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9D80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ascii="Times New Roman" w:hAnsi="Times New Roman" w:eastAsia="方正小标宋简体" w:cs="方正小标宋简体"/>
          <w:sz w:val="44"/>
          <w:szCs w:val="36"/>
        </w:rPr>
        <w:t>中山市三角镇人民政府行政处罚决定书</w:t>
      </w:r>
    </w:p>
    <w:p w14:paraId="01F32E3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36"/>
          <w:lang w:val="en-US" w:eastAsia="zh-CN"/>
        </w:rPr>
        <w:t>送达公告</w:t>
      </w:r>
    </w:p>
    <w:p w14:paraId="6061DCD4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仿宋_GB2312"/>
          <w:szCs w:val="30"/>
        </w:rPr>
      </w:pPr>
    </w:p>
    <w:p w14:paraId="54FCC833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名称：中山市三角镇厚物百货店</w:t>
      </w:r>
    </w:p>
    <w:p w14:paraId="00991F1A">
      <w:pPr>
        <w:pStyle w:val="1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统一社会信用代码：92442000MA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</w:p>
    <w:p w14:paraId="0D4AE25E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经营者姓名：陈健明</w:t>
      </w:r>
    </w:p>
    <w:p w14:paraId="5DACF3D7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居民身份证：44200019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31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6B41345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Times New Roman"/>
          <w:u w:color="auto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三角镇高平大道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 w14:paraId="75341019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/>
          <w:u w:color="auto"/>
          <w:lang w:val="en-US" w:eastAsia="zh-CN"/>
        </w:rPr>
      </w:pPr>
    </w:p>
    <w:p w14:paraId="0EDC67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经调查，</w:t>
      </w:r>
      <w:r>
        <w:rPr>
          <w:rFonts w:hint="eastAsia" w:ascii="Times New Roman" w:hAnsi="Times New Roman" w:cs="仿宋_GB2312"/>
          <w:szCs w:val="32"/>
          <w:lang w:val="en-US" w:eastAsia="zh-CN"/>
        </w:rPr>
        <w:t>你（单位）</w:t>
      </w:r>
      <w:r>
        <w:rPr>
          <w:rFonts w:ascii="Times New Roman" w:hAnsi="Times New Roman" w:cs="仿宋_GB2312"/>
          <w:szCs w:val="32"/>
        </w:rPr>
        <w:t>截至2024年12月5日仍未按照规定报送并公示2021年、2022年、2023年年度报告,已超出规定的报送并公示期限。</w:t>
      </w:r>
    </w:p>
    <w:p w14:paraId="16F954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/>
          <w:szCs w:val="32"/>
        </w:rPr>
        <w:t>以上事实有《询问笔录》、经营者身份证复印件、《营业执照》复印件、企业信用信息公示截图、证据复制（提取）单、责令改正通知书、送达回证等证据证实。</w:t>
      </w:r>
    </w:p>
    <w:p w14:paraId="3AEACD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  <w:lang w:val="en-US" w:eastAsia="zh-CN"/>
        </w:rPr>
        <w:t>你（单位）</w:t>
      </w:r>
      <w:r>
        <w:rPr>
          <w:rFonts w:ascii="Times New Roman" w:hAnsi="Times New Roman" w:cs="仿宋_GB2312"/>
          <w:szCs w:val="32"/>
        </w:rPr>
        <w:t>上述行为违反了《中华人民共和国市场主体登记管理条例实施细则》第六十三条第一款“市场主体应当于每年1月1日至6月30日，通过国家企业信用信息公示系统报送上一年度年度报告，并向社会公示。”的规定。</w:t>
      </w:r>
    </w:p>
    <w:p w14:paraId="382526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仿宋_GB2312"/>
          <w:szCs w:val="32"/>
          <w:lang w:val="en-US" w:eastAsia="zh-CN"/>
        </w:rPr>
      </w:pPr>
      <w:r>
        <w:rPr>
          <w:rFonts w:hint="eastAsia" w:ascii="Times New Roman" w:hAnsi="Times New Roman" w:cs="仿宋_GB2312"/>
          <w:szCs w:val="32"/>
          <w:lang w:val="en-US" w:eastAsia="zh-CN"/>
        </w:rPr>
        <w:t>本单位已于2025年7月31日告知你（单位）违法事实处罚依据和拟作出的处罚决定，并明确告知你（单位）有权进行陈述申辩。</w:t>
      </w:r>
      <w:r>
        <w:rPr>
          <w:rFonts w:hint="eastAsia" w:hAnsi="宋体"/>
          <w:szCs w:val="28"/>
        </w:rPr>
        <w:t>你（单位）未向本单位提出陈述申辩</w:t>
      </w:r>
      <w:r>
        <w:rPr>
          <w:rFonts w:hint="eastAsia" w:ascii="Times New Roman" w:hAnsi="Times New Roman" w:cs="仿宋_GB2312"/>
          <w:szCs w:val="32"/>
          <w:lang w:val="en-US" w:eastAsia="zh-CN"/>
        </w:rPr>
        <w:t>。该事实有《中山市三角镇人民政府行政处罚告知书》（粤中三角执罚告〔2025〕417号）、《送达回证》等材料为证。</w:t>
      </w:r>
    </w:p>
    <w:p w14:paraId="08E076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仿宋_GB2312"/>
          <w:szCs w:val="32"/>
          <w:lang w:val="en-US" w:eastAsia="zh-CN"/>
        </w:rPr>
      </w:pPr>
      <w:r>
        <w:rPr>
          <w:rFonts w:hint="eastAsia" w:ascii="Times New Roman" w:hAnsi="Times New Roman" w:cs="仿宋_GB2312"/>
          <w:szCs w:val="32"/>
          <w:lang w:val="en-US" w:eastAsia="zh-CN"/>
        </w:rPr>
        <w:t>依据《中华人民共和国市场主体登记管理条例实施细则》第七十条“市场主体未按照法律、行政法规规定的期限公示或者报送年度报告的，由登记机关列入经营异常名录，可以处1万元以下的罚款。”的规定，决定对你（单位）作出如下行政处罚：</w:t>
      </w:r>
    </w:p>
    <w:p w14:paraId="1B7D4B3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仿宋_GB2312"/>
          <w:szCs w:val="32"/>
          <w:lang w:val="en-US" w:eastAsia="zh-CN"/>
        </w:rPr>
      </w:pPr>
      <w:r>
        <w:rPr>
          <w:rStyle w:val="7"/>
          <w:rFonts w:ascii="Times New Roman" w:hAnsi="Times New Roman"/>
          <w:sz w:val="32"/>
          <w:u w:color="auto"/>
        </w:rPr>
        <w:t>罚款人民币捌佰元整</w:t>
      </w:r>
      <w:r>
        <w:rPr>
          <w:rFonts w:hint="eastAsia" w:ascii="Times New Roman" w:hAnsi="Times New Roman" w:cs="仿宋_GB2312"/>
          <w:szCs w:val="32"/>
          <w:lang w:val="en-US" w:eastAsia="zh-CN"/>
        </w:rPr>
        <w:t>（¥800.00）。</w:t>
      </w:r>
    </w:p>
    <w:p w14:paraId="1280886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cs="仿宋_GB231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因无法与你（单位）取得联系，现依法向你（单位）公告送达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《中山市三角镇人民政府行政处罚决定书》（粤中三角执罚字〔202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417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。根据《中华人民共和国行政处罚法》第六十一条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的规定，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自公告之日起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日内，可到三角镇综合行政执法局领取该行政处罚决定书，经过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日即视为送达。</w:t>
      </w:r>
    </w:p>
    <w:p w14:paraId="37B837A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你单位应当自收到本决定书之日起15日内将罚款缴纳至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313B163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bCs/>
          <w:szCs w:val="32"/>
        </w:rPr>
      </w:pPr>
      <w:r>
        <w:rPr>
          <w:rFonts w:hint="eastAsia" w:ascii="Times New Roman" w:hAnsi="Times New Roman" w:cs="仿宋_GB2312"/>
          <w:bCs/>
          <w:szCs w:val="32"/>
        </w:rPr>
        <w:t>如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不服本</w:t>
      </w:r>
      <w:r>
        <w:rPr>
          <w:rFonts w:hint="eastAsia" w:ascii="Times New Roman" w:hAnsi="Times New Roman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行政处罚决定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，可以自收到本决定书之日起</w:t>
      </w:r>
      <w:r>
        <w:rPr>
          <w:rFonts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日内向</w:t>
      </w:r>
      <w:r>
        <w:rPr>
          <w:rStyle w:val="7"/>
          <w:rFonts w:ascii="Times New Roman" w:hAnsi="Times New Roman"/>
          <w:sz w:val="32"/>
          <w:szCs w:val="22"/>
        </w:rPr>
        <w:t>中山市人民政府行政复议办公室申请行政复议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，也可以自收到本决定书之日起</w:t>
      </w:r>
      <w:r>
        <w:rPr>
          <w:rStyle w:val="7"/>
          <w:rFonts w:ascii="Times New Roman" w:hAnsi="Times New Roman"/>
          <w:sz w:val="32"/>
          <w:szCs w:val="22"/>
        </w:rPr>
        <w:t>6</w:t>
      </w:r>
      <w:r>
        <w:rPr>
          <w:rFonts w:ascii="Times New Roman" w:hAnsi="Times New Roman" w:cs="仿宋_GB2312"/>
          <w:szCs w:val="32"/>
        </w:rPr>
        <w:t>个月</w:t>
      </w:r>
      <w:r>
        <w:rPr>
          <w:rFonts w:hint="eastAsia" w:ascii="Times New Roman" w:hAnsi="Times New Roman" w:cs="仿宋_GB2312"/>
          <w:bCs/>
          <w:szCs w:val="32"/>
        </w:rPr>
        <w:t>内向</w:t>
      </w:r>
      <w:r>
        <w:rPr>
          <w:rStyle w:val="7"/>
          <w:rFonts w:ascii="Times New Roman" w:hAnsi="Times New Roman"/>
          <w:sz w:val="32"/>
          <w:szCs w:val="22"/>
        </w:rPr>
        <w:t>中山市第一人民法院</w:t>
      </w:r>
      <w:r>
        <w:rPr>
          <w:rFonts w:hint="eastAsia" w:ascii="Times New Roman" w:hAnsi="Times New Roman" w:cs="仿宋_GB2312"/>
          <w:bCs/>
          <w:szCs w:val="32"/>
        </w:rPr>
        <w:t>提起行政诉讼。</w:t>
      </w:r>
    </w:p>
    <w:p w14:paraId="4CA9C5D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Times New Roman" w:hAnsi="Times New Roman" w:cs="仿宋_GB2312"/>
          <w:kern w:val="0"/>
          <w:szCs w:val="32"/>
          <w:u w:val="single"/>
        </w:rPr>
      </w:pPr>
      <w:r>
        <w:rPr>
          <w:rFonts w:hint="eastAsia" w:ascii="Times New Roman" w:hAnsi="Times New Roman" w:cs="仿宋_GB2312"/>
          <w:kern w:val="0"/>
          <w:szCs w:val="32"/>
        </w:rPr>
        <w:t>逾期不申请行政复议，也不提起行政诉讼，又不履行本决定的，</w:t>
      </w:r>
      <w:r>
        <w:rPr>
          <w:rStyle w:val="7"/>
          <w:rFonts w:ascii="Times New Roman" w:hAnsi="Times New Roman"/>
          <w:sz w:val="32"/>
          <w:szCs w:val="22"/>
        </w:rPr>
        <w:t>本机关（单位）将依法申请人民法院强制执行</w:t>
      </w:r>
      <w:r>
        <w:rPr>
          <w:rFonts w:hint="eastAsia" w:ascii="Times New Roman" w:hAnsi="Times New Roman" w:cs="仿宋_GB2312"/>
          <w:kern w:val="0"/>
          <w:szCs w:val="32"/>
        </w:rPr>
        <w:t>。</w:t>
      </w:r>
    </w:p>
    <w:p w14:paraId="61FF92C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80" w:firstLineChars="1900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 xml:space="preserve">    </w:t>
      </w:r>
    </w:p>
    <w:p w14:paraId="358A0FAA">
      <w:pPr>
        <w:pStyle w:val="3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960" w:rightChars="300" w:firstLine="0" w:firstLineChars="0"/>
        <w:jc w:val="right"/>
        <w:textAlignment w:val="auto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中山市三角镇人民政府</w:t>
      </w:r>
    </w:p>
    <w:p w14:paraId="4D42AB21">
      <w:pPr>
        <w:pStyle w:val="3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960" w:rightChars="300" w:firstLine="0" w:firstLineChars="0"/>
        <w:jc w:val="right"/>
        <w:textAlignment w:val="auto"/>
        <w:rPr>
          <w:rFonts w:hint="eastAsia"/>
        </w:rPr>
      </w:pPr>
      <w:bookmarkStart w:id="0" w:name="seal_time"/>
      <w:r>
        <w:rPr>
          <w:rFonts w:hint="eastAsia"/>
        </w:rPr>
        <w:t>　　　</w:t>
      </w:r>
      <w:bookmarkEnd w:id="0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eastAsia="zh"/>
          <w:woUserID w:val="1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 w14:paraId="75D58FE8">
      <w:pPr>
        <w:pStyle w:val="4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联系单位：中山市三角镇综合行政执法局</w:t>
      </w:r>
    </w:p>
    <w:p w14:paraId="4E873770"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联系地址：中山市三角镇月湾</w:t>
      </w:r>
      <w:bookmarkStart w:id="1" w:name="_GoBack"/>
      <w:bookmarkEnd w:id="1"/>
      <w:r>
        <w:rPr>
          <w:rFonts w:hint="eastAsia"/>
        </w:rPr>
        <w:t>路20号</w:t>
      </w:r>
    </w:p>
    <w:p w14:paraId="79007E9C"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联系人：吴先生</w:t>
      </w:r>
    </w:p>
    <w:p w14:paraId="6DE9017E"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</w:pPr>
      <w:r>
        <w:rPr>
          <w:rFonts w:hint="eastAsia"/>
        </w:rPr>
        <w:t>电话：0760-22819366             传真：</w:t>
      </w:r>
      <w:r>
        <w:rPr>
          <w:rFonts w:hint="eastAsia"/>
          <w:woUserID w:val="1"/>
        </w:rPr>
        <w:t>0760-</w:t>
      </w:r>
      <w:r>
        <w:rPr>
          <w:rFonts w:hint="eastAsia"/>
        </w:rPr>
        <w:t>85543031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00189">
    <w:pPr>
      <w:pStyle w:val="18"/>
      <w:rPr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MzBiNjgyMzEwY2U0ZjUyYzFkMWJlOGRiNWY5ODEifQ=="/>
    <w:docVar w:name="KSO_WPS_MARK_KEY" w:val="9686894a-8dfc-47cf-b4a7-9c11dee6ea88"/>
  </w:docVars>
  <w:rsids>
    <w:rsidRoot w:val="00D84071"/>
    <w:rsid w:val="0000102F"/>
    <w:rsid w:val="00020B1D"/>
    <w:rsid w:val="00044DBE"/>
    <w:rsid w:val="00051FB4"/>
    <w:rsid w:val="00090208"/>
    <w:rsid w:val="00092E8B"/>
    <w:rsid w:val="000E1BDD"/>
    <w:rsid w:val="000F41E2"/>
    <w:rsid w:val="001318CE"/>
    <w:rsid w:val="00150E5C"/>
    <w:rsid w:val="00181BFA"/>
    <w:rsid w:val="001970C3"/>
    <w:rsid w:val="00255527"/>
    <w:rsid w:val="00270E12"/>
    <w:rsid w:val="002A49EA"/>
    <w:rsid w:val="002B6D45"/>
    <w:rsid w:val="002D71FD"/>
    <w:rsid w:val="00317BFA"/>
    <w:rsid w:val="003310FA"/>
    <w:rsid w:val="00373E13"/>
    <w:rsid w:val="003E1099"/>
    <w:rsid w:val="003F3B00"/>
    <w:rsid w:val="00452C35"/>
    <w:rsid w:val="00462ABB"/>
    <w:rsid w:val="00463D35"/>
    <w:rsid w:val="00464D8C"/>
    <w:rsid w:val="00466574"/>
    <w:rsid w:val="004846C6"/>
    <w:rsid w:val="00495827"/>
    <w:rsid w:val="004A353B"/>
    <w:rsid w:val="004E4420"/>
    <w:rsid w:val="004F1031"/>
    <w:rsid w:val="00536141"/>
    <w:rsid w:val="00542663"/>
    <w:rsid w:val="005603ED"/>
    <w:rsid w:val="00560908"/>
    <w:rsid w:val="005B1B2E"/>
    <w:rsid w:val="005B1CF2"/>
    <w:rsid w:val="005D6F4C"/>
    <w:rsid w:val="00604304"/>
    <w:rsid w:val="006136B7"/>
    <w:rsid w:val="00616100"/>
    <w:rsid w:val="00663DE6"/>
    <w:rsid w:val="00672095"/>
    <w:rsid w:val="00696556"/>
    <w:rsid w:val="0069735F"/>
    <w:rsid w:val="006F1BBA"/>
    <w:rsid w:val="00707588"/>
    <w:rsid w:val="00717C61"/>
    <w:rsid w:val="007227C3"/>
    <w:rsid w:val="0075306C"/>
    <w:rsid w:val="007D6056"/>
    <w:rsid w:val="0084077F"/>
    <w:rsid w:val="0084767F"/>
    <w:rsid w:val="00851818"/>
    <w:rsid w:val="008545A8"/>
    <w:rsid w:val="0085791F"/>
    <w:rsid w:val="00862375"/>
    <w:rsid w:val="00882B2E"/>
    <w:rsid w:val="00883589"/>
    <w:rsid w:val="008A30AB"/>
    <w:rsid w:val="008A76C0"/>
    <w:rsid w:val="008D63F3"/>
    <w:rsid w:val="00915F78"/>
    <w:rsid w:val="0094606C"/>
    <w:rsid w:val="00985A64"/>
    <w:rsid w:val="00A0787D"/>
    <w:rsid w:val="00A23CCB"/>
    <w:rsid w:val="00A42A2C"/>
    <w:rsid w:val="00A44107"/>
    <w:rsid w:val="00A57B3E"/>
    <w:rsid w:val="00A7168B"/>
    <w:rsid w:val="00B67302"/>
    <w:rsid w:val="00B7772C"/>
    <w:rsid w:val="00B94806"/>
    <w:rsid w:val="00BC5EEB"/>
    <w:rsid w:val="00C032E9"/>
    <w:rsid w:val="00C17499"/>
    <w:rsid w:val="00C23878"/>
    <w:rsid w:val="00C26A5C"/>
    <w:rsid w:val="00C92A3A"/>
    <w:rsid w:val="00CD1CB6"/>
    <w:rsid w:val="00D23C46"/>
    <w:rsid w:val="00D25CC9"/>
    <w:rsid w:val="00D84071"/>
    <w:rsid w:val="00DC5B9B"/>
    <w:rsid w:val="00DD1B6E"/>
    <w:rsid w:val="00E64F85"/>
    <w:rsid w:val="00E83F85"/>
    <w:rsid w:val="00E9169C"/>
    <w:rsid w:val="00ED2807"/>
    <w:rsid w:val="00EE0983"/>
    <w:rsid w:val="00F1136E"/>
    <w:rsid w:val="00F5190A"/>
    <w:rsid w:val="00F674F7"/>
    <w:rsid w:val="00F8113F"/>
    <w:rsid w:val="00FB5725"/>
    <w:rsid w:val="00FC57D0"/>
    <w:rsid w:val="00FD1A52"/>
    <w:rsid w:val="00FE0537"/>
    <w:rsid w:val="00FE1903"/>
    <w:rsid w:val="00FF7212"/>
    <w:rsid w:val="248B2DAC"/>
    <w:rsid w:val="3E534BFE"/>
    <w:rsid w:val="3E570712"/>
    <w:rsid w:val="59A2022D"/>
    <w:rsid w:val="6FBF3ED6"/>
    <w:rsid w:val="734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semiHidden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9"/>
    <w:qFormat/>
    <w:uiPriority w:val="99"/>
    <w:rPr>
      <w:sz w:val="18"/>
      <w:szCs w:val="18"/>
    </w:rPr>
  </w:style>
  <w:style w:type="paragraph" w:customStyle="1" w:styleId="9">
    <w:name w:val="footerfc2e36d6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Normal8087eae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页脚 字符"/>
    <w:basedOn w:val="6"/>
    <w:link w:val="12"/>
    <w:qFormat/>
    <w:uiPriority w:val="99"/>
    <w:rPr>
      <w:sz w:val="18"/>
      <w:szCs w:val="18"/>
    </w:rPr>
  </w:style>
  <w:style w:type="paragraph" w:customStyle="1" w:styleId="12">
    <w:name w:val="Balloon Textfeb1888d"/>
    <w:basedOn w:val="10"/>
    <w:link w:val="11"/>
    <w:semiHidden/>
    <w:unhideWhenUsed/>
    <w:qFormat/>
    <w:uiPriority w:val="99"/>
    <w:rPr>
      <w:sz w:val="18"/>
      <w:szCs w:val="18"/>
    </w:rPr>
  </w:style>
  <w:style w:type="paragraph" w:customStyle="1" w:styleId="13">
    <w:name w:val="footer10fffa3d"/>
    <w:basedOn w:val="14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4">
    <w:name w:val="Normalc6c5ce6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5">
    <w:name w:val="批注文字 字符"/>
    <w:basedOn w:val="6"/>
    <w:link w:val="16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6">
    <w:name w:val="annotation text427e36a4"/>
    <w:basedOn w:val="10"/>
    <w:link w:val="15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headerb0b9e380"/>
    <w:basedOn w:val="14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8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19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0">
    <w:name w:val="Default Paragraph Font4e67d69e"/>
    <w:semiHidden/>
    <w:unhideWhenUsed/>
    <w:qFormat/>
    <w:uiPriority w:val="1"/>
  </w:style>
  <w:style w:type="table" w:customStyle="1" w:styleId="21">
    <w:name w:val="Normal Table3d9101e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字符c133e163"/>
    <w:basedOn w:val="20"/>
    <w:link w:val="2"/>
    <w:qFormat/>
    <w:uiPriority w:val="99"/>
    <w:rPr>
      <w:sz w:val="18"/>
      <w:szCs w:val="18"/>
    </w:rPr>
  </w:style>
  <w:style w:type="character" w:customStyle="1" w:styleId="23">
    <w:name w:val="页脚 字符2f2c1ce3"/>
    <w:basedOn w:val="20"/>
    <w:link w:val="3"/>
    <w:qFormat/>
    <w:uiPriority w:val="99"/>
    <w:rPr>
      <w:sz w:val="18"/>
      <w:szCs w:val="18"/>
    </w:rPr>
  </w:style>
  <w:style w:type="character" w:customStyle="1" w:styleId="24">
    <w:name w:val="cellcell"/>
    <w:basedOn w:val="20"/>
    <w:qFormat/>
    <w:uiPriority w:val="0"/>
  </w:style>
  <w:style w:type="character" w:customStyle="1" w:styleId="25">
    <w:name w:val="Default Paragraph Fontdf3566fb"/>
    <w:semiHidden/>
    <w:unhideWhenUsed/>
    <w:qFormat/>
    <w:uiPriority w:val="1"/>
  </w:style>
  <w:style w:type="table" w:customStyle="1" w:styleId="26">
    <w:name w:val="Normal Table80afb66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header207cc1a7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8">
    <w:name w:val="HTML PreformattedHTML"/>
    <w:basedOn w:val="10"/>
    <w:link w:val="3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29">
    <w:name w:val="Table Gridab"/>
    <w:basedOn w:val="2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annotation referenceac"/>
    <w:basedOn w:val="25"/>
    <w:unhideWhenUsed/>
    <w:qFormat/>
    <w:uiPriority w:val="0"/>
    <w:rPr>
      <w:sz w:val="21"/>
      <w:szCs w:val="21"/>
    </w:rPr>
  </w:style>
  <w:style w:type="character" w:customStyle="1" w:styleId="31">
    <w:name w:val="批注文字 字符ee9021bf"/>
    <w:basedOn w:val="25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2">
    <w:name w:val="批注框文本 字符ac2b45be"/>
    <w:basedOn w:val="2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33">
    <w:name w:val="页眉 字符aa"/>
    <w:basedOn w:val="25"/>
    <w:qFormat/>
    <w:uiPriority w:val="99"/>
    <w:rPr>
      <w:rFonts w:eastAsia="仿宋_GB2312"/>
      <w:sz w:val="18"/>
      <w:szCs w:val="18"/>
    </w:rPr>
  </w:style>
  <w:style w:type="character" w:customStyle="1" w:styleId="34">
    <w:name w:val="页脚 字符042d4f16"/>
    <w:basedOn w:val="25"/>
    <w:link w:val="4"/>
    <w:qFormat/>
    <w:uiPriority w:val="99"/>
    <w:rPr>
      <w:rFonts w:eastAsia="仿宋_GB2312"/>
      <w:sz w:val="18"/>
      <w:szCs w:val="18"/>
    </w:rPr>
  </w:style>
  <w:style w:type="character" w:customStyle="1" w:styleId="35">
    <w:name w:val="HTML 预设格式 字符HTML0"/>
    <w:basedOn w:val="25"/>
    <w:link w:val="2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正文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2021文书-标题b7c51213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8">
    <w:name w:val="2021文书-文号9e320dfa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9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0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1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2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194</Words>
  <Characters>1110</Characters>
  <Lines>9</Lines>
  <Paragraphs>2</Paragraphs>
  <TotalTime>0</TotalTime>
  <ScaleCrop>false</ScaleCrop>
  <LinksUpToDate>false</LinksUpToDate>
  <CharactersWithSpaces>1302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2022-07-15T15:40:00Z</dcterms:created>
  <dc:creator>MD_019027</dc:creator>
  <cp:lastModifiedBy>梁慧珠</cp:lastModifiedBy>
  <cp:lastPrinted>2025-08-27T10:29:00Z</cp:lastPrinted>
  <dcterms:modified xsi:type="dcterms:W3CDTF">2025-09-10T00:55:30Z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C078811776C409E4E829BE6841C29F67_43</vt:lpwstr>
  </property>
</Properties>
</file>