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C25AB">
      <w:pPr>
        <w:widowControl/>
        <w:shd w:val="clear" w:color="auto" w:fill="auto"/>
        <w:spacing w:line="360" w:lineRule="auto"/>
        <w:ind w:left="0" w:leftChars="0" w:firstLine="0" w:firstLineChars="0"/>
        <w:jc w:val="center"/>
        <w:rPr>
          <w:rFonts w:hint="eastAsia" w:ascii="微软简标宋" w:hAnsi="微软简标宋" w:eastAsia="微软简标宋" w:cs="微软简标宋"/>
          <w:b w:val="0"/>
          <w:bCs w:val="0"/>
          <w:color w:val="auto"/>
          <w:kern w:val="2"/>
          <w:sz w:val="44"/>
          <w:szCs w:val="44"/>
          <w:highlight w:val="none"/>
          <w:lang w:eastAsia="zh-CN"/>
        </w:rPr>
      </w:pPr>
      <w:r>
        <w:rPr>
          <w:rFonts w:hint="eastAsia" w:ascii="微软简标宋" w:hAnsi="微软简标宋" w:eastAsia="微软简标宋" w:cs="微软简标宋"/>
          <w:b w:val="0"/>
          <w:bCs w:val="0"/>
          <w:color w:val="auto"/>
          <w:kern w:val="2"/>
          <w:sz w:val="44"/>
          <w:szCs w:val="44"/>
          <w:highlight w:val="none"/>
          <w:lang w:val="en-US" w:eastAsia="zh-CN"/>
        </w:rPr>
        <w:t>东凤镇</w:t>
      </w:r>
      <w:r>
        <w:rPr>
          <w:rFonts w:hint="eastAsia" w:ascii="微软简标宋" w:hAnsi="微软简标宋" w:eastAsia="微软简标宋" w:cs="微软简标宋"/>
          <w:b w:val="0"/>
          <w:bCs w:val="0"/>
          <w:color w:val="auto"/>
          <w:sz w:val="44"/>
          <w:szCs w:val="44"/>
          <w:highlight w:val="none"/>
          <w:lang w:eastAsia="zh-CN"/>
        </w:rPr>
        <w:t>龙光天韵小区西南门外围部分区域建设电动自行车、小轿车</w:t>
      </w:r>
      <w:r>
        <w:rPr>
          <w:rFonts w:hint="eastAsia" w:ascii="微软简标宋" w:hAnsi="微软简标宋" w:eastAsia="微软简标宋" w:cs="微软简标宋"/>
          <w:b w:val="0"/>
          <w:bCs w:val="0"/>
          <w:color w:val="auto"/>
          <w:kern w:val="2"/>
          <w:sz w:val="44"/>
          <w:szCs w:val="44"/>
          <w:highlight w:val="none"/>
          <w:lang w:val="en-US" w:eastAsia="zh-CN"/>
        </w:rPr>
        <w:t>项停车场目合同（样板）</w:t>
      </w:r>
    </w:p>
    <w:p w14:paraId="72AE85CA">
      <w:pPr>
        <w:widowControl/>
        <w:shd w:val="clear" w:color="auto" w:fill="FFFFFF"/>
        <w:spacing w:line="360" w:lineRule="auto"/>
        <w:ind w:firstLine="5943" w:firstLineChars="2819"/>
        <w:jc w:val="left"/>
        <w:rPr>
          <w:rFonts w:hint="eastAsia" w:ascii="仿宋" w:hAnsi="仿宋" w:eastAsia="仿宋" w:cs="仿宋"/>
          <w:color w:val="auto"/>
          <w:kern w:val="0"/>
          <w:szCs w:val="21"/>
          <w:highlight w:val="none"/>
        </w:rPr>
      </w:pPr>
      <w:r>
        <w:rPr>
          <w:rFonts w:hint="eastAsia" w:ascii="仿宋" w:hAnsi="仿宋" w:eastAsia="仿宋" w:cs="仿宋"/>
          <w:b/>
          <w:bCs/>
          <w:color w:val="auto"/>
          <w:kern w:val="0"/>
          <w:szCs w:val="21"/>
          <w:highlight w:val="none"/>
        </w:rPr>
        <w:t>东</w:t>
      </w:r>
      <w:r>
        <w:rPr>
          <w:rFonts w:hint="eastAsia" w:ascii="仿宋" w:hAnsi="仿宋" w:eastAsia="仿宋" w:cs="仿宋"/>
          <w:b/>
          <w:bCs/>
          <w:color w:val="auto"/>
          <w:kern w:val="0"/>
          <w:szCs w:val="21"/>
          <w:highlight w:val="none"/>
          <w:lang w:eastAsia="zh-CN"/>
        </w:rPr>
        <w:t>海合</w:t>
      </w:r>
      <w:r>
        <w:rPr>
          <w:rFonts w:hint="eastAsia" w:ascii="仿宋" w:hAnsi="仿宋" w:eastAsia="仿宋" w:cs="仿宋"/>
          <w:b/>
          <w:bCs/>
          <w:color w:val="auto"/>
          <w:kern w:val="0"/>
          <w:szCs w:val="21"/>
          <w:highlight w:val="none"/>
        </w:rPr>
        <w:t>20</w:t>
      </w:r>
      <w:r>
        <w:rPr>
          <w:rFonts w:hint="eastAsia" w:ascii="仿宋" w:hAnsi="仿宋" w:eastAsia="仿宋" w:cs="仿宋"/>
          <w:b/>
          <w:bCs/>
          <w:color w:val="auto"/>
          <w:kern w:val="0"/>
          <w:szCs w:val="21"/>
          <w:highlight w:val="none"/>
          <w:lang w:val="en-US" w:eastAsia="zh-CN"/>
        </w:rPr>
        <w:t>25</w:t>
      </w:r>
      <w:r>
        <w:rPr>
          <w:rFonts w:hint="eastAsia" w:ascii="仿宋" w:hAnsi="仿宋" w:eastAsia="仿宋" w:cs="仿宋"/>
          <w:b/>
          <w:bCs/>
          <w:color w:val="auto"/>
          <w:kern w:val="0"/>
          <w:szCs w:val="21"/>
          <w:highlight w:val="none"/>
        </w:rPr>
        <w:t>（</w:t>
      </w:r>
      <w:r>
        <w:rPr>
          <w:rFonts w:hint="eastAsia" w:ascii="仿宋" w:hAnsi="仿宋" w:eastAsia="仿宋" w:cs="仿宋"/>
          <w:b/>
          <w:bCs/>
          <w:color w:val="auto"/>
          <w:kern w:val="0"/>
          <w:szCs w:val="21"/>
          <w:highlight w:val="none"/>
          <w:lang w:eastAsia="zh-CN"/>
        </w:rPr>
        <w:t xml:space="preserve"> </w:t>
      </w:r>
      <w:r>
        <w:rPr>
          <w:rFonts w:hint="eastAsia" w:ascii="仿宋" w:hAnsi="仿宋" w:eastAsia="仿宋" w:cs="仿宋"/>
          <w:b/>
          <w:bCs/>
          <w:color w:val="auto"/>
          <w:kern w:val="0"/>
          <w:szCs w:val="21"/>
          <w:highlight w:val="none"/>
          <w:lang w:val="en-US" w:eastAsia="zh-CN"/>
        </w:rPr>
        <w:t xml:space="preserve">  </w:t>
      </w:r>
      <w:r>
        <w:rPr>
          <w:rFonts w:hint="eastAsia" w:ascii="仿宋" w:hAnsi="仿宋" w:eastAsia="仿宋" w:cs="仿宋"/>
          <w:b/>
          <w:bCs/>
          <w:color w:val="auto"/>
          <w:kern w:val="0"/>
          <w:szCs w:val="21"/>
          <w:highlight w:val="none"/>
        </w:rPr>
        <w:t>）号</w:t>
      </w:r>
    </w:p>
    <w:p w14:paraId="155CB6FC">
      <w:pPr>
        <w:widowControl/>
        <w:shd w:val="clear" w:color="auto" w:fill="FFFFFF"/>
        <w:spacing w:line="36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出租人（甲方）：</w:t>
      </w:r>
      <w:r>
        <w:rPr>
          <w:rFonts w:hint="eastAsia" w:ascii="仿宋" w:hAnsi="仿宋" w:eastAsia="仿宋" w:cs="仿宋"/>
          <w:color w:val="auto"/>
          <w:kern w:val="0"/>
          <w:sz w:val="28"/>
          <w:szCs w:val="28"/>
          <w:highlight w:val="none"/>
          <w:lang w:eastAsia="zh-CN"/>
        </w:rPr>
        <w:t>广东省</w:t>
      </w:r>
      <w:r>
        <w:rPr>
          <w:rFonts w:hint="eastAsia" w:ascii="仿宋" w:hAnsi="仿宋" w:eastAsia="仿宋" w:cs="仿宋"/>
          <w:color w:val="auto"/>
          <w:kern w:val="0"/>
          <w:sz w:val="28"/>
          <w:szCs w:val="28"/>
          <w:highlight w:val="none"/>
        </w:rPr>
        <w:t>中山市东凤镇</w:t>
      </w:r>
      <w:r>
        <w:rPr>
          <w:rFonts w:hint="eastAsia" w:ascii="仿宋" w:hAnsi="仿宋" w:eastAsia="仿宋" w:cs="仿宋"/>
          <w:color w:val="auto"/>
          <w:kern w:val="0"/>
          <w:sz w:val="28"/>
          <w:szCs w:val="28"/>
          <w:highlight w:val="none"/>
          <w:lang w:eastAsia="zh-CN"/>
        </w:rPr>
        <w:t>东海社区居民委员会</w:t>
      </w:r>
      <w:r>
        <w:rPr>
          <w:rFonts w:hint="eastAsia" w:ascii="仿宋" w:hAnsi="仿宋" w:eastAsia="仿宋" w:cs="仿宋"/>
          <w:color w:val="auto"/>
          <w:kern w:val="0"/>
          <w:sz w:val="28"/>
          <w:szCs w:val="28"/>
          <w:highlight w:val="none"/>
        </w:rPr>
        <w:t xml:space="preserve"> </w:t>
      </w:r>
    </w:p>
    <w:p w14:paraId="1D4A9B4A">
      <w:pPr>
        <w:widowControl/>
        <w:shd w:val="clear" w:color="auto" w:fill="FFFFFF"/>
        <w:spacing w:line="36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法定代表人：</w:t>
      </w:r>
    </w:p>
    <w:p w14:paraId="023DC5FB">
      <w:pPr>
        <w:widowControl/>
        <w:shd w:val="clear" w:color="auto" w:fill="FFFFFF"/>
        <w:spacing w:line="360" w:lineRule="auto"/>
        <w:jc w:val="left"/>
        <w:rPr>
          <w:rFonts w:hint="eastAsia" w:ascii="仿宋" w:hAnsi="仿宋" w:eastAsia="仿宋" w:cs="仿宋"/>
          <w:color w:val="auto"/>
          <w:kern w:val="0"/>
          <w:sz w:val="28"/>
          <w:szCs w:val="28"/>
          <w:highlight w:val="none"/>
          <w:lang w:val="en-US"/>
        </w:rPr>
      </w:pPr>
      <w:r>
        <w:rPr>
          <w:rFonts w:hint="eastAsia" w:ascii="仿宋" w:hAnsi="仿宋" w:eastAsia="仿宋" w:cs="仿宋"/>
          <w:color w:val="auto"/>
          <w:kern w:val="0"/>
          <w:sz w:val="28"/>
          <w:szCs w:val="28"/>
          <w:highlight w:val="none"/>
        </w:rPr>
        <w:t>地址：</w:t>
      </w:r>
      <w:r>
        <w:rPr>
          <w:rFonts w:hint="eastAsia" w:ascii="仿宋" w:hAnsi="仿宋" w:eastAsia="仿宋" w:cs="仿宋"/>
          <w:color w:val="auto"/>
          <w:kern w:val="0"/>
          <w:sz w:val="28"/>
          <w:szCs w:val="28"/>
          <w:highlight w:val="none"/>
          <w:lang w:eastAsia="zh-CN"/>
        </w:rPr>
        <w:t>中山市东凤镇凤翔大道</w:t>
      </w:r>
      <w:r>
        <w:rPr>
          <w:rFonts w:hint="eastAsia" w:ascii="仿宋" w:hAnsi="仿宋" w:eastAsia="仿宋" w:cs="仿宋"/>
          <w:color w:val="auto"/>
          <w:kern w:val="0"/>
          <w:sz w:val="28"/>
          <w:szCs w:val="28"/>
          <w:highlight w:val="none"/>
          <w:lang w:val="en-US" w:eastAsia="zh-CN"/>
        </w:rPr>
        <w:t>126号文体艺术中心一楼</w:t>
      </w:r>
    </w:p>
    <w:p w14:paraId="6B2DABC1">
      <w:pPr>
        <w:widowControl/>
        <w:shd w:val="clear" w:color="auto" w:fill="FFFFFF"/>
        <w:spacing w:line="360" w:lineRule="auto"/>
        <w:jc w:val="left"/>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电话：</w:t>
      </w:r>
      <w:r>
        <w:rPr>
          <w:rFonts w:hint="eastAsia" w:ascii="仿宋" w:hAnsi="仿宋" w:eastAsia="仿宋" w:cs="仿宋"/>
          <w:color w:val="auto"/>
          <w:kern w:val="0"/>
          <w:sz w:val="28"/>
          <w:szCs w:val="28"/>
          <w:highlight w:val="none"/>
          <w:lang w:val="en-US" w:eastAsia="zh-CN"/>
        </w:rPr>
        <w:t>22788283</w:t>
      </w:r>
    </w:p>
    <w:p w14:paraId="12F0D00B">
      <w:pPr>
        <w:widowControl/>
        <w:shd w:val="clear" w:color="auto" w:fill="FFFFFF"/>
        <w:spacing w:line="360" w:lineRule="auto"/>
        <w:rPr>
          <w:rFonts w:hint="eastAsia" w:ascii="仿宋" w:hAnsi="仿宋" w:eastAsia="仿宋" w:cs="仿宋"/>
          <w:color w:val="auto"/>
          <w:kern w:val="0"/>
          <w:sz w:val="28"/>
          <w:szCs w:val="28"/>
          <w:highlight w:val="none"/>
          <w:lang w:eastAsia="zh-CN"/>
        </w:rPr>
      </w:pPr>
    </w:p>
    <w:p w14:paraId="723E1C9D">
      <w:pPr>
        <w:widowControl/>
        <w:shd w:val="clear" w:color="auto" w:fill="FFFFFF"/>
        <w:spacing w:line="360" w:lineRule="auto"/>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承租人（乙方）：</w:t>
      </w:r>
      <w:r>
        <w:rPr>
          <w:rFonts w:hint="eastAsia" w:ascii="仿宋" w:hAnsi="仿宋" w:eastAsia="仿宋" w:cs="仿宋"/>
          <w:color w:val="auto"/>
          <w:kern w:val="0"/>
          <w:sz w:val="28"/>
          <w:szCs w:val="28"/>
          <w:highlight w:val="none"/>
          <w:lang w:val="en-US" w:eastAsia="zh-CN"/>
        </w:rPr>
        <w:t xml:space="preserve"> </w:t>
      </w:r>
    </w:p>
    <w:p w14:paraId="00F6E877">
      <w:pPr>
        <w:widowControl/>
        <w:shd w:val="clear" w:color="auto" w:fill="FFFFFF"/>
        <w:spacing w:line="360" w:lineRule="auto"/>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法定代表人：</w:t>
      </w:r>
      <w:r>
        <w:rPr>
          <w:rFonts w:hint="eastAsia" w:ascii="仿宋" w:hAnsi="仿宋" w:eastAsia="仿宋" w:cs="仿宋"/>
          <w:color w:val="auto"/>
          <w:kern w:val="0"/>
          <w:sz w:val="28"/>
          <w:szCs w:val="28"/>
          <w:highlight w:val="none"/>
          <w:lang w:val="en-US" w:eastAsia="zh-CN"/>
        </w:rPr>
        <w:t xml:space="preserve">  </w:t>
      </w:r>
    </w:p>
    <w:p w14:paraId="2560702B">
      <w:pPr>
        <w:widowControl/>
        <w:shd w:val="clear" w:color="auto" w:fill="FFFFFF"/>
        <w:spacing w:line="360" w:lineRule="auto"/>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电话：</w:t>
      </w:r>
    </w:p>
    <w:p w14:paraId="28A584F5">
      <w:pPr>
        <w:widowControl/>
        <w:shd w:val="clear" w:color="auto" w:fill="FFFFFF"/>
        <w:spacing w:line="360" w:lineRule="auto"/>
        <w:ind w:firstLine="618" w:firstLineChars="221"/>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依据《</w:t>
      </w:r>
      <w:r>
        <w:rPr>
          <w:rFonts w:hint="eastAsia" w:ascii="仿宋" w:hAnsi="仿宋" w:eastAsia="仿宋" w:cs="仿宋"/>
          <w:color w:val="auto"/>
          <w:kern w:val="0"/>
          <w:sz w:val="28"/>
          <w:szCs w:val="28"/>
          <w:highlight w:val="none"/>
          <w:u w:val="none"/>
        </w:rPr>
        <w:t>中华人民共和国民法典</w:t>
      </w:r>
      <w:r>
        <w:rPr>
          <w:rFonts w:hint="eastAsia" w:ascii="仿宋" w:hAnsi="仿宋" w:eastAsia="仿宋" w:cs="仿宋"/>
          <w:color w:val="auto"/>
          <w:kern w:val="0"/>
          <w:sz w:val="28"/>
          <w:szCs w:val="28"/>
          <w:highlight w:val="none"/>
        </w:rPr>
        <w:t>》及有关法律、法规的规定，</w:t>
      </w:r>
      <w:r>
        <w:rPr>
          <w:rFonts w:hint="eastAsia" w:ascii="仿宋" w:hAnsi="仿宋" w:eastAsia="仿宋" w:cs="仿宋"/>
          <w:color w:val="auto"/>
          <w:sz w:val="28"/>
          <w:szCs w:val="28"/>
          <w:highlight w:val="none"/>
        </w:rPr>
        <w:t>经过甲方组织公开招标，</w:t>
      </w:r>
      <w:r>
        <w:rPr>
          <w:rFonts w:hint="eastAsia" w:ascii="仿宋" w:hAnsi="仿宋" w:eastAsia="仿宋" w:cs="仿宋"/>
          <w:b w:val="0"/>
          <w:bCs w:val="0"/>
          <w:color w:val="auto"/>
          <w:sz w:val="28"/>
          <w:szCs w:val="28"/>
          <w:highlight w:val="none"/>
        </w:rPr>
        <w:t>位于中山市东凤镇</w:t>
      </w:r>
      <w:r>
        <w:rPr>
          <w:rFonts w:hint="eastAsia" w:ascii="仿宋_GB2312" w:hAnsi="仿宋_GB2312" w:eastAsia="仿宋_GB2312" w:cs="仿宋_GB2312"/>
          <w:color w:val="auto"/>
          <w:sz w:val="28"/>
          <w:szCs w:val="28"/>
          <w:highlight w:val="none"/>
          <w:lang w:eastAsia="zh-CN"/>
        </w:rPr>
        <w:t>东凤镇东阜三路108号龙光天韵小区西南门部分区域</w:t>
      </w:r>
      <w:r>
        <w:rPr>
          <w:rFonts w:hint="eastAsia" w:ascii="仿宋" w:hAnsi="仿宋" w:eastAsia="仿宋" w:cs="仿宋"/>
          <w:color w:val="auto"/>
          <w:kern w:val="0"/>
          <w:sz w:val="28"/>
          <w:szCs w:val="28"/>
          <w:highlight w:val="none"/>
          <w:u w:val="none"/>
          <w:lang w:val="en-US" w:eastAsia="zh-CN"/>
        </w:rPr>
        <w:t>经营权由</w:t>
      </w:r>
      <w:r>
        <w:rPr>
          <w:rFonts w:hint="eastAsia" w:ascii="仿宋" w:hAnsi="仿宋" w:eastAsia="仿宋" w:cs="仿宋"/>
          <w:color w:val="auto"/>
          <w:sz w:val="28"/>
          <w:szCs w:val="28"/>
          <w:highlight w:val="none"/>
        </w:rPr>
        <w:t>乙方竞得</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甲乙双方协商一致，</w:t>
      </w:r>
      <w:r>
        <w:rPr>
          <w:rFonts w:hint="eastAsia" w:ascii="仿宋" w:hAnsi="仿宋" w:eastAsia="仿宋" w:cs="仿宋"/>
          <w:color w:val="auto"/>
          <w:sz w:val="28"/>
          <w:szCs w:val="28"/>
          <w:highlight w:val="none"/>
          <w:lang w:val="en-US" w:eastAsia="zh-CN"/>
        </w:rPr>
        <w:t>就租赁事宜</w:t>
      </w:r>
      <w:r>
        <w:rPr>
          <w:rFonts w:hint="eastAsia" w:ascii="仿宋" w:hAnsi="仿宋" w:eastAsia="仿宋" w:cs="仿宋"/>
          <w:color w:val="auto"/>
          <w:sz w:val="28"/>
          <w:szCs w:val="28"/>
          <w:highlight w:val="none"/>
        </w:rPr>
        <w:t>达成如下协议，</w:t>
      </w:r>
      <w:r>
        <w:rPr>
          <w:rFonts w:hint="eastAsia" w:ascii="仿宋" w:hAnsi="仿宋" w:eastAsia="仿宋" w:cs="仿宋"/>
          <w:color w:val="auto"/>
          <w:kern w:val="0"/>
          <w:sz w:val="28"/>
          <w:szCs w:val="28"/>
          <w:highlight w:val="none"/>
        </w:rPr>
        <w:t>供甲乙双方遵照执行。</w:t>
      </w:r>
    </w:p>
    <w:p w14:paraId="1F3EF36F">
      <w:pPr>
        <w:spacing w:line="360" w:lineRule="auto"/>
        <w:ind w:firstLine="562" w:firstLineChars="200"/>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rPr>
        <w:t>第一条　租赁</w:t>
      </w:r>
      <w:r>
        <w:rPr>
          <w:rFonts w:hint="eastAsia" w:ascii="仿宋" w:hAnsi="仿宋" w:eastAsia="仿宋" w:cs="仿宋"/>
          <w:b/>
          <w:bCs/>
          <w:color w:val="auto"/>
          <w:kern w:val="0"/>
          <w:sz w:val="28"/>
          <w:szCs w:val="28"/>
          <w:highlight w:val="none"/>
          <w:lang w:val="en-US" w:eastAsia="zh-CN"/>
        </w:rPr>
        <w:t>标的</w:t>
      </w:r>
    </w:p>
    <w:p w14:paraId="325E9F25">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1、租赁标的</w:t>
      </w:r>
      <w:r>
        <w:rPr>
          <w:rFonts w:hint="eastAsia" w:ascii="仿宋" w:hAnsi="仿宋" w:eastAsia="仿宋" w:cs="仿宋"/>
          <w:b w:val="0"/>
          <w:bCs w:val="0"/>
          <w:color w:val="auto"/>
          <w:sz w:val="28"/>
          <w:szCs w:val="28"/>
          <w:highlight w:val="none"/>
          <w:lang w:eastAsia="zh-CN"/>
        </w:rPr>
        <w:t>坐落地址：</w:t>
      </w:r>
      <w:r>
        <w:rPr>
          <w:rFonts w:hint="eastAsia" w:ascii="仿宋" w:hAnsi="仿宋" w:eastAsia="仿宋" w:cs="仿宋"/>
          <w:b w:val="0"/>
          <w:bCs w:val="0"/>
          <w:color w:val="auto"/>
          <w:sz w:val="28"/>
          <w:szCs w:val="28"/>
          <w:highlight w:val="none"/>
        </w:rPr>
        <w:t>中山市东凤镇</w:t>
      </w:r>
      <w:r>
        <w:rPr>
          <w:rFonts w:hint="eastAsia" w:ascii="仿宋_GB2312" w:hAnsi="仿宋_GB2312" w:eastAsia="仿宋_GB2312" w:cs="仿宋_GB2312"/>
          <w:color w:val="auto"/>
          <w:sz w:val="28"/>
          <w:szCs w:val="28"/>
          <w:highlight w:val="none"/>
          <w:lang w:eastAsia="zh-CN"/>
        </w:rPr>
        <w:t>东凤镇东阜三路108号龙光天韵小区西南门</w:t>
      </w:r>
      <w:r>
        <w:rPr>
          <w:rFonts w:hint="eastAsia" w:ascii="仿宋_GB2312" w:hAnsi="仿宋_GB2312" w:eastAsia="仿宋_GB2312" w:cs="仿宋_GB2312"/>
          <w:color w:val="auto"/>
          <w:sz w:val="28"/>
          <w:szCs w:val="28"/>
          <w:highlight w:val="none"/>
          <w:lang w:val="en-US" w:eastAsia="zh-CN"/>
        </w:rPr>
        <w:t>，</w:t>
      </w:r>
      <w:r>
        <w:rPr>
          <w:rFonts w:hint="eastAsia" w:ascii="仿宋" w:hAnsi="仿宋" w:eastAsia="仿宋" w:cs="仿宋"/>
          <w:b w:val="0"/>
          <w:bCs w:val="0"/>
          <w:color w:val="auto"/>
          <w:sz w:val="28"/>
          <w:szCs w:val="28"/>
          <w:highlight w:val="none"/>
          <w:lang w:eastAsia="zh-CN"/>
        </w:rPr>
        <w:t>约</w:t>
      </w:r>
      <w:r>
        <w:rPr>
          <w:rFonts w:hint="eastAsia" w:ascii="仿宋" w:hAnsi="仿宋" w:eastAsia="仿宋" w:cs="仿宋"/>
          <w:b w:val="0"/>
          <w:bCs w:val="0"/>
          <w:color w:val="auto"/>
          <w:sz w:val="28"/>
          <w:szCs w:val="28"/>
          <w:highlight w:val="none"/>
          <w:lang w:val="en-US" w:eastAsia="zh-CN"/>
        </w:rPr>
        <w:t>445.24平方米，如下图实线区域。</w:t>
      </w:r>
    </w:p>
    <w:p w14:paraId="54176788">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2、停车场用地面积：经测量，</w:t>
      </w:r>
      <w:r>
        <w:rPr>
          <w:rFonts w:hint="eastAsia" w:ascii="仿宋_GB2312" w:hAnsi="仿宋_GB2312" w:eastAsia="仿宋_GB2312" w:cs="仿宋_GB2312"/>
          <w:color w:val="auto"/>
          <w:sz w:val="28"/>
          <w:szCs w:val="28"/>
          <w:highlight w:val="none"/>
          <w:lang w:val="en-US" w:eastAsia="zh-CN"/>
        </w:rPr>
        <w:t>长约60米，平均宽度约7.5米</w:t>
      </w:r>
      <w:r>
        <w:rPr>
          <w:rFonts w:hint="eastAsia" w:ascii="仿宋" w:hAnsi="仿宋" w:eastAsia="仿宋" w:cs="仿宋"/>
          <w:b w:val="0"/>
          <w:bCs w:val="0"/>
          <w:color w:val="auto"/>
          <w:sz w:val="28"/>
          <w:szCs w:val="28"/>
          <w:highlight w:val="none"/>
          <w:lang w:val="en-US" w:eastAsia="zh-CN"/>
        </w:rPr>
        <w:t>（如下图红色实线区域）。其中，靠河涌侧约3米为河涌退让范围，不得私自侵占改建。具体面积以交付现状为准。如建成后，电动自行车需求增大，可继续利用B区靠小区围墙侧空地，后期通过签订补充协议形式，确定新增租用面积。</w:t>
      </w:r>
    </w:p>
    <w:p w14:paraId="34177163">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3、环境卫生及公共秩序管养区域如下图黄色实线区域，须定期进行绿化修剪和垃圾杂物清理等，具体以现场确认为准。</w:t>
      </w:r>
    </w:p>
    <w:p w14:paraId="1A0CCDCB">
      <w:pPr>
        <w:numPr>
          <w:ilvl w:val="0"/>
          <w:numId w:val="0"/>
        </w:numPr>
        <w:jc w:val="center"/>
        <w:rPr>
          <w:rFonts w:hint="eastAsia" w:ascii="仿宋" w:hAnsi="仿宋" w:eastAsia="仿宋" w:cs="仿宋"/>
          <w:b w:val="0"/>
          <w:bCs w:val="0"/>
          <w:color w:val="auto"/>
          <w:sz w:val="21"/>
          <w:szCs w:val="21"/>
          <w:highlight w:val="none"/>
          <w:lang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2594610</wp:posOffset>
                </wp:positionH>
                <wp:positionV relativeFrom="paragraph">
                  <wp:posOffset>2165985</wp:posOffset>
                </wp:positionV>
                <wp:extent cx="136525" cy="136525"/>
                <wp:effectExtent l="8890" t="8890" r="26035" b="26035"/>
                <wp:wrapNone/>
                <wp:docPr id="6" name="直接连接符 6"/>
                <wp:cNvGraphicFramePr/>
                <a:graphic xmlns:a="http://schemas.openxmlformats.org/drawingml/2006/main">
                  <a:graphicData uri="http://schemas.microsoft.com/office/word/2010/wordprocessingShape">
                    <wps:wsp>
                      <wps:cNvCnPr/>
                      <wps:spPr>
                        <a:xfrm>
                          <a:off x="3745230" y="6944360"/>
                          <a:ext cx="136525" cy="136525"/>
                        </a:xfrm>
                        <a:prstGeom prst="line">
                          <a:avLst/>
                        </a:prstGeom>
                        <a:ln>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04.3pt;margin-top:170.55pt;height:10.75pt;width:10.75pt;z-index:251663360;mso-width-relative:page;mso-height-relative:page;" filled="f" stroked="t" coordsize="21600,21600" o:gfxdata="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7g/j&#10;wdgAAAALAQAADwAAAAAAAAABACAAAAAiAAAAZHJzL2Rvd25yZXYueG1sUEsBAhQAFAAAAAgAh07i&#10;QBYhMyfpAQAAqwMAAA4AAAAAAAAAAQAgAAAAJwEAAGRycy9lMm9Eb2MueG1sUEsFBgAAAAAGAAYA&#10;WQEAAIIFAAAAAA==&#10;">
                <v:fill on="f" focussize="0,0"/>
                <v:stroke weight="2pt" color="#FF0000 [3204]" joinstyle="round"/>
                <v:imagedata o:title=""/>
                <o:lock v:ext="edit" aspectratio="f"/>
              </v:lin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2759075</wp:posOffset>
                </wp:positionH>
                <wp:positionV relativeFrom="paragraph">
                  <wp:posOffset>1753235</wp:posOffset>
                </wp:positionV>
                <wp:extent cx="533400" cy="48450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33400" cy="484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AE5E1A">
                            <w:pPr>
                              <w:rPr>
                                <w:rFonts w:hint="default" w:eastAsiaTheme="minorEastAsia"/>
                                <w:color w:val="FF0000"/>
                                <w:sz w:val="32"/>
                                <w:szCs w:val="32"/>
                                <w:lang w:val="en-US" w:eastAsia="zh-CN"/>
                              </w:rPr>
                            </w:pPr>
                            <w:r>
                              <w:rPr>
                                <w:rFonts w:hint="eastAsia"/>
                                <w:color w:val="FF0000"/>
                                <w:sz w:val="32"/>
                                <w:szCs w:val="32"/>
                                <w:lang w:val="en-US" w:eastAsia="zh-CN"/>
                              </w:rPr>
                              <w:t>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7.25pt;margin-top:138.05pt;height:38.15pt;width:42pt;z-index:251660288;mso-width-relative:page;mso-height-relative:page;" filled="f" stroked="f" coordsize="21600,21600" o:gfxdata="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kbIQHcAAAACwEAAA8AAAAAAAAAAQAgAAAAIgAAAGRy&#10;cy9kb3ducmV2LnhtbFBLAQIUABQAAAAIAIdO4kABdEz6OgIAAGcEAAAOAAAAAAAAAAEAIAAAACsB&#10;AABkcnMvZTJvRG9jLnhtbFBLBQYAAAAABgAGAFkBAADXBQAAAAA=&#10;">
                <v:fill on="f" focussize="0,0"/>
                <v:stroke on="f" weight="0.5pt"/>
                <v:imagedata o:title=""/>
                <o:lock v:ext="edit" aspectratio="f"/>
                <v:textbox>
                  <w:txbxContent>
                    <w:p w14:paraId="17AE5E1A">
                      <w:pPr>
                        <w:rPr>
                          <w:rFonts w:hint="default" w:eastAsiaTheme="minorEastAsia"/>
                          <w:color w:val="FF0000"/>
                          <w:sz w:val="32"/>
                          <w:szCs w:val="32"/>
                          <w:lang w:val="en-US" w:eastAsia="zh-CN"/>
                        </w:rPr>
                      </w:pPr>
                      <w:r>
                        <w:rPr>
                          <w:rFonts w:hint="eastAsia"/>
                          <w:color w:val="FF0000"/>
                          <w:sz w:val="32"/>
                          <w:szCs w:val="32"/>
                          <w:lang w:val="en-US" w:eastAsia="zh-CN"/>
                        </w:rPr>
                        <w:t>B</w:t>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2226310</wp:posOffset>
                </wp:positionH>
                <wp:positionV relativeFrom="paragraph">
                  <wp:posOffset>2309495</wp:posOffset>
                </wp:positionV>
                <wp:extent cx="584200" cy="511175"/>
                <wp:effectExtent l="0" t="0" r="0" b="0"/>
                <wp:wrapNone/>
                <wp:docPr id="9" name="文本框 9"/>
                <wp:cNvGraphicFramePr/>
                <a:graphic xmlns:a="http://schemas.openxmlformats.org/drawingml/2006/main">
                  <a:graphicData uri="http://schemas.microsoft.com/office/word/2010/wordprocessingShape">
                    <wps:wsp>
                      <wps:cNvSpPr txBox="1"/>
                      <wps:spPr>
                        <a:xfrm>
                          <a:off x="3625850" y="7543165"/>
                          <a:ext cx="584200" cy="5111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877376">
                            <w:pPr>
                              <w:rPr>
                                <w:rFonts w:hint="eastAsia" w:eastAsiaTheme="minorEastAsia"/>
                                <w:color w:val="FF0000"/>
                                <w:sz w:val="36"/>
                                <w:szCs w:val="36"/>
                                <w:lang w:val="en-US" w:eastAsia="zh-CN"/>
                              </w:rPr>
                            </w:pPr>
                            <w:r>
                              <w:rPr>
                                <w:rFonts w:hint="eastAsia"/>
                                <w:color w:val="FF0000"/>
                                <w:sz w:val="36"/>
                                <w:szCs w:val="36"/>
                                <w:lang w:val="en-US" w:eastAsia="zh-CN"/>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5.3pt;margin-top:181.85pt;height:40.25pt;width:46pt;z-index:251659264;mso-width-relative:page;mso-height-relative:page;" filled="f" stroked="f" coordsize="21600,21600" o:gfxdata="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RDOKh2wAAAAsBAAAPAAAAAAAA&#10;AAEAIAAAACIAAABkcnMvZG93bnJldi54bWxQSwECFAAUAAAACACHTuJAlZBZF0gCAABxBAAADgAA&#10;AAAAAAABACAAAAAqAQAAZHJzL2Uyb0RvYy54bWxQSwUGAAAAAAYABgBZAQAA5AUAAAAA&#10;">
                <v:fill on="f" focussize="0,0"/>
                <v:stroke on="f" weight="0.5pt"/>
                <v:imagedata o:title=""/>
                <o:lock v:ext="edit" aspectratio="f"/>
                <v:textbox>
                  <w:txbxContent>
                    <w:p w14:paraId="43877376">
                      <w:pPr>
                        <w:rPr>
                          <w:rFonts w:hint="eastAsia" w:eastAsiaTheme="minorEastAsia"/>
                          <w:color w:val="FF0000"/>
                          <w:sz w:val="36"/>
                          <w:szCs w:val="36"/>
                          <w:lang w:val="en-US" w:eastAsia="zh-CN"/>
                        </w:rPr>
                      </w:pPr>
                      <w:r>
                        <w:rPr>
                          <w:rFonts w:hint="eastAsia"/>
                          <w:color w:val="FF0000"/>
                          <w:sz w:val="36"/>
                          <w:szCs w:val="36"/>
                          <w:lang w:val="en-US" w:eastAsia="zh-CN"/>
                        </w:rPr>
                        <w:t>A</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2159635</wp:posOffset>
                </wp:positionH>
                <wp:positionV relativeFrom="paragraph">
                  <wp:posOffset>1702435</wp:posOffset>
                </wp:positionV>
                <wp:extent cx="1398905" cy="1184910"/>
                <wp:effectExtent l="12700" t="12700" r="17145" b="21590"/>
                <wp:wrapNone/>
                <wp:docPr id="4" name="任意多边形 4"/>
                <wp:cNvGraphicFramePr/>
                <a:graphic xmlns:a="http://schemas.openxmlformats.org/drawingml/2006/main">
                  <a:graphicData uri="http://schemas.microsoft.com/office/word/2010/wordprocessingShape">
                    <wps:wsp>
                      <wps:cNvSpPr/>
                      <wps:spPr>
                        <a:xfrm>
                          <a:off x="3167380" y="6330950"/>
                          <a:ext cx="1398905" cy="1184910"/>
                        </a:xfrm>
                        <a:custGeom>
                          <a:avLst/>
                          <a:gdLst>
                            <a:gd name="connisteX0" fmla="*/ 208280 w 1398905"/>
                            <a:gd name="connsiteY0" fmla="*/ 1184910 h 1184910"/>
                            <a:gd name="connisteX1" fmla="*/ 0 w 1398905"/>
                            <a:gd name="connsiteY1" fmla="*/ 904875 h 1184910"/>
                            <a:gd name="connisteX2" fmla="*/ 851535 w 1398905"/>
                            <a:gd name="connsiteY2" fmla="*/ 53975 h 1184910"/>
                            <a:gd name="connisteX3" fmla="*/ 1179195 w 1398905"/>
                            <a:gd name="connsiteY3" fmla="*/ 0 h 1184910"/>
                            <a:gd name="connisteX4" fmla="*/ 1398905 w 1398905"/>
                            <a:gd name="connsiteY4" fmla="*/ 83820 h 1184910"/>
                            <a:gd name="connisteX5" fmla="*/ 1303655 w 1398905"/>
                            <a:gd name="connsiteY5" fmla="*/ 315595 h 1184910"/>
                            <a:gd name="connisteX6" fmla="*/ 1143000 w 1398905"/>
                            <a:gd name="connsiteY6" fmla="*/ 238125 h 1184910"/>
                            <a:gd name="connisteX7" fmla="*/ 1107440 w 1398905"/>
                            <a:gd name="connsiteY7" fmla="*/ 220345 h 1184910"/>
                            <a:gd name="connisteX8" fmla="*/ 1054100 w 1398905"/>
                            <a:gd name="connsiteY8" fmla="*/ 220345 h 1184910"/>
                            <a:gd name="connisteX9" fmla="*/ 1006475 w 1398905"/>
                            <a:gd name="connsiteY9" fmla="*/ 220345 h 1184910"/>
                            <a:gd name="connisteX10" fmla="*/ 952500 w 1398905"/>
                            <a:gd name="connsiteY10" fmla="*/ 250190 h 1184910"/>
                            <a:gd name="connisteX11" fmla="*/ 577850 w 1398905"/>
                            <a:gd name="connsiteY11" fmla="*/ 613410 h 1184910"/>
                            <a:gd name="connisteX12" fmla="*/ 208280 w 1398905"/>
                            <a:gd name="connsiteY12" fmla="*/ 1184910 h 1184910"/>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 ang="0">
                              <a:pos x="connisteX10" y="connsiteY10"/>
                            </a:cxn>
                            <a:cxn ang="0">
                              <a:pos x="connisteX11" y="connsiteY11"/>
                            </a:cxn>
                            <a:cxn ang="0">
                              <a:pos x="connisteX12" y="connsiteY12"/>
                            </a:cxn>
                          </a:cxnLst>
                          <a:rect l="l" t="t" r="r" b="b"/>
                          <a:pathLst>
                            <a:path w="1398905" h="1184910">
                              <a:moveTo>
                                <a:pt x="208280" y="1184910"/>
                              </a:moveTo>
                              <a:lnTo>
                                <a:pt x="0" y="904875"/>
                              </a:lnTo>
                              <a:lnTo>
                                <a:pt x="851535" y="53975"/>
                              </a:lnTo>
                              <a:lnTo>
                                <a:pt x="1179195" y="0"/>
                              </a:lnTo>
                              <a:lnTo>
                                <a:pt x="1398905" y="83820"/>
                              </a:lnTo>
                              <a:lnTo>
                                <a:pt x="1303655" y="315595"/>
                              </a:lnTo>
                              <a:lnTo>
                                <a:pt x="1143000" y="238125"/>
                              </a:lnTo>
                              <a:lnTo>
                                <a:pt x="1107440" y="220345"/>
                              </a:lnTo>
                              <a:lnTo>
                                <a:pt x="1054100" y="220345"/>
                              </a:lnTo>
                              <a:lnTo>
                                <a:pt x="1006475" y="220345"/>
                              </a:lnTo>
                              <a:lnTo>
                                <a:pt x="952500" y="250190"/>
                              </a:lnTo>
                              <a:lnTo>
                                <a:pt x="577850" y="613410"/>
                              </a:lnTo>
                              <a:lnTo>
                                <a:pt x="208280" y="1184910"/>
                              </a:lnTo>
                              <a:close/>
                            </a:path>
                          </a:pathLst>
                        </a:custGeom>
                        <a:no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bodyPr/>
                    </wps:wsp>
                  </a:graphicData>
                </a:graphic>
              </wp:anchor>
            </w:drawing>
          </mc:Choice>
          <mc:Fallback>
            <w:pict>
              <v:shape id="_x0000_s1026" o:spid="_x0000_s1026" o:spt="100" style="position:absolute;left:0pt;margin-left:170.05pt;margin-top:134.05pt;height:93.3pt;width:110.15pt;z-index:251662336;mso-width-relative:page;mso-height-relative:page;" filled="f" stroked="t" coordsize="1398905,1184910" o:gfxdata="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" path="m208280,1184910l0,904875,851535,53975,1179195,0,1398905,83820,1303655,315595,1143000,238125,1107440,220345,1054100,220345,1006475,220345,952500,250190,577850,613410,208280,1184910xe">
                <v:path o:connectlocs="208280,1184910;0,904875;851535,53975;1179195,0;1398905,83820;1303655,315595;1143000,238125;1107440,220345;1054100,220345;1006475,220345;952500,250190;577850,613410;208280,1184910" o:connectangles="0,0,0,0,0,0,0,0,0,0,0,0,0"/>
                <v:fill on="f" focussize="0,0"/>
                <v:stroke weight="2pt" color="#FF0000 [2404]" joinstyle="round"/>
                <v:imagedata o:title=""/>
                <o:lock v:ext="edit" aspectratio="f"/>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2136140</wp:posOffset>
                </wp:positionH>
                <wp:positionV relativeFrom="paragraph">
                  <wp:posOffset>994410</wp:posOffset>
                </wp:positionV>
                <wp:extent cx="2893060" cy="1910715"/>
                <wp:effectExtent l="12700" t="12700" r="27940" b="19685"/>
                <wp:wrapNone/>
                <wp:docPr id="3" name="任意多边形 3"/>
                <wp:cNvGraphicFramePr/>
                <a:graphic xmlns:a="http://schemas.openxmlformats.org/drawingml/2006/main">
                  <a:graphicData uri="http://schemas.microsoft.com/office/word/2010/wordprocessingShape">
                    <wps:wsp>
                      <wps:cNvSpPr/>
                      <wps:spPr>
                        <a:xfrm>
                          <a:off x="3143885" y="5622925"/>
                          <a:ext cx="2893060" cy="1910715"/>
                        </a:xfrm>
                        <a:custGeom>
                          <a:avLst/>
                          <a:gdLst>
                            <a:gd name="connisteX0" fmla="*/ 220345 w 2893060"/>
                            <a:gd name="connsiteY0" fmla="*/ 1910715 h 1910715"/>
                            <a:gd name="connisteX1" fmla="*/ 0 w 2893060"/>
                            <a:gd name="connsiteY1" fmla="*/ 1601470 h 1910715"/>
                            <a:gd name="connisteX2" fmla="*/ 869315 w 2893060"/>
                            <a:gd name="connsiteY2" fmla="*/ 744220 h 1910715"/>
                            <a:gd name="connisteX3" fmla="*/ 1208405 w 2893060"/>
                            <a:gd name="connsiteY3" fmla="*/ 684530 h 1910715"/>
                            <a:gd name="connisteX4" fmla="*/ 2077720 w 2893060"/>
                            <a:gd name="connsiteY4" fmla="*/ 1029970 h 1910715"/>
                            <a:gd name="connisteX5" fmla="*/ 2143125 w 2893060"/>
                            <a:gd name="connsiteY5" fmla="*/ 1029970 h 1910715"/>
                            <a:gd name="connisteX6" fmla="*/ 2190750 w 2893060"/>
                            <a:gd name="connsiteY6" fmla="*/ 1005840 h 1910715"/>
                            <a:gd name="connisteX7" fmla="*/ 2232025 w 2893060"/>
                            <a:gd name="connsiteY7" fmla="*/ 963930 h 1910715"/>
                            <a:gd name="connisteX8" fmla="*/ 2303780 w 2893060"/>
                            <a:gd name="connsiteY8" fmla="*/ 862965 h 1910715"/>
                            <a:gd name="connisteX9" fmla="*/ 2631440 w 2893060"/>
                            <a:gd name="connsiteY9" fmla="*/ 0 h 1910715"/>
                            <a:gd name="connisteX10" fmla="*/ 2893060 w 2893060"/>
                            <a:gd name="connsiteY10" fmla="*/ 279400 h 1910715"/>
                            <a:gd name="connisteX11" fmla="*/ 2565400 w 2893060"/>
                            <a:gd name="connsiteY11" fmla="*/ 1065530 h 1910715"/>
                            <a:gd name="connisteX12" fmla="*/ 2488565 w 2893060"/>
                            <a:gd name="connsiteY12" fmla="*/ 1196340 h 1910715"/>
                            <a:gd name="connisteX13" fmla="*/ 2374900 w 2893060"/>
                            <a:gd name="connsiteY13" fmla="*/ 1315720 h 1910715"/>
                            <a:gd name="connisteX14" fmla="*/ 2250440 w 2893060"/>
                            <a:gd name="connsiteY14" fmla="*/ 1422400 h 1910715"/>
                            <a:gd name="connisteX15" fmla="*/ 2047875 w 2893060"/>
                            <a:gd name="connsiteY15" fmla="*/ 1416685 h 1910715"/>
                            <a:gd name="connisteX16" fmla="*/ 2005965 w 2893060"/>
                            <a:gd name="connsiteY16" fmla="*/ 1381125 h 1910715"/>
                            <a:gd name="connisteX17" fmla="*/ 1880870 w 2893060"/>
                            <a:gd name="connsiteY17" fmla="*/ 1344930 h 1910715"/>
                            <a:gd name="connisteX18" fmla="*/ 1744345 w 2893060"/>
                            <a:gd name="connsiteY18" fmla="*/ 1351280 h 1910715"/>
                            <a:gd name="connisteX19" fmla="*/ 1208405 w 2893060"/>
                            <a:gd name="connsiteY19" fmla="*/ 1148715 h 1910715"/>
                            <a:gd name="connisteX20" fmla="*/ 1101090 w 2893060"/>
                            <a:gd name="connsiteY20" fmla="*/ 1113155 h 1910715"/>
                            <a:gd name="connisteX21" fmla="*/ 1000125 w 2893060"/>
                            <a:gd name="connsiteY21" fmla="*/ 1118870 h 1910715"/>
                            <a:gd name="connisteX22" fmla="*/ 869315 w 2893060"/>
                            <a:gd name="connsiteY22" fmla="*/ 1184275 h 1910715"/>
                            <a:gd name="connisteX23" fmla="*/ 624840 w 2893060"/>
                            <a:gd name="connsiteY23" fmla="*/ 1529715 h 1910715"/>
                            <a:gd name="connisteX24" fmla="*/ 583565 w 2893060"/>
                            <a:gd name="connsiteY24" fmla="*/ 1571625 h 1910715"/>
                            <a:gd name="connisteX25" fmla="*/ 523875 w 2893060"/>
                            <a:gd name="connsiteY25" fmla="*/ 1571625 h 1910715"/>
                            <a:gd name="connisteX26" fmla="*/ 464185 w 2893060"/>
                            <a:gd name="connsiteY26" fmla="*/ 1595120 h 1910715"/>
                            <a:gd name="connisteX27" fmla="*/ 285750 w 2893060"/>
                            <a:gd name="connsiteY27" fmla="*/ 1910715 h 1910715"/>
                            <a:gd name="connisteX28" fmla="*/ 220345 w 2893060"/>
                            <a:gd name="connsiteY28" fmla="*/ 1910715 h 1910715"/>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 ang="0">
                              <a:pos x="connisteX10" y="connsiteY10"/>
                            </a:cxn>
                            <a:cxn ang="0">
                              <a:pos x="connisteX11" y="connsiteY11"/>
                            </a:cxn>
                            <a:cxn ang="0">
                              <a:pos x="connisteX12" y="connsiteY12"/>
                            </a:cxn>
                            <a:cxn ang="0">
                              <a:pos x="connisteX13" y="connsiteY13"/>
                            </a:cxn>
                            <a:cxn ang="0">
                              <a:pos x="connisteX14" y="connsiteY14"/>
                            </a:cxn>
                            <a:cxn ang="0">
                              <a:pos x="connisteX15" y="connsiteY15"/>
                            </a:cxn>
                            <a:cxn ang="0">
                              <a:pos x="connisteX16" y="connsiteY16"/>
                            </a:cxn>
                            <a:cxn ang="0">
                              <a:pos x="connisteX17" y="connsiteY17"/>
                            </a:cxn>
                            <a:cxn ang="0">
                              <a:pos x="connisteX18" y="connsiteY18"/>
                            </a:cxn>
                            <a:cxn ang="0">
                              <a:pos x="connisteX19" y="connsiteY19"/>
                            </a:cxn>
                            <a:cxn ang="0">
                              <a:pos x="connisteX20" y="connsiteY20"/>
                            </a:cxn>
                            <a:cxn ang="0">
                              <a:pos x="connisteX21" y="connsiteY21"/>
                            </a:cxn>
                            <a:cxn ang="0">
                              <a:pos x="connisteX22" y="connsiteY22"/>
                            </a:cxn>
                            <a:cxn ang="0">
                              <a:pos x="connisteX23" y="connsiteY23"/>
                            </a:cxn>
                            <a:cxn ang="0">
                              <a:pos x="connisteX24" y="connsiteY24"/>
                            </a:cxn>
                            <a:cxn ang="0">
                              <a:pos x="connisteX25" y="connsiteY25"/>
                            </a:cxn>
                            <a:cxn ang="0">
                              <a:pos x="connisteX26" y="connsiteY26"/>
                            </a:cxn>
                            <a:cxn ang="0">
                              <a:pos x="connisteX27" y="connsiteY27"/>
                            </a:cxn>
                            <a:cxn ang="0">
                              <a:pos x="connisteX28" y="connsiteY28"/>
                            </a:cxn>
                          </a:cxnLst>
                          <a:rect l="l" t="t" r="r" b="b"/>
                          <a:pathLst>
                            <a:path w="2893060" h="1910715">
                              <a:moveTo>
                                <a:pt x="220345" y="1910715"/>
                              </a:moveTo>
                              <a:lnTo>
                                <a:pt x="0" y="1601470"/>
                              </a:lnTo>
                              <a:lnTo>
                                <a:pt x="869315" y="744220"/>
                              </a:lnTo>
                              <a:lnTo>
                                <a:pt x="1208405" y="684530"/>
                              </a:lnTo>
                              <a:lnTo>
                                <a:pt x="2077720" y="1029970"/>
                              </a:lnTo>
                              <a:lnTo>
                                <a:pt x="2143125" y="1029970"/>
                              </a:lnTo>
                              <a:lnTo>
                                <a:pt x="2190750" y="1005840"/>
                              </a:lnTo>
                              <a:lnTo>
                                <a:pt x="2232025" y="963930"/>
                              </a:lnTo>
                              <a:lnTo>
                                <a:pt x="2303780" y="862965"/>
                              </a:lnTo>
                              <a:lnTo>
                                <a:pt x="2631440" y="0"/>
                              </a:lnTo>
                              <a:lnTo>
                                <a:pt x="2893060" y="279400"/>
                              </a:lnTo>
                              <a:lnTo>
                                <a:pt x="2565400" y="1065530"/>
                              </a:lnTo>
                              <a:lnTo>
                                <a:pt x="2488565" y="1196340"/>
                              </a:lnTo>
                              <a:lnTo>
                                <a:pt x="2374900" y="1315720"/>
                              </a:lnTo>
                              <a:lnTo>
                                <a:pt x="2250440" y="1422400"/>
                              </a:lnTo>
                              <a:lnTo>
                                <a:pt x="2047875" y="1416685"/>
                              </a:lnTo>
                              <a:lnTo>
                                <a:pt x="2005965" y="1381125"/>
                              </a:lnTo>
                              <a:lnTo>
                                <a:pt x="1880870" y="1344930"/>
                              </a:lnTo>
                              <a:lnTo>
                                <a:pt x="1744345" y="1351280"/>
                              </a:lnTo>
                              <a:lnTo>
                                <a:pt x="1208405" y="1148715"/>
                              </a:lnTo>
                              <a:lnTo>
                                <a:pt x="1101090" y="1113155"/>
                              </a:lnTo>
                              <a:lnTo>
                                <a:pt x="1000125" y="1118870"/>
                              </a:lnTo>
                              <a:lnTo>
                                <a:pt x="869315" y="1184275"/>
                              </a:lnTo>
                              <a:lnTo>
                                <a:pt x="624840" y="1529715"/>
                              </a:lnTo>
                              <a:lnTo>
                                <a:pt x="583565" y="1571625"/>
                              </a:lnTo>
                              <a:lnTo>
                                <a:pt x="523875" y="1571625"/>
                              </a:lnTo>
                              <a:lnTo>
                                <a:pt x="464185" y="1595120"/>
                              </a:lnTo>
                              <a:lnTo>
                                <a:pt x="285750" y="1910715"/>
                              </a:lnTo>
                              <a:lnTo>
                                <a:pt x="220345" y="1910715"/>
                              </a:lnTo>
                              <a:close/>
                            </a:path>
                          </a:pathLst>
                        </a:custGeom>
                        <a:noFill/>
                        <a:ln>
                          <a:solidFill>
                            <a:srgbClr val="FFC000"/>
                          </a:solidFill>
                        </a:ln>
                      </wps:spPr>
                      <wps:style>
                        <a:lnRef idx="2">
                          <a:schemeClr val="accent1">
                            <a:lumMod val="75000"/>
                          </a:schemeClr>
                        </a:lnRef>
                        <a:fillRef idx="1">
                          <a:schemeClr val="accent1"/>
                        </a:fillRef>
                        <a:effectRef idx="0">
                          <a:srgbClr val="FFFFFF"/>
                        </a:effectRef>
                        <a:fontRef idx="minor">
                          <a:schemeClr val="lt1"/>
                        </a:fontRef>
                      </wps:style>
                      <wps:bodyPr/>
                    </wps:wsp>
                  </a:graphicData>
                </a:graphic>
              </wp:anchor>
            </w:drawing>
          </mc:Choice>
          <mc:Fallback>
            <w:pict>
              <v:shape id="_x0000_s1026" o:spid="_x0000_s1026" o:spt="100" style="position:absolute;left:0pt;margin-left:168.2pt;margin-top:78.3pt;height:150.45pt;width:227.8pt;z-index:251661312;mso-width-relative:page;mso-height-relative:page;" filled="f" stroked="t" coordsize="2893060,1910715" o:gfxdata="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" path="m220345,1910715l0,1601470,869315,744220,1208405,684530,2077720,1029970,2143125,1029970,2190750,1005840,2232025,963930,2303780,862965,2631440,0,2893060,279400,2565400,1065530,2488565,1196340,2374900,1315720,2250440,1422400,2047875,1416685,2005965,1381125,1880870,1344930,1744345,1351280,1208405,1148715,1101090,1113155,1000125,1118870,869315,1184275,624840,1529715,583565,1571625,523875,1571625,464185,1595120,285750,1910715,220345,1910715xe">
                <v:path o:connectlocs="220345,1910715;0,1601470;869315,744220;1208405,684530;2077720,1029970;2143125,1029970;2190750,1005840;2232025,963930;2303780,862965;2631440,0;2893060,279400;2565400,1065530;2488565,1196340;2374900,1315720;2250440,1422400;2047875,1416685;2005965,1381125;1880870,1344930;1744345,1351280;1208405,1148715;1101090,1113155;1000125,1118870;869315,1184275;624840,1529715;583565,1571625;523875,1571625;464185,1595120;285750,1910715;220345,1910715" o:connectangles="0,0,0,0,0,0,0,0,0,0,0,0,0,0,0,0,0,0,0,0,0,0,0,0,0,0,0,0,0"/>
                <v:fill on="f" focussize="0,0"/>
                <v:stroke weight="2pt" color="#FFC000 [2404]" joinstyle="round"/>
                <v:imagedata o:title=""/>
                <o:lock v:ext="edit" aspectratio="f"/>
              </v:shape>
            </w:pict>
          </mc:Fallback>
        </mc:AlternateContent>
      </w:r>
      <w:r>
        <w:drawing>
          <wp:inline distT="0" distB="0" distL="114300" distR="114300">
            <wp:extent cx="5544820" cy="3391535"/>
            <wp:effectExtent l="0" t="0" r="17780"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544820" cy="3391535"/>
                    </a:xfrm>
                    <a:prstGeom prst="rect">
                      <a:avLst/>
                    </a:prstGeom>
                    <a:noFill/>
                    <a:ln>
                      <a:noFill/>
                    </a:ln>
                  </pic:spPr>
                </pic:pic>
              </a:graphicData>
            </a:graphic>
          </wp:inline>
        </w:drawing>
      </w:r>
    </w:p>
    <w:p w14:paraId="3231FCE9">
      <w:pPr>
        <w:numPr>
          <w:ilvl w:val="0"/>
          <w:numId w:val="0"/>
        </w:num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eastAsia="zh-CN"/>
        </w:rPr>
        <w:t>龙光天韵小区西南门</w:t>
      </w:r>
      <w:r>
        <w:rPr>
          <w:rFonts w:hint="eastAsia" w:ascii="仿宋" w:hAnsi="仿宋" w:eastAsia="仿宋" w:cs="仿宋"/>
          <w:b w:val="0"/>
          <w:bCs w:val="0"/>
          <w:color w:val="auto"/>
          <w:sz w:val="21"/>
          <w:szCs w:val="21"/>
          <w:highlight w:val="none"/>
          <w:lang w:val="en-US" w:eastAsia="zh-CN"/>
        </w:rPr>
        <w:t>停车及管养区域示意图</w:t>
      </w:r>
    </w:p>
    <w:p w14:paraId="4E14076F">
      <w:pPr>
        <w:numPr>
          <w:ilvl w:val="0"/>
          <w:numId w:val="0"/>
        </w:numPr>
        <w:jc w:val="center"/>
        <w:rPr>
          <w:rFonts w:hint="eastAsia" w:ascii="仿宋" w:hAnsi="仿宋" w:eastAsia="仿宋" w:cs="仿宋"/>
          <w:b w:val="0"/>
          <w:bCs w:val="0"/>
          <w:color w:val="auto"/>
          <w:sz w:val="21"/>
          <w:szCs w:val="21"/>
          <w:highlight w:val="none"/>
          <w:lang w:val="en-US" w:eastAsia="zh-CN"/>
        </w:rPr>
      </w:pPr>
    </w:p>
    <w:p w14:paraId="266622C4">
      <w:pPr>
        <w:spacing w:line="24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4、租赁用途：</w:t>
      </w:r>
      <w:r>
        <w:rPr>
          <w:rFonts w:hint="eastAsia" w:ascii="仿宋" w:hAnsi="仿宋" w:eastAsia="仿宋" w:cs="仿宋"/>
          <w:color w:val="auto"/>
          <w:sz w:val="28"/>
          <w:szCs w:val="28"/>
          <w:highlight w:val="none"/>
          <w:lang w:eastAsia="zh-CN"/>
        </w:rPr>
        <w:t>规划为</w:t>
      </w:r>
      <w:r>
        <w:rPr>
          <w:rFonts w:hint="eastAsia" w:ascii="仿宋" w:hAnsi="仿宋" w:eastAsia="仿宋" w:cs="仿宋"/>
          <w:b w:val="0"/>
          <w:bCs w:val="0"/>
          <w:color w:val="auto"/>
          <w:sz w:val="28"/>
          <w:szCs w:val="28"/>
          <w:highlight w:val="none"/>
          <w:lang w:val="en-US" w:eastAsia="zh-CN"/>
        </w:rPr>
        <w:t>停车场、绿地</w:t>
      </w:r>
      <w:r>
        <w:rPr>
          <w:rFonts w:hint="eastAsia" w:ascii="仿宋" w:hAnsi="仿宋" w:eastAsia="仿宋" w:cs="仿宋"/>
          <w:color w:val="auto"/>
          <w:sz w:val="28"/>
          <w:szCs w:val="28"/>
          <w:highlight w:val="none"/>
          <w:lang w:eastAsia="zh-CN"/>
        </w:rPr>
        <w:t>使用。</w:t>
      </w:r>
    </w:p>
    <w:p w14:paraId="3896F5F6">
      <w:pPr>
        <w:widowControl/>
        <w:shd w:val="clear" w:color="auto" w:fill="FFFFFF"/>
        <w:spacing w:line="360" w:lineRule="auto"/>
        <w:ind w:firstLine="480"/>
        <w:jc w:val="left"/>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rPr>
        <w:t>第二</w:t>
      </w:r>
      <w:r>
        <w:rPr>
          <w:rFonts w:hint="eastAsia" w:ascii="仿宋" w:hAnsi="仿宋" w:eastAsia="仿宋" w:cs="仿宋"/>
          <w:b/>
          <w:bCs/>
          <w:color w:val="auto"/>
          <w:kern w:val="0"/>
          <w:sz w:val="28"/>
          <w:szCs w:val="28"/>
          <w:highlight w:val="none"/>
          <w:lang w:eastAsia="zh-CN"/>
        </w:rPr>
        <w:t xml:space="preserve">条 </w:t>
      </w:r>
      <w:r>
        <w:rPr>
          <w:rFonts w:hint="eastAsia" w:ascii="仿宋" w:hAnsi="仿宋" w:eastAsia="仿宋" w:cs="仿宋"/>
          <w:b/>
          <w:bCs/>
          <w:color w:val="auto"/>
          <w:kern w:val="0"/>
          <w:sz w:val="28"/>
          <w:szCs w:val="28"/>
          <w:highlight w:val="none"/>
        </w:rPr>
        <w:t>租赁期限、计租时间</w:t>
      </w:r>
      <w:r>
        <w:rPr>
          <w:rFonts w:hint="eastAsia" w:ascii="仿宋" w:hAnsi="仿宋" w:eastAsia="仿宋" w:cs="仿宋"/>
          <w:b/>
          <w:bCs/>
          <w:color w:val="auto"/>
          <w:kern w:val="0"/>
          <w:sz w:val="28"/>
          <w:szCs w:val="28"/>
          <w:highlight w:val="none"/>
          <w:lang w:val="en-US" w:eastAsia="zh-CN"/>
        </w:rPr>
        <w:t>及交付</w:t>
      </w:r>
    </w:p>
    <w:p w14:paraId="5B13E50A">
      <w:pPr>
        <w:widowControl/>
        <w:shd w:val="clear" w:color="auto" w:fill="FFFFFF"/>
        <w:spacing w:line="360" w:lineRule="auto"/>
        <w:ind w:firstLine="48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1、租赁期限自</w:t>
      </w:r>
      <w:r>
        <w:rPr>
          <w:rFonts w:hint="eastAsia" w:ascii="仿宋" w:hAnsi="仿宋" w:eastAsia="仿宋" w:cs="仿宋"/>
          <w:color w:val="auto"/>
          <w:kern w:val="0"/>
          <w:sz w:val="28"/>
          <w:szCs w:val="28"/>
          <w:highlight w:val="none"/>
          <w:lang w:val="en-US" w:eastAsia="zh-CN"/>
        </w:rPr>
        <w:t>2025</w:t>
      </w:r>
      <w:r>
        <w:rPr>
          <w:rFonts w:hint="eastAsia"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shd w:val="clear" w:color="auto" w:fill="auto"/>
        </w:rPr>
        <w:t>月</w:t>
      </w:r>
      <w:r>
        <w:rPr>
          <w:rFonts w:hint="eastAsia" w:ascii="仿宋" w:hAnsi="仿宋" w:eastAsia="仿宋" w:cs="仿宋"/>
          <w:color w:val="auto"/>
          <w:kern w:val="0"/>
          <w:sz w:val="28"/>
          <w:szCs w:val="28"/>
          <w:highlight w:val="none"/>
          <w:shd w:val="clear" w:color="auto" w:fill="auto"/>
          <w:lang w:val="en-US" w:eastAsia="zh-CN"/>
        </w:rPr>
        <w:t xml:space="preserve"> </w:t>
      </w:r>
      <w:r>
        <w:rPr>
          <w:rFonts w:hint="eastAsia" w:ascii="仿宋" w:hAnsi="仿宋" w:eastAsia="仿宋" w:cs="仿宋"/>
          <w:color w:val="auto"/>
          <w:kern w:val="0"/>
          <w:sz w:val="28"/>
          <w:szCs w:val="28"/>
          <w:highlight w:val="none"/>
        </w:rPr>
        <w:t>日至20</w:t>
      </w:r>
      <w:r>
        <w:rPr>
          <w:rFonts w:hint="eastAsia" w:ascii="仿宋" w:hAnsi="仿宋" w:eastAsia="仿宋" w:cs="仿宋"/>
          <w:color w:val="auto"/>
          <w:kern w:val="0"/>
          <w:sz w:val="28"/>
          <w:szCs w:val="28"/>
          <w:highlight w:val="none"/>
          <w:lang w:val="en-US" w:eastAsia="zh-CN"/>
        </w:rPr>
        <w:t>35</w:t>
      </w:r>
      <w:r>
        <w:rPr>
          <w:rFonts w:hint="eastAsia"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shd w:val="clear" w:color="auto" w:fill="auto"/>
        </w:rPr>
        <w:t>月</w:t>
      </w:r>
      <w:r>
        <w:rPr>
          <w:rFonts w:hint="eastAsia" w:ascii="仿宋" w:hAnsi="仿宋" w:eastAsia="仿宋" w:cs="仿宋"/>
          <w:color w:val="auto"/>
          <w:kern w:val="0"/>
          <w:sz w:val="28"/>
          <w:szCs w:val="28"/>
          <w:highlight w:val="none"/>
          <w:shd w:val="clear" w:color="auto" w:fill="auto"/>
          <w:lang w:val="en-US" w:eastAsia="zh-CN"/>
        </w:rPr>
        <w:t xml:space="preserve"> </w:t>
      </w:r>
      <w:r>
        <w:rPr>
          <w:rFonts w:hint="eastAsia" w:ascii="仿宋" w:hAnsi="仿宋" w:eastAsia="仿宋" w:cs="仿宋"/>
          <w:color w:val="auto"/>
          <w:kern w:val="0"/>
          <w:sz w:val="28"/>
          <w:szCs w:val="28"/>
          <w:highlight w:val="none"/>
        </w:rPr>
        <w:t>日，共计</w:t>
      </w:r>
      <w:r>
        <w:rPr>
          <w:rFonts w:hint="eastAsia" w:ascii="仿宋" w:hAnsi="仿宋" w:eastAsia="仿宋" w:cs="仿宋"/>
          <w:color w:val="auto"/>
          <w:kern w:val="0"/>
          <w:sz w:val="28"/>
          <w:szCs w:val="28"/>
          <w:highlight w:val="none"/>
          <w:lang w:val="en-US" w:eastAsia="zh-CN"/>
        </w:rPr>
        <w:t>10</w:t>
      </w:r>
      <w:r>
        <w:rPr>
          <w:rFonts w:hint="eastAsia" w:ascii="仿宋" w:hAnsi="仿宋" w:eastAsia="仿宋" w:cs="仿宋"/>
          <w:color w:val="auto"/>
          <w:kern w:val="0"/>
          <w:sz w:val="28"/>
          <w:szCs w:val="28"/>
          <w:highlight w:val="none"/>
        </w:rPr>
        <w:t>年。</w:t>
      </w:r>
    </w:p>
    <w:p w14:paraId="0DC412C3">
      <w:pPr>
        <w:widowControl/>
        <w:numPr>
          <w:ilvl w:val="0"/>
          <w:numId w:val="1"/>
        </w:numPr>
        <w:shd w:val="clear" w:color="auto" w:fill="FFFFFF"/>
        <w:spacing w:line="360" w:lineRule="auto"/>
        <w:ind w:firstLine="48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建设免租期2个月，2025年 月为试运营期，不计入合同期，</w:t>
      </w:r>
      <w:r>
        <w:rPr>
          <w:rFonts w:hint="eastAsia" w:ascii="仿宋" w:hAnsi="仿宋" w:eastAsia="仿宋" w:cs="仿宋"/>
          <w:color w:val="auto"/>
          <w:kern w:val="0"/>
          <w:sz w:val="28"/>
          <w:szCs w:val="28"/>
          <w:highlight w:val="none"/>
        </w:rPr>
        <w:t>租金从202</w:t>
      </w: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shd w:val="clear" w:color="auto" w:fill="auto"/>
        </w:rPr>
        <w:t>月</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日起计收。</w:t>
      </w:r>
    </w:p>
    <w:p w14:paraId="01006DB6">
      <w:pPr>
        <w:widowControl/>
        <w:numPr>
          <w:ilvl w:val="0"/>
          <w:numId w:val="1"/>
        </w:numPr>
        <w:shd w:val="clear" w:color="auto" w:fill="FFFFFF"/>
        <w:spacing w:line="360" w:lineRule="auto"/>
        <w:ind w:firstLine="48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甲方应于202</w:t>
      </w: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shd w:val="clear" w:color="auto" w:fill="auto"/>
        </w:rPr>
        <w:t>月</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日前将租赁</w:t>
      </w:r>
      <w:r>
        <w:rPr>
          <w:rFonts w:hint="eastAsia" w:ascii="仿宋" w:hAnsi="仿宋" w:eastAsia="仿宋" w:cs="仿宋"/>
          <w:color w:val="auto"/>
          <w:kern w:val="0"/>
          <w:sz w:val="28"/>
          <w:szCs w:val="28"/>
          <w:highlight w:val="none"/>
          <w:lang w:eastAsia="zh-CN"/>
        </w:rPr>
        <w:t>标的</w:t>
      </w:r>
      <w:r>
        <w:rPr>
          <w:rFonts w:hint="eastAsia" w:ascii="仿宋" w:hAnsi="仿宋" w:eastAsia="仿宋" w:cs="仿宋"/>
          <w:color w:val="auto"/>
          <w:kern w:val="0"/>
          <w:sz w:val="28"/>
          <w:szCs w:val="28"/>
          <w:highlight w:val="none"/>
        </w:rPr>
        <w:t>按约定条件交付给乙方，双方签署交接手续后视为交付完成；如双方未签署手续，但乙方已经实际控制租赁</w:t>
      </w:r>
      <w:r>
        <w:rPr>
          <w:rFonts w:hint="eastAsia" w:ascii="仿宋" w:hAnsi="仿宋" w:eastAsia="仿宋" w:cs="仿宋"/>
          <w:color w:val="auto"/>
          <w:kern w:val="0"/>
          <w:sz w:val="28"/>
          <w:szCs w:val="28"/>
          <w:highlight w:val="none"/>
          <w:lang w:eastAsia="zh-CN"/>
        </w:rPr>
        <w:t>标的</w:t>
      </w:r>
      <w:r>
        <w:rPr>
          <w:rFonts w:hint="eastAsia" w:ascii="仿宋" w:hAnsi="仿宋" w:eastAsia="仿宋" w:cs="仿宋"/>
          <w:color w:val="auto"/>
          <w:kern w:val="0"/>
          <w:sz w:val="28"/>
          <w:szCs w:val="28"/>
          <w:highlight w:val="none"/>
        </w:rPr>
        <w:t>的，视为已经交付。</w:t>
      </w:r>
    </w:p>
    <w:p w14:paraId="24F471B1">
      <w:pPr>
        <w:widowControl/>
        <w:shd w:val="clear" w:color="auto" w:fill="FFFFFF"/>
        <w:spacing w:line="360" w:lineRule="auto"/>
        <w:ind w:firstLine="480"/>
        <w:jc w:val="left"/>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rPr>
        <w:t>第三</w:t>
      </w:r>
      <w:r>
        <w:rPr>
          <w:rFonts w:hint="eastAsia" w:ascii="仿宋" w:hAnsi="仿宋" w:eastAsia="仿宋" w:cs="仿宋"/>
          <w:b/>
          <w:bCs/>
          <w:color w:val="auto"/>
          <w:kern w:val="0"/>
          <w:sz w:val="28"/>
          <w:szCs w:val="28"/>
          <w:highlight w:val="none"/>
          <w:lang w:eastAsia="zh-CN"/>
        </w:rPr>
        <w:t xml:space="preserve">条 </w:t>
      </w:r>
      <w:r>
        <w:rPr>
          <w:rFonts w:hint="eastAsia" w:ascii="仿宋" w:hAnsi="仿宋" w:eastAsia="仿宋" w:cs="仿宋"/>
          <w:b/>
          <w:bCs/>
          <w:color w:val="auto"/>
          <w:kern w:val="0"/>
          <w:sz w:val="28"/>
          <w:szCs w:val="28"/>
          <w:highlight w:val="none"/>
        </w:rPr>
        <w:t>租金、</w:t>
      </w:r>
      <w:r>
        <w:rPr>
          <w:rFonts w:hint="eastAsia" w:ascii="仿宋" w:hAnsi="仿宋" w:eastAsia="仿宋" w:cs="仿宋"/>
          <w:b/>
          <w:bCs/>
          <w:color w:val="auto"/>
          <w:kern w:val="0"/>
          <w:sz w:val="28"/>
          <w:szCs w:val="28"/>
          <w:highlight w:val="none"/>
          <w:lang w:eastAsia="zh-CN"/>
        </w:rPr>
        <w:t>履约保证金</w:t>
      </w:r>
      <w:r>
        <w:rPr>
          <w:rFonts w:hint="eastAsia" w:ascii="仿宋" w:hAnsi="仿宋" w:eastAsia="仿宋" w:cs="仿宋"/>
          <w:b/>
          <w:bCs/>
          <w:color w:val="auto"/>
          <w:kern w:val="0"/>
          <w:sz w:val="28"/>
          <w:szCs w:val="28"/>
          <w:highlight w:val="none"/>
        </w:rPr>
        <w:t>及支付方式</w:t>
      </w:r>
    </w:p>
    <w:p w14:paraId="2BE7CC95">
      <w:pPr>
        <w:widowControl/>
        <w:shd w:val="clear" w:color="auto" w:fill="auto"/>
        <w:spacing w:line="360" w:lineRule="auto"/>
        <w:ind w:firstLine="560" w:firstLineChars="200"/>
        <w:jc w:val="left"/>
        <w:rPr>
          <w:rFonts w:hint="eastAsia" w:ascii="仿宋" w:hAnsi="仿宋" w:eastAsia="仿宋" w:cs="仿宋"/>
          <w:color w:val="auto"/>
          <w:kern w:val="0"/>
          <w:sz w:val="28"/>
          <w:szCs w:val="28"/>
          <w:highlight w:val="none"/>
          <w:lang w:eastAsia="zh-CN"/>
        </w:rPr>
      </w:pPr>
      <w:r>
        <w:rPr>
          <w:rFonts w:hint="eastAsia" w:ascii="仿宋" w:hAnsi="仿宋" w:eastAsia="仿宋" w:cs="仿宋"/>
          <w:b w:val="0"/>
          <w:bCs w:val="0"/>
          <w:color w:val="auto"/>
          <w:kern w:val="0"/>
          <w:sz w:val="28"/>
          <w:szCs w:val="28"/>
          <w:highlight w:val="none"/>
          <w:lang w:val="en-US" w:eastAsia="zh-CN"/>
        </w:rPr>
        <w:t>1</w:t>
      </w:r>
      <w:r>
        <w:rPr>
          <w:rFonts w:hint="eastAsia" w:ascii="仿宋" w:hAnsi="仿宋" w:eastAsia="仿宋" w:cs="仿宋"/>
          <w:b w:val="0"/>
          <w:bCs w:val="0"/>
          <w:color w:val="auto"/>
          <w:kern w:val="0"/>
          <w:sz w:val="28"/>
          <w:szCs w:val="28"/>
          <w:highlight w:val="none"/>
        </w:rPr>
        <w:t>、</w:t>
      </w:r>
      <w:r>
        <w:rPr>
          <w:rFonts w:hint="eastAsia" w:ascii="仿宋" w:hAnsi="仿宋" w:eastAsia="仿宋" w:cs="仿宋"/>
          <w:color w:val="auto"/>
          <w:kern w:val="0"/>
          <w:sz w:val="28"/>
          <w:szCs w:val="28"/>
          <w:highlight w:val="none"/>
        </w:rPr>
        <w:fldChar w:fldCharType="begin"/>
      </w:r>
      <w:r>
        <w:rPr>
          <w:rFonts w:hint="eastAsia" w:ascii="仿宋" w:hAnsi="仿宋" w:eastAsia="仿宋" w:cs="仿宋"/>
          <w:color w:val="auto"/>
          <w:kern w:val="0"/>
          <w:sz w:val="28"/>
          <w:szCs w:val="28"/>
          <w:highlight w:val="none"/>
        </w:rPr>
        <w:instrText xml:space="preserve"> HYPERLINK "https://baike.baidu.com/item/%E7%A7%9F%E9%87%91" \t "_blank" </w:instrText>
      </w:r>
      <w:r>
        <w:rPr>
          <w:rFonts w:hint="eastAsia" w:ascii="仿宋" w:hAnsi="仿宋" w:eastAsia="仿宋" w:cs="仿宋"/>
          <w:color w:val="auto"/>
          <w:kern w:val="0"/>
          <w:sz w:val="28"/>
          <w:szCs w:val="28"/>
          <w:highlight w:val="none"/>
        </w:rPr>
        <w:fldChar w:fldCharType="separate"/>
      </w:r>
      <w:r>
        <w:rPr>
          <w:rFonts w:hint="eastAsia" w:ascii="仿宋" w:hAnsi="仿宋" w:eastAsia="仿宋" w:cs="仿宋"/>
          <w:color w:val="auto"/>
          <w:kern w:val="0"/>
          <w:sz w:val="28"/>
          <w:szCs w:val="28"/>
          <w:highlight w:val="none"/>
        </w:rPr>
        <w:t>租金</w:t>
      </w:r>
      <w:r>
        <w:rPr>
          <w:rFonts w:hint="eastAsia" w:ascii="仿宋" w:hAnsi="仿宋" w:eastAsia="仿宋" w:cs="仿宋"/>
          <w:color w:val="auto"/>
          <w:kern w:val="0"/>
          <w:sz w:val="28"/>
          <w:szCs w:val="28"/>
          <w:highlight w:val="none"/>
        </w:rPr>
        <w:fldChar w:fldCharType="end"/>
      </w:r>
      <w:r>
        <w:rPr>
          <w:rFonts w:hint="eastAsia" w:ascii="仿宋" w:hAnsi="仿宋" w:eastAsia="仿宋" w:cs="仿宋"/>
          <w:color w:val="auto"/>
          <w:kern w:val="0"/>
          <w:sz w:val="28"/>
          <w:szCs w:val="28"/>
          <w:highlight w:val="none"/>
          <w:lang w:eastAsia="zh-CN"/>
        </w:rPr>
        <w:t>：</w:t>
      </w:r>
    </w:p>
    <w:p w14:paraId="6C34B3A8">
      <w:pPr>
        <w:widowControl/>
        <w:shd w:val="clear" w:color="auto" w:fill="auto"/>
        <w:spacing w:line="360" w:lineRule="auto"/>
        <w:ind w:firstLine="560" w:firstLineChars="200"/>
        <w:jc w:val="lef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）按中标价</w:t>
      </w:r>
      <w:r>
        <w:rPr>
          <w:rFonts w:hint="eastAsia" w:ascii="仿宋_GB2312" w:hAnsi="仿宋_GB2312" w:eastAsia="仿宋_GB2312" w:cs="仿宋_GB2312"/>
          <w:color w:val="FF0000"/>
          <w:sz w:val="28"/>
          <w:szCs w:val="28"/>
          <w:highlight w:val="none"/>
          <w:lang w:val="en-US" w:eastAsia="zh-CN"/>
        </w:rPr>
        <w:t>2元/平方米/月计算，</w:t>
      </w:r>
      <w:r>
        <w:rPr>
          <w:rFonts w:hint="eastAsia" w:ascii="仿宋" w:hAnsi="仿宋" w:eastAsia="仿宋" w:cs="仿宋"/>
          <w:b w:val="0"/>
          <w:bCs w:val="0"/>
          <w:color w:val="auto"/>
          <w:sz w:val="28"/>
          <w:szCs w:val="28"/>
          <w:highlight w:val="none"/>
          <w:lang w:eastAsia="zh-CN"/>
        </w:rPr>
        <w:t>合同分</w:t>
      </w: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lang w:eastAsia="zh-CN"/>
        </w:rPr>
        <w:t>期，</w:t>
      </w:r>
      <w:r>
        <w:rPr>
          <w:rFonts w:hint="eastAsia" w:ascii="仿宋_GB2312" w:hAnsi="仿宋_GB2312" w:eastAsia="仿宋_GB2312" w:cs="仿宋_GB2312"/>
          <w:color w:val="auto"/>
          <w:sz w:val="28"/>
          <w:szCs w:val="28"/>
          <w:highlight w:val="none"/>
          <w:lang w:val="en-US" w:eastAsia="zh-CN"/>
        </w:rPr>
        <w:t>每三年递增10%，</w:t>
      </w:r>
      <w:r>
        <w:rPr>
          <w:rFonts w:hint="eastAsia" w:ascii="仿宋_GB2312" w:hAnsi="仿宋_GB2312" w:eastAsia="仿宋_GB2312" w:cs="仿宋_GB2312"/>
          <w:color w:val="FF0000"/>
          <w:sz w:val="28"/>
          <w:szCs w:val="28"/>
          <w:highlight w:val="none"/>
          <w:lang w:val="en-US" w:eastAsia="zh-CN"/>
        </w:rPr>
        <w:t>实际租用面积以验收为准</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color w:val="auto"/>
          <w:sz w:val="28"/>
          <w:szCs w:val="28"/>
          <w:highlight w:val="none"/>
        </w:rPr>
        <w:t>非税收入）</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租金每半年缴交一次，</w:t>
      </w:r>
      <w:r>
        <w:rPr>
          <w:rFonts w:hint="eastAsia" w:ascii="仿宋" w:hAnsi="仿宋" w:eastAsia="仿宋" w:cs="仿宋"/>
          <w:color w:val="auto"/>
          <w:kern w:val="0"/>
          <w:sz w:val="28"/>
          <w:szCs w:val="28"/>
          <w:highlight w:val="none"/>
          <w:lang w:eastAsia="zh-CN"/>
        </w:rPr>
        <w:t>乙方应分别于</w:t>
      </w:r>
      <w:r>
        <w:rPr>
          <w:rFonts w:hint="eastAsia" w:ascii="仿宋" w:hAnsi="仿宋" w:eastAsia="仿宋" w:cs="仿宋"/>
          <w:color w:val="auto"/>
          <w:kern w:val="0"/>
          <w:sz w:val="28"/>
          <w:szCs w:val="28"/>
          <w:highlight w:val="none"/>
          <w:lang w:val="en-US" w:eastAsia="zh-CN"/>
        </w:rPr>
        <w:t>1</w:t>
      </w:r>
      <w:r>
        <w:rPr>
          <w:rFonts w:hint="eastAsia" w:ascii="仿宋" w:hAnsi="仿宋" w:eastAsia="仿宋" w:cs="仿宋"/>
          <w:color w:val="auto"/>
          <w:kern w:val="0"/>
          <w:sz w:val="28"/>
          <w:szCs w:val="28"/>
          <w:highlight w:val="none"/>
          <w:lang w:eastAsia="zh-CN"/>
        </w:rPr>
        <w:t>月</w:t>
      </w:r>
      <w:r>
        <w:rPr>
          <w:rFonts w:hint="eastAsia" w:ascii="仿宋" w:hAnsi="仿宋" w:eastAsia="仿宋" w:cs="仿宋"/>
          <w:color w:val="auto"/>
          <w:kern w:val="0"/>
          <w:sz w:val="28"/>
          <w:szCs w:val="28"/>
          <w:highlight w:val="none"/>
          <w:lang w:val="en-US" w:eastAsia="zh-CN"/>
        </w:rPr>
        <w:t>15日、7月15日</w:t>
      </w:r>
      <w:r>
        <w:rPr>
          <w:rFonts w:hint="eastAsia" w:ascii="仿宋" w:hAnsi="仿宋" w:eastAsia="仿宋" w:cs="仿宋"/>
          <w:color w:val="auto"/>
          <w:kern w:val="0"/>
          <w:sz w:val="28"/>
          <w:szCs w:val="28"/>
          <w:highlight w:val="none"/>
          <w:lang w:eastAsia="zh-CN"/>
        </w:rPr>
        <w:t>前缴纳</w:t>
      </w:r>
      <w:r>
        <w:rPr>
          <w:rFonts w:hint="eastAsia" w:ascii="仿宋" w:hAnsi="仿宋" w:eastAsia="仿宋" w:cs="仿宋"/>
          <w:color w:val="auto"/>
          <w:kern w:val="0"/>
          <w:sz w:val="28"/>
          <w:szCs w:val="28"/>
          <w:highlight w:val="none"/>
          <w:lang w:val="en-US" w:eastAsia="zh-CN"/>
        </w:rPr>
        <w:t>每半年</w:t>
      </w:r>
      <w:r>
        <w:rPr>
          <w:rFonts w:hint="eastAsia" w:ascii="仿宋" w:hAnsi="仿宋" w:eastAsia="仿宋" w:cs="仿宋"/>
          <w:color w:val="auto"/>
          <w:kern w:val="0"/>
          <w:sz w:val="28"/>
          <w:szCs w:val="28"/>
          <w:highlight w:val="none"/>
          <w:lang w:eastAsia="zh-CN"/>
        </w:rPr>
        <w:t>租金。每期租金单价如下：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5235"/>
        <w:gridCol w:w="2333"/>
      </w:tblGrid>
      <w:tr w14:paraId="0FCCD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7F1A43B">
            <w:pPr>
              <w:widowControl/>
              <w:spacing w:line="360" w:lineRule="auto"/>
              <w:jc w:val="center"/>
              <w:rPr>
                <w:rFonts w:hint="eastAsia" w:ascii="仿宋" w:hAnsi="仿宋" w:eastAsia="仿宋" w:cs="仿宋"/>
                <w:b/>
                <w:bCs/>
                <w:color w:val="auto"/>
                <w:kern w:val="0"/>
                <w:sz w:val="28"/>
                <w:szCs w:val="28"/>
                <w:highlight w:val="none"/>
                <w:vertAlign w:val="baseline"/>
                <w:lang w:eastAsia="zh-CN"/>
              </w:rPr>
            </w:pPr>
            <w:r>
              <w:rPr>
                <w:rFonts w:hint="eastAsia" w:ascii="仿宋" w:hAnsi="仿宋" w:eastAsia="仿宋" w:cs="仿宋"/>
                <w:b/>
                <w:bCs/>
                <w:color w:val="auto"/>
                <w:kern w:val="0"/>
                <w:sz w:val="28"/>
                <w:szCs w:val="28"/>
                <w:highlight w:val="none"/>
                <w:vertAlign w:val="baseline"/>
                <w:lang w:eastAsia="zh-CN"/>
              </w:rPr>
              <w:t>期数</w:t>
            </w:r>
          </w:p>
        </w:tc>
        <w:tc>
          <w:tcPr>
            <w:tcW w:w="5235" w:type="dxa"/>
          </w:tcPr>
          <w:p w14:paraId="2179BDBF">
            <w:pPr>
              <w:widowControl/>
              <w:spacing w:line="360" w:lineRule="auto"/>
              <w:jc w:val="center"/>
              <w:rPr>
                <w:rFonts w:hint="eastAsia" w:ascii="仿宋" w:hAnsi="仿宋" w:eastAsia="仿宋" w:cs="仿宋"/>
                <w:b/>
                <w:bCs/>
                <w:color w:val="auto"/>
                <w:kern w:val="0"/>
                <w:sz w:val="28"/>
                <w:szCs w:val="28"/>
                <w:highlight w:val="none"/>
                <w:vertAlign w:val="baseline"/>
                <w:lang w:eastAsia="zh-CN"/>
              </w:rPr>
            </w:pPr>
            <w:r>
              <w:rPr>
                <w:rFonts w:hint="eastAsia" w:ascii="仿宋" w:hAnsi="仿宋" w:eastAsia="仿宋" w:cs="仿宋"/>
                <w:b/>
                <w:bCs/>
                <w:color w:val="auto"/>
                <w:kern w:val="0"/>
                <w:sz w:val="28"/>
                <w:szCs w:val="28"/>
                <w:highlight w:val="none"/>
                <w:vertAlign w:val="baseline"/>
                <w:lang w:eastAsia="zh-CN"/>
              </w:rPr>
              <w:t>时间</w:t>
            </w:r>
          </w:p>
        </w:tc>
        <w:tc>
          <w:tcPr>
            <w:tcW w:w="2333" w:type="dxa"/>
          </w:tcPr>
          <w:p w14:paraId="0C224CB6">
            <w:pPr>
              <w:widowControl/>
              <w:spacing w:line="360" w:lineRule="auto"/>
              <w:jc w:val="center"/>
              <w:rPr>
                <w:rFonts w:hint="eastAsia" w:ascii="仿宋" w:hAnsi="仿宋" w:eastAsia="仿宋" w:cs="仿宋"/>
                <w:b/>
                <w:bCs/>
                <w:color w:val="auto"/>
                <w:kern w:val="0"/>
                <w:sz w:val="28"/>
                <w:szCs w:val="28"/>
                <w:highlight w:val="none"/>
                <w:vertAlign w:val="baseline"/>
                <w:lang w:eastAsia="zh-CN"/>
              </w:rPr>
            </w:pPr>
            <w:r>
              <w:rPr>
                <w:rFonts w:hint="eastAsia" w:ascii="仿宋" w:hAnsi="仿宋" w:eastAsia="仿宋" w:cs="仿宋"/>
                <w:b/>
                <w:bCs/>
                <w:color w:val="auto"/>
                <w:kern w:val="0"/>
                <w:sz w:val="28"/>
                <w:szCs w:val="28"/>
                <w:highlight w:val="none"/>
                <w:vertAlign w:val="baseline"/>
                <w:lang w:eastAsia="zh-CN"/>
              </w:rPr>
              <w:t>租金单价</w:t>
            </w:r>
          </w:p>
        </w:tc>
      </w:tr>
      <w:tr w14:paraId="3529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DADC2FF">
            <w:pPr>
              <w:widowControl/>
              <w:spacing w:line="360" w:lineRule="auto"/>
              <w:jc w:val="left"/>
              <w:rPr>
                <w:rFonts w:hint="eastAsia" w:ascii="仿宋" w:hAnsi="仿宋" w:eastAsia="仿宋" w:cs="仿宋"/>
                <w:color w:val="auto"/>
                <w:kern w:val="0"/>
                <w:sz w:val="28"/>
                <w:szCs w:val="28"/>
                <w:highlight w:val="none"/>
                <w:vertAlign w:val="baseline"/>
                <w:lang w:eastAsia="zh-CN"/>
              </w:rPr>
            </w:pPr>
            <w:r>
              <w:rPr>
                <w:rFonts w:hint="eastAsia" w:ascii="仿宋" w:hAnsi="仿宋" w:eastAsia="仿宋" w:cs="仿宋"/>
                <w:color w:val="auto"/>
                <w:kern w:val="0"/>
                <w:sz w:val="28"/>
                <w:szCs w:val="28"/>
                <w:highlight w:val="none"/>
                <w:vertAlign w:val="baseline"/>
                <w:lang w:eastAsia="zh-CN"/>
              </w:rPr>
              <w:t>第一期</w:t>
            </w:r>
          </w:p>
        </w:tc>
        <w:tc>
          <w:tcPr>
            <w:tcW w:w="5235" w:type="dxa"/>
          </w:tcPr>
          <w:p w14:paraId="58646B52">
            <w:pPr>
              <w:widowControl/>
              <w:spacing w:line="360" w:lineRule="auto"/>
              <w:jc w:val="left"/>
              <w:rPr>
                <w:rFonts w:hint="default" w:ascii="仿宋" w:hAnsi="仿宋" w:eastAsia="仿宋" w:cs="仿宋"/>
                <w:color w:val="auto"/>
                <w:kern w:val="0"/>
                <w:sz w:val="28"/>
                <w:szCs w:val="28"/>
                <w:highlight w:val="none"/>
                <w:vertAlign w:val="baseline"/>
                <w:lang w:val="en-US" w:eastAsia="zh-CN"/>
              </w:rPr>
            </w:pPr>
            <w:r>
              <w:rPr>
                <w:rFonts w:hint="eastAsia" w:ascii="仿宋" w:hAnsi="仿宋" w:eastAsia="仿宋" w:cs="仿宋"/>
                <w:color w:val="auto"/>
                <w:kern w:val="0"/>
                <w:sz w:val="28"/>
                <w:szCs w:val="28"/>
                <w:highlight w:val="none"/>
                <w:vertAlign w:val="baseline"/>
                <w:lang w:val="en-US" w:eastAsia="zh-CN"/>
              </w:rPr>
              <w:t>2025年 月 日-2028年 月 日</w:t>
            </w:r>
          </w:p>
        </w:tc>
        <w:tc>
          <w:tcPr>
            <w:tcW w:w="2333" w:type="dxa"/>
          </w:tcPr>
          <w:p w14:paraId="3C76CA6B">
            <w:pPr>
              <w:widowControl/>
              <w:spacing w:line="360" w:lineRule="auto"/>
              <w:jc w:val="left"/>
              <w:rPr>
                <w:rFonts w:hint="eastAsia" w:ascii="仿宋" w:hAnsi="仿宋" w:eastAsia="仿宋" w:cs="仿宋"/>
                <w:color w:val="auto"/>
                <w:kern w:val="0"/>
                <w:sz w:val="28"/>
                <w:szCs w:val="28"/>
                <w:highlight w:val="none"/>
                <w:vertAlign w:val="baseline"/>
                <w:lang w:eastAsia="zh-CN"/>
              </w:rPr>
            </w:pPr>
            <w:r>
              <w:rPr>
                <w:rFonts w:hint="eastAsia" w:ascii="仿宋_GB2312" w:hAnsi="仿宋_GB2312" w:eastAsia="仿宋_GB2312" w:cs="仿宋_GB2312"/>
                <w:color w:val="FF0000"/>
                <w:sz w:val="28"/>
                <w:szCs w:val="28"/>
                <w:highlight w:val="none"/>
                <w:lang w:val="en-US" w:eastAsia="zh-CN"/>
              </w:rPr>
              <w:t>元/平方米/月</w:t>
            </w:r>
          </w:p>
        </w:tc>
      </w:tr>
      <w:tr w14:paraId="109B3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4E0B0A0E">
            <w:pPr>
              <w:widowControl/>
              <w:spacing w:line="360" w:lineRule="auto"/>
              <w:jc w:val="left"/>
              <w:rPr>
                <w:rFonts w:hint="eastAsia" w:ascii="仿宋" w:hAnsi="仿宋" w:eastAsia="仿宋" w:cs="仿宋"/>
                <w:color w:val="auto"/>
                <w:kern w:val="0"/>
                <w:sz w:val="28"/>
                <w:szCs w:val="28"/>
                <w:highlight w:val="none"/>
                <w:vertAlign w:val="baseline"/>
                <w:lang w:eastAsia="zh-CN"/>
              </w:rPr>
            </w:pPr>
            <w:r>
              <w:rPr>
                <w:rFonts w:hint="eastAsia" w:ascii="仿宋" w:hAnsi="仿宋" w:eastAsia="仿宋" w:cs="仿宋"/>
                <w:color w:val="auto"/>
                <w:kern w:val="0"/>
                <w:sz w:val="28"/>
                <w:szCs w:val="28"/>
                <w:highlight w:val="none"/>
                <w:vertAlign w:val="baseline"/>
                <w:lang w:eastAsia="zh-CN"/>
              </w:rPr>
              <w:t>第二期</w:t>
            </w:r>
          </w:p>
        </w:tc>
        <w:tc>
          <w:tcPr>
            <w:tcW w:w="5235" w:type="dxa"/>
          </w:tcPr>
          <w:p w14:paraId="3CD3B629">
            <w:pPr>
              <w:widowControl/>
              <w:spacing w:line="360" w:lineRule="auto"/>
              <w:jc w:val="left"/>
              <w:rPr>
                <w:rFonts w:hint="eastAsia" w:ascii="仿宋" w:hAnsi="仿宋" w:eastAsia="仿宋" w:cs="仿宋"/>
                <w:color w:val="auto"/>
                <w:kern w:val="0"/>
                <w:sz w:val="28"/>
                <w:szCs w:val="28"/>
                <w:highlight w:val="none"/>
                <w:vertAlign w:val="baseline"/>
                <w:lang w:eastAsia="zh-CN"/>
              </w:rPr>
            </w:pPr>
            <w:r>
              <w:rPr>
                <w:rFonts w:hint="eastAsia" w:ascii="仿宋" w:hAnsi="仿宋" w:eastAsia="仿宋" w:cs="仿宋"/>
                <w:color w:val="auto"/>
                <w:kern w:val="0"/>
                <w:sz w:val="28"/>
                <w:szCs w:val="28"/>
                <w:highlight w:val="none"/>
                <w:vertAlign w:val="baseline"/>
                <w:lang w:val="en-US" w:eastAsia="zh-CN"/>
              </w:rPr>
              <w:t>2028年 月 日-2031年 月 日</w:t>
            </w:r>
          </w:p>
        </w:tc>
        <w:tc>
          <w:tcPr>
            <w:tcW w:w="2333" w:type="dxa"/>
          </w:tcPr>
          <w:p w14:paraId="4845E69C">
            <w:pPr>
              <w:widowControl/>
              <w:spacing w:line="360" w:lineRule="auto"/>
              <w:jc w:val="left"/>
              <w:rPr>
                <w:rFonts w:hint="eastAsia" w:ascii="仿宋" w:hAnsi="仿宋" w:eastAsia="仿宋" w:cs="仿宋"/>
                <w:color w:val="auto"/>
                <w:kern w:val="0"/>
                <w:sz w:val="28"/>
                <w:szCs w:val="28"/>
                <w:highlight w:val="none"/>
                <w:vertAlign w:val="baseline"/>
                <w:lang w:eastAsia="zh-CN"/>
              </w:rPr>
            </w:pPr>
            <w:r>
              <w:rPr>
                <w:rFonts w:hint="eastAsia" w:ascii="仿宋_GB2312" w:hAnsi="仿宋_GB2312" w:eastAsia="仿宋_GB2312" w:cs="仿宋_GB2312"/>
                <w:color w:val="FF0000"/>
                <w:sz w:val="28"/>
                <w:szCs w:val="28"/>
                <w:highlight w:val="none"/>
                <w:lang w:val="en-US" w:eastAsia="zh-CN"/>
              </w:rPr>
              <w:t>元/平方米/月</w:t>
            </w:r>
          </w:p>
        </w:tc>
      </w:tr>
      <w:tr w14:paraId="00EFC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30E9EC6">
            <w:pPr>
              <w:widowControl/>
              <w:spacing w:line="360" w:lineRule="auto"/>
              <w:jc w:val="left"/>
              <w:rPr>
                <w:rFonts w:hint="eastAsia" w:ascii="仿宋" w:hAnsi="仿宋" w:eastAsia="仿宋" w:cs="仿宋"/>
                <w:color w:val="auto"/>
                <w:kern w:val="0"/>
                <w:sz w:val="28"/>
                <w:szCs w:val="28"/>
                <w:highlight w:val="none"/>
                <w:vertAlign w:val="baseline"/>
                <w:lang w:eastAsia="zh-CN"/>
              </w:rPr>
            </w:pPr>
            <w:r>
              <w:rPr>
                <w:rFonts w:hint="eastAsia" w:ascii="仿宋" w:hAnsi="仿宋" w:eastAsia="仿宋" w:cs="仿宋"/>
                <w:color w:val="auto"/>
                <w:kern w:val="0"/>
                <w:sz w:val="28"/>
                <w:szCs w:val="28"/>
                <w:highlight w:val="none"/>
                <w:vertAlign w:val="baseline"/>
                <w:lang w:eastAsia="zh-CN"/>
              </w:rPr>
              <w:t>第三期</w:t>
            </w:r>
          </w:p>
        </w:tc>
        <w:tc>
          <w:tcPr>
            <w:tcW w:w="5235" w:type="dxa"/>
          </w:tcPr>
          <w:p w14:paraId="5AAEA9FB">
            <w:pPr>
              <w:widowControl/>
              <w:spacing w:line="360" w:lineRule="auto"/>
              <w:jc w:val="left"/>
              <w:rPr>
                <w:rFonts w:hint="eastAsia" w:ascii="仿宋" w:hAnsi="仿宋" w:eastAsia="仿宋" w:cs="仿宋"/>
                <w:color w:val="auto"/>
                <w:kern w:val="0"/>
                <w:sz w:val="28"/>
                <w:szCs w:val="28"/>
                <w:highlight w:val="none"/>
                <w:vertAlign w:val="baseline"/>
                <w:lang w:val="en-US" w:eastAsia="zh-CN"/>
              </w:rPr>
            </w:pPr>
            <w:r>
              <w:rPr>
                <w:rFonts w:hint="eastAsia" w:ascii="仿宋" w:hAnsi="仿宋" w:eastAsia="仿宋" w:cs="仿宋"/>
                <w:color w:val="auto"/>
                <w:kern w:val="0"/>
                <w:sz w:val="28"/>
                <w:szCs w:val="28"/>
                <w:highlight w:val="none"/>
                <w:vertAlign w:val="baseline"/>
                <w:lang w:val="en-US" w:eastAsia="zh-CN"/>
              </w:rPr>
              <w:t>2031年 月 日-2035年 月 日</w:t>
            </w:r>
          </w:p>
        </w:tc>
        <w:tc>
          <w:tcPr>
            <w:tcW w:w="2333" w:type="dxa"/>
          </w:tcPr>
          <w:p w14:paraId="1373F504">
            <w:pPr>
              <w:widowControl/>
              <w:spacing w:line="360" w:lineRule="auto"/>
              <w:jc w:val="left"/>
              <w:rPr>
                <w:rFonts w:hint="eastAsia" w:ascii="仿宋" w:hAnsi="仿宋" w:eastAsia="仿宋" w:cs="仿宋"/>
                <w:color w:val="auto"/>
                <w:sz w:val="28"/>
                <w:szCs w:val="28"/>
                <w:highlight w:val="none"/>
                <w:lang w:val="en-US" w:eastAsia="zh-CN"/>
              </w:rPr>
            </w:pPr>
            <w:r>
              <w:rPr>
                <w:rFonts w:hint="eastAsia" w:ascii="仿宋_GB2312" w:hAnsi="仿宋_GB2312" w:eastAsia="仿宋_GB2312" w:cs="仿宋_GB2312"/>
                <w:color w:val="FF0000"/>
                <w:sz w:val="28"/>
                <w:szCs w:val="28"/>
                <w:highlight w:val="none"/>
                <w:lang w:val="en-US" w:eastAsia="zh-CN"/>
              </w:rPr>
              <w:t>元/平方米/月</w:t>
            </w:r>
          </w:p>
        </w:tc>
      </w:tr>
    </w:tbl>
    <w:p w14:paraId="3D88BC15">
      <w:pPr>
        <w:widowControl/>
        <w:shd w:val="clear" w:color="auto" w:fill="auto"/>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2"/>
          <w:sz w:val="28"/>
          <w:szCs w:val="28"/>
          <w:highlight w:val="none"/>
          <w:lang w:val="en-US" w:eastAsia="zh-CN"/>
        </w:rPr>
        <w:t>（2）乙方须以转账的方式将当期租金款项缴交至市财政局非税收入专户，详见《中山市非税转账须知》。</w:t>
      </w:r>
    </w:p>
    <w:p w14:paraId="1CFE5A08">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bCs w:val="0"/>
          <w:color w:val="auto"/>
          <w:kern w:val="0"/>
          <w:sz w:val="28"/>
          <w:szCs w:val="28"/>
          <w:highlight w:val="none"/>
          <w:lang w:val="en-US" w:eastAsia="zh-CN"/>
        </w:rPr>
        <w:t>2、履约</w:t>
      </w:r>
      <w:r>
        <w:rPr>
          <w:rFonts w:hint="eastAsia" w:ascii="仿宋" w:hAnsi="仿宋" w:eastAsia="仿宋" w:cs="仿宋"/>
          <w:color w:val="auto"/>
          <w:sz w:val="28"/>
          <w:szCs w:val="28"/>
          <w:highlight w:val="none"/>
          <w:lang w:val="en-US" w:eastAsia="zh-CN"/>
        </w:rPr>
        <w:t>保证金：</w:t>
      </w:r>
    </w:p>
    <w:p w14:paraId="482535E5">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lang w:val="en-US" w:eastAsia="zh-CN"/>
        </w:rPr>
        <w:t>应</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val="en-US" w:eastAsia="zh-CN"/>
        </w:rPr>
        <w:t>本</w:t>
      </w:r>
      <w:r>
        <w:rPr>
          <w:rFonts w:hint="eastAsia" w:ascii="仿宋" w:hAnsi="仿宋" w:eastAsia="仿宋" w:cs="仿宋"/>
          <w:color w:val="auto"/>
          <w:sz w:val="28"/>
          <w:szCs w:val="28"/>
          <w:highlight w:val="none"/>
        </w:rPr>
        <w:t>合同</w:t>
      </w:r>
      <w:r>
        <w:rPr>
          <w:rFonts w:hint="eastAsia" w:ascii="仿宋" w:hAnsi="仿宋" w:eastAsia="仿宋" w:cs="仿宋"/>
          <w:color w:val="auto"/>
          <w:sz w:val="28"/>
          <w:szCs w:val="28"/>
          <w:highlight w:val="none"/>
          <w:lang w:val="en-US" w:eastAsia="zh-CN"/>
        </w:rPr>
        <w:t>签订之日起</w:t>
      </w:r>
      <w:r>
        <w:rPr>
          <w:rFonts w:hint="eastAsia" w:ascii="仿宋" w:hAnsi="仿宋" w:eastAsia="仿宋" w:cs="仿宋"/>
          <w:color w:val="auto"/>
          <w:sz w:val="28"/>
          <w:szCs w:val="28"/>
          <w:highlight w:val="none"/>
          <w:lang w:eastAsia="zh-CN"/>
        </w:rPr>
        <w:t>，同意将投标保证金</w:t>
      </w:r>
      <w:r>
        <w:rPr>
          <w:rFonts w:hint="eastAsia" w:ascii="仿宋" w:hAnsi="仿宋" w:eastAsia="仿宋" w:cs="仿宋"/>
          <w:color w:val="auto"/>
          <w:sz w:val="28"/>
          <w:szCs w:val="28"/>
          <w:highlight w:val="none"/>
        </w:rPr>
        <w:t>人民币</w:t>
      </w:r>
      <w:r>
        <w:rPr>
          <w:rFonts w:hint="eastAsia" w:ascii="仿宋" w:hAnsi="仿宋" w:eastAsia="仿宋" w:cs="仿宋"/>
          <w:color w:val="auto"/>
          <w:sz w:val="28"/>
          <w:szCs w:val="28"/>
          <w:highlight w:val="none"/>
          <w:lang w:val="en-US" w:eastAsia="zh-CN"/>
        </w:rPr>
        <w:t>10000</w:t>
      </w:r>
      <w:r>
        <w:rPr>
          <w:rFonts w:hint="eastAsia" w:ascii="仿宋" w:hAnsi="仿宋" w:eastAsia="仿宋" w:cs="仿宋"/>
          <w:color w:val="auto"/>
          <w:sz w:val="28"/>
          <w:szCs w:val="28"/>
          <w:highlight w:val="none"/>
        </w:rPr>
        <w:t>元</w:t>
      </w:r>
      <w:r>
        <w:rPr>
          <w:rFonts w:hint="eastAsia" w:ascii="仿宋" w:hAnsi="仿宋" w:eastAsia="仿宋" w:cs="仿宋"/>
          <w:color w:val="auto"/>
          <w:sz w:val="28"/>
          <w:szCs w:val="28"/>
          <w:highlight w:val="none"/>
          <w:lang w:eastAsia="zh-CN"/>
        </w:rPr>
        <w:t>（大写：壹万元整）自动转</w:t>
      </w:r>
      <w:r>
        <w:rPr>
          <w:rFonts w:hint="eastAsia" w:ascii="仿宋" w:hAnsi="仿宋" w:eastAsia="仿宋" w:cs="仿宋"/>
          <w:color w:val="auto"/>
          <w:sz w:val="28"/>
          <w:szCs w:val="28"/>
          <w:highlight w:val="none"/>
        </w:rPr>
        <w:t>为</w:t>
      </w:r>
      <w:r>
        <w:rPr>
          <w:rFonts w:hint="eastAsia" w:ascii="仿宋" w:hAnsi="仿宋" w:eastAsia="仿宋" w:cs="仿宋"/>
          <w:color w:val="auto"/>
          <w:sz w:val="28"/>
          <w:szCs w:val="28"/>
          <w:highlight w:val="none"/>
          <w:lang w:eastAsia="zh-CN"/>
        </w:rPr>
        <w:t>履约</w:t>
      </w:r>
      <w:r>
        <w:rPr>
          <w:rFonts w:hint="eastAsia" w:ascii="仿宋" w:hAnsi="仿宋" w:eastAsia="仿宋" w:cs="仿宋"/>
          <w:color w:val="auto"/>
          <w:sz w:val="28"/>
          <w:szCs w:val="28"/>
          <w:highlight w:val="none"/>
          <w:lang w:val="en-US" w:eastAsia="zh-CN"/>
        </w:rPr>
        <w:t>保证金</w:t>
      </w:r>
      <w:r>
        <w:rPr>
          <w:rFonts w:hint="eastAsia" w:ascii="仿宋" w:hAnsi="仿宋" w:eastAsia="仿宋" w:cs="仿宋"/>
          <w:color w:val="auto"/>
          <w:sz w:val="28"/>
          <w:szCs w:val="28"/>
          <w:highlight w:val="none"/>
          <w:lang w:eastAsia="zh-CN"/>
        </w:rPr>
        <w:t>。</w:t>
      </w:r>
    </w:p>
    <w:p w14:paraId="6DE31198">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本</w:t>
      </w:r>
      <w:r>
        <w:rPr>
          <w:rFonts w:hint="eastAsia" w:ascii="仿宋" w:hAnsi="仿宋" w:eastAsia="仿宋" w:cs="仿宋"/>
          <w:color w:val="auto"/>
          <w:sz w:val="28"/>
          <w:szCs w:val="28"/>
          <w:highlight w:val="none"/>
        </w:rPr>
        <w:t>合同期满</w:t>
      </w:r>
      <w:r>
        <w:rPr>
          <w:rFonts w:hint="eastAsia" w:ascii="仿宋" w:hAnsi="仿宋" w:eastAsia="仿宋" w:cs="仿宋"/>
          <w:color w:val="auto"/>
          <w:sz w:val="28"/>
          <w:szCs w:val="28"/>
          <w:highlight w:val="none"/>
          <w:lang w:val="en-US" w:eastAsia="zh-CN"/>
        </w:rPr>
        <w:t>后，</w:t>
      </w:r>
      <w:r>
        <w:rPr>
          <w:rFonts w:hint="eastAsia" w:ascii="仿宋" w:hAnsi="仿宋" w:eastAsia="仿宋" w:cs="仿宋"/>
          <w:color w:val="auto"/>
          <w:sz w:val="28"/>
          <w:szCs w:val="28"/>
          <w:highlight w:val="none"/>
        </w:rPr>
        <w:t>如乙方无拖欠租金的违约情形且已缴清一切税费、水电费用、行政部门罚款等费用以及无损坏</w:t>
      </w:r>
      <w:r>
        <w:rPr>
          <w:rFonts w:hint="eastAsia" w:ascii="仿宋" w:hAnsi="仿宋" w:eastAsia="仿宋" w:cs="仿宋"/>
          <w:color w:val="auto"/>
          <w:sz w:val="28"/>
          <w:szCs w:val="28"/>
          <w:highlight w:val="none"/>
          <w:lang w:eastAsia="zh-CN"/>
        </w:rPr>
        <w:t>租赁标的</w:t>
      </w:r>
      <w:r>
        <w:rPr>
          <w:rFonts w:hint="eastAsia" w:ascii="仿宋" w:hAnsi="仿宋" w:eastAsia="仿宋" w:cs="仿宋"/>
          <w:color w:val="auto"/>
          <w:sz w:val="28"/>
          <w:szCs w:val="28"/>
          <w:highlight w:val="none"/>
        </w:rPr>
        <w:t>设施后</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甲方无息退还给乙方</w:t>
      </w:r>
      <w:r>
        <w:rPr>
          <w:rFonts w:hint="eastAsia" w:ascii="仿宋" w:hAnsi="仿宋" w:eastAsia="仿宋" w:cs="仿宋"/>
          <w:color w:val="auto"/>
          <w:sz w:val="28"/>
          <w:szCs w:val="28"/>
          <w:highlight w:val="none"/>
        </w:rPr>
        <w:t>。</w:t>
      </w:r>
    </w:p>
    <w:p w14:paraId="26CB0C68">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如</w:t>
      </w:r>
      <w:r>
        <w:rPr>
          <w:rFonts w:hint="eastAsia" w:ascii="仿宋" w:hAnsi="仿宋" w:eastAsia="仿宋" w:cs="仿宋"/>
          <w:color w:val="auto"/>
          <w:sz w:val="28"/>
          <w:szCs w:val="28"/>
          <w:highlight w:val="none"/>
          <w:lang w:val="en-US" w:eastAsia="zh-CN"/>
        </w:rPr>
        <w:t>在</w:t>
      </w:r>
      <w:r>
        <w:rPr>
          <w:rFonts w:hint="eastAsia" w:ascii="仿宋" w:hAnsi="仿宋" w:eastAsia="仿宋" w:cs="仿宋"/>
          <w:color w:val="auto"/>
          <w:sz w:val="28"/>
          <w:szCs w:val="28"/>
          <w:highlight w:val="none"/>
          <w:lang w:eastAsia="zh-CN"/>
        </w:rPr>
        <w:t>合同期内，</w:t>
      </w: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lang w:val="en-US" w:eastAsia="zh-CN"/>
        </w:rPr>
        <w:t>存在违约情形或</w:t>
      </w:r>
      <w:r>
        <w:rPr>
          <w:rFonts w:hint="eastAsia" w:ascii="仿宋" w:hAnsi="仿宋" w:eastAsia="仿宋" w:cs="仿宋"/>
          <w:color w:val="auto"/>
          <w:sz w:val="28"/>
          <w:szCs w:val="28"/>
          <w:highlight w:val="none"/>
        </w:rPr>
        <w:t>经催告</w:t>
      </w:r>
      <w:r>
        <w:rPr>
          <w:rFonts w:hint="eastAsia" w:ascii="仿宋" w:hAnsi="仿宋" w:eastAsia="仿宋" w:cs="仿宋"/>
          <w:color w:val="auto"/>
          <w:sz w:val="28"/>
          <w:szCs w:val="28"/>
          <w:highlight w:val="none"/>
          <w:lang w:val="en-US" w:eastAsia="zh-CN"/>
        </w:rPr>
        <w:t>后，逾期30天</w:t>
      </w:r>
      <w:r>
        <w:rPr>
          <w:rFonts w:hint="eastAsia" w:ascii="仿宋" w:hAnsi="仿宋" w:eastAsia="仿宋" w:cs="仿宋"/>
          <w:color w:val="auto"/>
          <w:sz w:val="28"/>
          <w:szCs w:val="28"/>
          <w:highlight w:val="none"/>
        </w:rPr>
        <w:t>仍不</w:t>
      </w:r>
      <w:r>
        <w:rPr>
          <w:rFonts w:hint="eastAsia" w:ascii="仿宋" w:hAnsi="仿宋" w:eastAsia="仿宋" w:cs="仿宋"/>
          <w:color w:val="auto"/>
          <w:sz w:val="28"/>
          <w:szCs w:val="28"/>
          <w:highlight w:val="none"/>
          <w:lang w:val="en-US" w:eastAsia="zh-CN"/>
        </w:rPr>
        <w:t>足额</w:t>
      </w:r>
      <w:r>
        <w:rPr>
          <w:rFonts w:hint="eastAsia" w:ascii="仿宋" w:hAnsi="仿宋" w:eastAsia="仿宋" w:cs="仿宋"/>
          <w:color w:val="auto"/>
          <w:sz w:val="28"/>
          <w:szCs w:val="28"/>
          <w:highlight w:val="none"/>
        </w:rPr>
        <w:t>交付</w:t>
      </w:r>
      <w:r>
        <w:rPr>
          <w:rFonts w:hint="eastAsia" w:ascii="仿宋" w:hAnsi="仿宋" w:eastAsia="仿宋" w:cs="仿宋"/>
          <w:color w:val="auto"/>
          <w:sz w:val="28"/>
          <w:szCs w:val="28"/>
          <w:highlight w:val="none"/>
          <w:lang w:val="en-US" w:eastAsia="zh-CN"/>
        </w:rPr>
        <w:t>租金</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经催告</w:t>
      </w:r>
      <w:r>
        <w:rPr>
          <w:rFonts w:hint="eastAsia" w:ascii="仿宋" w:hAnsi="仿宋" w:eastAsia="仿宋" w:cs="仿宋"/>
          <w:color w:val="auto"/>
          <w:sz w:val="28"/>
          <w:szCs w:val="28"/>
          <w:highlight w:val="none"/>
          <w:lang w:val="en-US" w:eastAsia="zh-CN"/>
        </w:rPr>
        <w:t>后</w:t>
      </w:r>
      <w:r>
        <w:rPr>
          <w:rFonts w:hint="eastAsia" w:ascii="仿宋" w:hAnsi="仿宋" w:eastAsia="仿宋" w:cs="仿宋"/>
          <w:color w:val="auto"/>
          <w:sz w:val="28"/>
          <w:szCs w:val="28"/>
          <w:highlight w:val="none"/>
        </w:rPr>
        <w:t>仍不</w:t>
      </w:r>
      <w:r>
        <w:rPr>
          <w:rFonts w:hint="eastAsia" w:ascii="仿宋" w:hAnsi="仿宋" w:eastAsia="仿宋" w:cs="仿宋"/>
          <w:color w:val="auto"/>
          <w:sz w:val="28"/>
          <w:szCs w:val="28"/>
          <w:highlight w:val="none"/>
          <w:lang w:val="en-US" w:eastAsia="zh-CN"/>
        </w:rPr>
        <w:t>足额</w:t>
      </w:r>
      <w:r>
        <w:rPr>
          <w:rFonts w:hint="eastAsia" w:ascii="仿宋" w:hAnsi="仿宋" w:eastAsia="仿宋" w:cs="仿宋"/>
          <w:color w:val="auto"/>
          <w:sz w:val="28"/>
          <w:szCs w:val="28"/>
          <w:highlight w:val="none"/>
        </w:rPr>
        <w:t>交付的，甲方有权</w:t>
      </w:r>
      <w:r>
        <w:rPr>
          <w:rFonts w:hint="eastAsia" w:ascii="仿宋" w:hAnsi="仿宋" w:eastAsia="仿宋" w:cs="仿宋"/>
          <w:color w:val="auto"/>
          <w:sz w:val="28"/>
          <w:szCs w:val="28"/>
          <w:highlight w:val="none"/>
          <w:lang w:val="en-US" w:eastAsia="zh-CN"/>
        </w:rPr>
        <w:t>解除合同、</w:t>
      </w:r>
      <w:r>
        <w:rPr>
          <w:rFonts w:hint="eastAsia" w:ascii="仿宋" w:hAnsi="仿宋" w:eastAsia="仿宋" w:cs="仿宋"/>
          <w:color w:val="auto"/>
          <w:sz w:val="28"/>
          <w:szCs w:val="28"/>
          <w:highlight w:val="none"/>
        </w:rPr>
        <w:t>没收</w:t>
      </w:r>
      <w:r>
        <w:rPr>
          <w:rFonts w:hint="eastAsia" w:ascii="仿宋" w:hAnsi="仿宋" w:eastAsia="仿宋" w:cs="仿宋"/>
          <w:color w:val="auto"/>
          <w:sz w:val="28"/>
          <w:szCs w:val="28"/>
          <w:highlight w:val="none"/>
          <w:lang w:eastAsia="zh-CN"/>
        </w:rPr>
        <w:t>履约保证金。</w:t>
      </w:r>
      <w:r>
        <w:rPr>
          <w:rFonts w:hint="eastAsia" w:ascii="仿宋" w:hAnsi="仿宋" w:eastAsia="仿宋" w:cs="仿宋"/>
          <w:color w:val="auto"/>
          <w:sz w:val="28"/>
          <w:szCs w:val="28"/>
          <w:highlight w:val="none"/>
        </w:rPr>
        <w:t>没收</w:t>
      </w:r>
      <w:r>
        <w:rPr>
          <w:rFonts w:hint="eastAsia" w:ascii="仿宋" w:hAnsi="仿宋" w:eastAsia="仿宋" w:cs="仿宋"/>
          <w:color w:val="auto"/>
          <w:sz w:val="28"/>
          <w:szCs w:val="28"/>
          <w:highlight w:val="none"/>
          <w:lang w:eastAsia="zh-CN"/>
        </w:rPr>
        <w:t>履约保证金</w:t>
      </w:r>
      <w:r>
        <w:rPr>
          <w:rFonts w:hint="eastAsia" w:ascii="仿宋" w:hAnsi="仿宋" w:eastAsia="仿宋" w:cs="仿宋"/>
          <w:color w:val="auto"/>
          <w:sz w:val="28"/>
          <w:szCs w:val="28"/>
          <w:highlight w:val="none"/>
        </w:rPr>
        <w:t>不免除乙方租金缴纳的义务</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甲方有权继续向乙方追讨欠缴的租金</w:t>
      </w:r>
      <w:r>
        <w:rPr>
          <w:rFonts w:hint="eastAsia" w:ascii="仿宋" w:hAnsi="仿宋" w:eastAsia="仿宋" w:cs="仿宋"/>
          <w:color w:val="auto"/>
          <w:sz w:val="28"/>
          <w:szCs w:val="28"/>
          <w:highlight w:val="none"/>
        </w:rPr>
        <w:t>。</w:t>
      </w:r>
    </w:p>
    <w:p w14:paraId="204CBCDF">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如</w:t>
      </w:r>
      <w:r>
        <w:rPr>
          <w:rFonts w:hint="eastAsia" w:ascii="仿宋" w:hAnsi="仿宋" w:eastAsia="仿宋" w:cs="仿宋"/>
          <w:color w:val="auto"/>
          <w:sz w:val="28"/>
          <w:szCs w:val="28"/>
          <w:highlight w:val="none"/>
          <w:lang w:val="en-US" w:eastAsia="zh-CN"/>
        </w:rPr>
        <w:t>乙方包括</w:t>
      </w:r>
      <w:r>
        <w:rPr>
          <w:rFonts w:hint="eastAsia" w:ascii="仿宋" w:hAnsi="仿宋" w:eastAsia="仿宋" w:cs="仿宋"/>
          <w:color w:val="auto"/>
          <w:sz w:val="28"/>
          <w:szCs w:val="28"/>
          <w:highlight w:val="none"/>
        </w:rPr>
        <w:t>未缴付税费、水电费用、行政部门罚款的，在合同期满时甲方有权用</w:t>
      </w:r>
      <w:r>
        <w:rPr>
          <w:rFonts w:hint="eastAsia" w:ascii="仿宋" w:hAnsi="仿宋" w:eastAsia="仿宋" w:cs="仿宋"/>
          <w:color w:val="auto"/>
          <w:sz w:val="28"/>
          <w:szCs w:val="28"/>
          <w:highlight w:val="none"/>
          <w:lang w:eastAsia="zh-CN"/>
        </w:rPr>
        <w:t>合同履约金</w:t>
      </w:r>
      <w:r>
        <w:rPr>
          <w:rFonts w:hint="eastAsia" w:ascii="仿宋" w:hAnsi="仿宋" w:eastAsia="仿宋" w:cs="仿宋"/>
          <w:color w:val="auto"/>
          <w:sz w:val="28"/>
          <w:szCs w:val="28"/>
          <w:highlight w:val="none"/>
        </w:rPr>
        <w:t>代为支付</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不足部分继续由乙方自行承担</w:t>
      </w:r>
      <w:r>
        <w:rPr>
          <w:rFonts w:hint="eastAsia" w:ascii="仿宋" w:hAnsi="仿宋" w:eastAsia="仿宋" w:cs="仿宋"/>
          <w:color w:val="auto"/>
          <w:sz w:val="28"/>
          <w:szCs w:val="28"/>
          <w:highlight w:val="none"/>
        </w:rPr>
        <w:t>。</w:t>
      </w:r>
    </w:p>
    <w:p w14:paraId="2F69E0C4">
      <w:pPr>
        <w:spacing w:line="360" w:lineRule="auto"/>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5）甲方有权要求乙方补足本协议约定的履约保证金，未按要求补足履约保证金的，视为违约，甲方有权解除合同并没收履约保证金及并收回租赁标的。</w:t>
      </w:r>
    </w:p>
    <w:p w14:paraId="14DB7034">
      <w:pPr>
        <w:widowControl/>
        <w:shd w:val="clear" w:color="auto" w:fill="auto"/>
        <w:spacing w:line="360" w:lineRule="auto"/>
        <w:ind w:firstLine="560" w:firstLineChars="200"/>
        <w:jc w:val="left"/>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3、缴费凭证：</w:t>
      </w:r>
      <w:r>
        <w:rPr>
          <w:rFonts w:hint="eastAsia" w:ascii="仿宋" w:hAnsi="仿宋" w:eastAsia="仿宋" w:cs="仿宋"/>
          <w:color w:val="auto"/>
          <w:kern w:val="2"/>
          <w:sz w:val="28"/>
          <w:szCs w:val="28"/>
          <w:highlight w:val="none"/>
        </w:rPr>
        <w:t>乙方缴交租金成功后，系统自动生成非税收入一般缴款书，</w:t>
      </w:r>
      <w:r>
        <w:rPr>
          <w:rFonts w:hint="eastAsia" w:ascii="仿宋" w:hAnsi="仿宋" w:eastAsia="仿宋" w:cs="仿宋"/>
          <w:color w:val="auto"/>
          <w:kern w:val="2"/>
          <w:sz w:val="28"/>
          <w:szCs w:val="28"/>
          <w:highlight w:val="none"/>
          <w:lang w:val="en-US" w:eastAsia="zh-CN"/>
        </w:rPr>
        <w:t>开具单位为广东省中山市东凤镇东海社区居民委员会，缴纳人</w:t>
      </w:r>
      <w:r>
        <w:rPr>
          <w:rFonts w:hint="eastAsia" w:ascii="仿宋" w:hAnsi="仿宋" w:eastAsia="仿宋" w:cs="仿宋"/>
          <w:color w:val="auto"/>
          <w:kern w:val="2"/>
          <w:sz w:val="28"/>
          <w:szCs w:val="28"/>
          <w:highlight w:val="none"/>
        </w:rPr>
        <w:t>可自行打印</w:t>
      </w:r>
      <w:r>
        <w:rPr>
          <w:rFonts w:hint="eastAsia" w:ascii="仿宋" w:hAnsi="仿宋" w:eastAsia="仿宋" w:cs="仿宋"/>
          <w:color w:val="auto"/>
          <w:sz w:val="28"/>
          <w:szCs w:val="28"/>
          <w:highlight w:val="none"/>
          <w:lang w:val="en-US" w:eastAsia="zh-CN"/>
        </w:rPr>
        <w:t>留存</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乙方对此无异议。</w:t>
      </w:r>
    </w:p>
    <w:p w14:paraId="7E252DDF">
      <w:pPr>
        <w:widowControl/>
        <w:shd w:val="clear" w:color="auto" w:fill="FFFFFF"/>
        <w:spacing w:line="360" w:lineRule="auto"/>
        <w:ind w:firstLine="480"/>
        <w:jc w:val="left"/>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rPr>
        <w:t>第四</w:t>
      </w:r>
      <w:r>
        <w:rPr>
          <w:rFonts w:hint="eastAsia" w:ascii="仿宋" w:hAnsi="仿宋" w:eastAsia="仿宋" w:cs="仿宋"/>
          <w:b/>
          <w:bCs/>
          <w:color w:val="auto"/>
          <w:kern w:val="0"/>
          <w:sz w:val="28"/>
          <w:szCs w:val="28"/>
          <w:highlight w:val="none"/>
          <w:lang w:eastAsia="zh-CN"/>
        </w:rPr>
        <w:t xml:space="preserve">条 </w:t>
      </w:r>
      <w:r>
        <w:rPr>
          <w:rFonts w:hint="eastAsia" w:ascii="仿宋" w:hAnsi="仿宋" w:eastAsia="仿宋" w:cs="仿宋"/>
          <w:b/>
          <w:bCs/>
          <w:color w:val="auto"/>
          <w:kern w:val="0"/>
          <w:sz w:val="28"/>
          <w:szCs w:val="28"/>
          <w:highlight w:val="none"/>
        </w:rPr>
        <w:t>租赁</w:t>
      </w:r>
      <w:r>
        <w:rPr>
          <w:rFonts w:hint="eastAsia" w:ascii="仿宋" w:hAnsi="仿宋" w:eastAsia="仿宋" w:cs="仿宋"/>
          <w:b/>
          <w:bCs/>
          <w:color w:val="auto"/>
          <w:kern w:val="0"/>
          <w:sz w:val="28"/>
          <w:szCs w:val="28"/>
          <w:highlight w:val="none"/>
          <w:lang w:eastAsia="zh-CN"/>
        </w:rPr>
        <w:t>标的</w:t>
      </w:r>
      <w:r>
        <w:rPr>
          <w:rFonts w:hint="eastAsia" w:ascii="仿宋" w:hAnsi="仿宋" w:eastAsia="仿宋" w:cs="仿宋"/>
          <w:b/>
          <w:bCs/>
          <w:color w:val="auto"/>
          <w:kern w:val="0"/>
          <w:sz w:val="28"/>
          <w:szCs w:val="28"/>
          <w:highlight w:val="none"/>
        </w:rPr>
        <w:t>使用、维护及维修</w:t>
      </w:r>
    </w:p>
    <w:p w14:paraId="5B057258">
      <w:pPr>
        <w:keepNext w:val="0"/>
        <w:keepLines w:val="0"/>
        <w:pageBreakBefore w:val="0"/>
        <w:widowControl/>
        <w:numPr>
          <w:ilvl w:val="-1"/>
          <w:numId w:val="0"/>
        </w:numPr>
        <w:shd w:val="clear" w:color="auto" w:fill="FFFFFF"/>
        <w:kinsoku/>
        <w:wordWrap/>
        <w:overflowPunct/>
        <w:topLinePunct w:val="0"/>
        <w:autoSpaceDE/>
        <w:autoSpaceDN/>
        <w:bidi w:val="0"/>
        <w:adjustRightInd/>
        <w:snapToGrid/>
        <w:spacing w:line="360" w:lineRule="auto"/>
        <w:ind w:firstLine="700" w:firstLineChars="25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0"/>
          <w:sz w:val="28"/>
          <w:szCs w:val="28"/>
          <w:highlight w:val="none"/>
        </w:rPr>
        <w:t>1、</w:t>
      </w:r>
      <w:r>
        <w:rPr>
          <w:rFonts w:hint="eastAsia" w:ascii="仿宋" w:hAnsi="仿宋" w:eastAsia="仿宋" w:cs="仿宋"/>
          <w:color w:val="auto"/>
          <w:sz w:val="28"/>
          <w:szCs w:val="28"/>
          <w:highlight w:val="none"/>
        </w:rPr>
        <w:t>乙方在</w:t>
      </w:r>
      <w:r>
        <w:rPr>
          <w:rFonts w:hint="eastAsia" w:ascii="仿宋" w:hAnsi="仿宋" w:eastAsia="仿宋" w:cs="仿宋"/>
          <w:color w:val="auto"/>
          <w:sz w:val="28"/>
          <w:szCs w:val="28"/>
          <w:highlight w:val="none"/>
          <w:lang w:eastAsia="zh-CN"/>
        </w:rPr>
        <w:t>合同期内</w:t>
      </w:r>
      <w:r>
        <w:rPr>
          <w:rFonts w:hint="eastAsia" w:ascii="仿宋" w:hAnsi="仿宋" w:eastAsia="仿宋" w:cs="仿宋"/>
          <w:color w:val="auto"/>
          <w:sz w:val="28"/>
          <w:szCs w:val="28"/>
          <w:highlight w:val="none"/>
        </w:rPr>
        <w:t>须按照投标时约定功能用途使用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不得随意改变用途</w:t>
      </w:r>
      <w:r>
        <w:rPr>
          <w:rFonts w:hint="eastAsia" w:ascii="仿宋" w:hAnsi="仿宋" w:eastAsia="仿宋" w:cs="仿宋"/>
          <w:b w:val="0"/>
          <w:bCs w:val="0"/>
          <w:color w:val="auto"/>
          <w:sz w:val="28"/>
          <w:szCs w:val="28"/>
          <w:highlight w:val="none"/>
          <w:lang w:val="en-US" w:eastAsia="zh-CN"/>
        </w:rPr>
        <w:t>。</w:t>
      </w:r>
    </w:p>
    <w:p w14:paraId="59EB5ED5">
      <w:pPr>
        <w:widowControl/>
        <w:shd w:val="clear" w:color="auto" w:fill="FFFFFF"/>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2、租赁期内，</w:t>
      </w:r>
      <w:r>
        <w:rPr>
          <w:rFonts w:hint="eastAsia" w:ascii="仿宋" w:hAnsi="仿宋" w:eastAsia="仿宋" w:cs="仿宋"/>
          <w:color w:val="auto"/>
          <w:kern w:val="0"/>
          <w:sz w:val="28"/>
          <w:szCs w:val="28"/>
          <w:highlight w:val="none"/>
          <w:lang w:val="en-US" w:eastAsia="zh-CN"/>
        </w:rPr>
        <w:t>根据“谁使用谁维护”的原则，</w:t>
      </w:r>
      <w:r>
        <w:rPr>
          <w:rFonts w:hint="eastAsia" w:ascii="仿宋" w:hAnsi="仿宋" w:eastAsia="仿宋" w:cs="仿宋"/>
          <w:color w:val="auto"/>
          <w:kern w:val="0"/>
          <w:sz w:val="28"/>
          <w:szCs w:val="28"/>
          <w:highlight w:val="none"/>
        </w:rPr>
        <w:t>乙方应保障</w:t>
      </w:r>
      <w:r>
        <w:rPr>
          <w:rFonts w:hint="eastAsia" w:ascii="仿宋" w:hAnsi="仿宋" w:eastAsia="仿宋" w:cs="仿宋"/>
          <w:color w:val="auto"/>
          <w:kern w:val="0"/>
          <w:sz w:val="28"/>
          <w:szCs w:val="28"/>
          <w:highlight w:val="none"/>
          <w:lang w:val="en-US" w:eastAsia="zh-CN"/>
        </w:rPr>
        <w:t>和维护好停车</w:t>
      </w:r>
      <w:r>
        <w:rPr>
          <w:rFonts w:hint="eastAsia" w:ascii="仿宋" w:hAnsi="仿宋" w:eastAsia="仿宋" w:cs="仿宋"/>
          <w:color w:val="auto"/>
          <w:kern w:val="0"/>
          <w:sz w:val="28"/>
          <w:szCs w:val="28"/>
          <w:highlight w:val="none"/>
          <w:lang w:eastAsia="zh-CN"/>
        </w:rPr>
        <w:t>场地</w:t>
      </w:r>
      <w:r>
        <w:rPr>
          <w:rFonts w:hint="eastAsia" w:ascii="仿宋" w:hAnsi="仿宋" w:eastAsia="仿宋" w:cs="仿宋"/>
          <w:color w:val="auto"/>
          <w:kern w:val="0"/>
          <w:sz w:val="28"/>
          <w:szCs w:val="28"/>
          <w:highlight w:val="none"/>
        </w:rPr>
        <w:t>及其附属物品、</w:t>
      </w:r>
      <w:r>
        <w:rPr>
          <w:rFonts w:hint="eastAsia" w:ascii="仿宋_GB2312" w:hAnsi="仿宋_GB2312" w:eastAsia="仿宋_GB2312" w:cs="仿宋_GB2312"/>
          <w:color w:val="auto"/>
          <w:sz w:val="28"/>
          <w:szCs w:val="28"/>
          <w:highlight w:val="none"/>
          <w:lang w:val="en-US" w:eastAsia="zh-CN"/>
        </w:rPr>
        <w:t>遮阳（雨）棚</w:t>
      </w:r>
      <w:r>
        <w:rPr>
          <w:rFonts w:hint="eastAsia" w:ascii="仿宋" w:hAnsi="仿宋" w:eastAsia="仿宋" w:cs="仿宋"/>
          <w:color w:val="auto"/>
          <w:kern w:val="0"/>
          <w:sz w:val="28"/>
          <w:szCs w:val="28"/>
          <w:highlight w:val="none"/>
          <w:lang w:eastAsia="zh-CN"/>
        </w:rPr>
        <w:t>和监控等</w:t>
      </w:r>
      <w:r>
        <w:rPr>
          <w:rFonts w:hint="eastAsia" w:ascii="仿宋" w:hAnsi="仿宋" w:eastAsia="仿宋" w:cs="仿宋"/>
          <w:color w:val="auto"/>
          <w:kern w:val="0"/>
          <w:sz w:val="28"/>
          <w:szCs w:val="28"/>
          <w:highlight w:val="none"/>
        </w:rPr>
        <w:t>设备设施处于适用和安全的状态</w:t>
      </w:r>
      <w:r>
        <w:rPr>
          <w:rFonts w:hint="eastAsia" w:ascii="仿宋" w:hAnsi="仿宋" w:eastAsia="仿宋" w:cs="仿宋"/>
          <w:color w:val="auto"/>
          <w:sz w:val="28"/>
          <w:szCs w:val="28"/>
          <w:highlight w:val="none"/>
        </w:rPr>
        <w:t>。</w:t>
      </w:r>
    </w:p>
    <w:p w14:paraId="7D1F31CF">
      <w:pPr>
        <w:spacing w:line="240" w:lineRule="auto"/>
        <w:ind w:firstLine="560" w:firstLineChars="200"/>
        <w:rPr>
          <w:rFonts w:hint="eastAsia" w:ascii="仿宋_GB2312" w:hAnsi="仿宋_GB2312" w:eastAsia="仿宋" w:cs="仿宋_GB2312"/>
          <w:color w:val="auto"/>
          <w:sz w:val="28"/>
          <w:szCs w:val="28"/>
          <w:highlight w:val="none"/>
          <w:lang w:eastAsia="zh-CN"/>
        </w:rPr>
      </w:pPr>
      <w:r>
        <w:rPr>
          <w:rFonts w:hint="eastAsia" w:ascii="仿宋" w:hAnsi="仿宋" w:eastAsia="仿宋" w:cs="仿宋"/>
          <w:color w:val="auto"/>
          <w:sz w:val="28"/>
          <w:szCs w:val="28"/>
          <w:highlight w:val="none"/>
          <w:lang w:val="en-US" w:eastAsia="zh-CN"/>
        </w:rPr>
        <w:t>3、签订合同后，乙方须</w:t>
      </w:r>
      <w:r>
        <w:rPr>
          <w:rFonts w:hint="eastAsia" w:ascii="仿宋" w:hAnsi="仿宋" w:eastAsia="仿宋" w:cs="仿宋"/>
          <w:color w:val="auto"/>
          <w:sz w:val="28"/>
          <w:szCs w:val="28"/>
          <w:highlight w:val="none"/>
          <w:lang w:eastAsia="zh-CN"/>
        </w:rPr>
        <w:t>立即</w:t>
      </w:r>
      <w:r>
        <w:rPr>
          <w:rFonts w:hint="eastAsia" w:ascii="仿宋" w:hAnsi="仿宋" w:eastAsia="仿宋" w:cs="仿宋"/>
          <w:color w:val="auto"/>
          <w:sz w:val="28"/>
          <w:szCs w:val="28"/>
          <w:highlight w:val="none"/>
          <w:lang w:val="en-US" w:eastAsia="zh-CN"/>
        </w:rPr>
        <w:t>全额投资</w:t>
      </w:r>
      <w:r>
        <w:rPr>
          <w:rFonts w:hint="eastAsia" w:ascii="仿宋" w:hAnsi="仿宋" w:eastAsia="仿宋" w:cs="仿宋"/>
          <w:color w:val="auto"/>
          <w:sz w:val="28"/>
          <w:szCs w:val="28"/>
          <w:highlight w:val="none"/>
          <w:lang w:eastAsia="zh-CN"/>
        </w:rPr>
        <w:t>开始建设。</w:t>
      </w:r>
      <w:r>
        <w:rPr>
          <w:rFonts w:hint="eastAsia" w:ascii="仿宋_GB2312" w:hAnsi="仿宋_GB2312" w:eastAsia="仿宋_GB2312" w:cs="仿宋_GB2312"/>
          <w:color w:val="auto"/>
          <w:sz w:val="28"/>
          <w:szCs w:val="28"/>
          <w:highlight w:val="none"/>
          <w:lang w:eastAsia="zh-CN"/>
        </w:rPr>
        <w:t>由于该区域靠近内河涌，沿河侧须通过打松木桩等进行加固，以防止产生滑坡现象。其中，</w:t>
      </w:r>
      <w:r>
        <w:rPr>
          <w:rFonts w:hint="eastAsia" w:ascii="仿宋_GB2312" w:hAnsi="仿宋_GB2312" w:eastAsia="仿宋_GB2312" w:cs="仿宋_GB2312"/>
          <w:color w:val="auto"/>
          <w:sz w:val="28"/>
          <w:szCs w:val="28"/>
          <w:highlight w:val="none"/>
          <w:lang w:val="en-US" w:eastAsia="zh-CN"/>
        </w:rPr>
        <w:t>A区域规划为小轿车停放区，</w:t>
      </w:r>
      <w:r>
        <w:rPr>
          <w:rFonts w:hint="eastAsia" w:ascii="仿宋_GB2312" w:hAnsi="仿宋_GB2312" w:eastAsia="仿宋_GB2312" w:cs="仿宋_GB2312"/>
          <w:color w:val="FF0000"/>
          <w:sz w:val="28"/>
          <w:szCs w:val="28"/>
          <w:highlight w:val="none"/>
          <w:lang w:val="en-US" w:eastAsia="zh-CN"/>
        </w:rPr>
        <w:t>设置智能地锁管理</w:t>
      </w:r>
      <w:r>
        <w:rPr>
          <w:rFonts w:hint="eastAsia" w:ascii="仿宋_GB2312" w:hAnsi="仿宋_GB2312" w:eastAsia="仿宋_GB2312" w:cs="仿宋_GB2312"/>
          <w:color w:val="auto"/>
          <w:sz w:val="28"/>
          <w:szCs w:val="28"/>
          <w:highlight w:val="none"/>
          <w:lang w:val="en-US" w:eastAsia="zh-CN"/>
        </w:rPr>
        <w:t>，地面铺设植草格砖，</w:t>
      </w:r>
      <w:r>
        <w:rPr>
          <w:rFonts w:hint="eastAsia" w:ascii="仿宋_GB2312" w:hAnsi="仿宋_GB2312" w:eastAsia="仿宋_GB2312" w:cs="仿宋_GB2312"/>
          <w:color w:val="FF0000"/>
          <w:sz w:val="28"/>
          <w:szCs w:val="28"/>
          <w:highlight w:val="none"/>
          <w:lang w:val="en-US" w:eastAsia="zh-CN"/>
        </w:rPr>
        <w:t>场地上的排污井盖须进行保护或更换为耐压材质，</w:t>
      </w:r>
      <w:r>
        <w:rPr>
          <w:rFonts w:hint="eastAsia" w:ascii="仿宋_GB2312" w:hAnsi="仿宋_GB2312" w:eastAsia="仿宋_GB2312" w:cs="仿宋_GB2312"/>
          <w:color w:val="auto"/>
          <w:sz w:val="28"/>
          <w:szCs w:val="28"/>
          <w:highlight w:val="none"/>
          <w:lang w:val="en-US" w:eastAsia="zh-CN"/>
        </w:rPr>
        <w:t>靠河涌侧须加建高约80厘米混凝土防撞墙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B区域规划为电动自行车停车场，</w:t>
      </w:r>
      <w:r>
        <w:rPr>
          <w:rFonts w:hint="eastAsia" w:ascii="仿宋_GB2312" w:hAnsi="仿宋_GB2312" w:eastAsia="仿宋_GB2312" w:cs="仿宋_GB2312"/>
          <w:color w:val="auto"/>
          <w:sz w:val="28"/>
          <w:szCs w:val="28"/>
          <w:highlight w:val="none"/>
          <w:lang w:eastAsia="zh-CN"/>
        </w:rPr>
        <w:t>地面进行硬底化，</w:t>
      </w:r>
      <w:r>
        <w:rPr>
          <w:rFonts w:hint="eastAsia" w:ascii="仿宋_GB2312" w:hAnsi="仿宋_GB2312" w:eastAsia="仿宋_GB2312" w:cs="仿宋_GB2312"/>
          <w:color w:val="auto"/>
          <w:sz w:val="28"/>
          <w:szCs w:val="28"/>
          <w:highlight w:val="none"/>
          <w:lang w:val="en-US" w:eastAsia="zh-CN"/>
        </w:rPr>
        <w:t>配套遮阳（雨）棚，电动自行车智能充电接口，沿河侧加装镀锌管护栏。</w:t>
      </w:r>
      <w:r>
        <w:rPr>
          <w:rFonts w:hint="eastAsia" w:ascii="仿宋_GB2312" w:hAnsi="仿宋_GB2312" w:eastAsia="仿宋_GB2312" w:cs="仿宋_GB2312"/>
          <w:color w:val="auto"/>
          <w:sz w:val="28"/>
          <w:szCs w:val="28"/>
          <w:highlight w:val="none"/>
          <w:lang w:eastAsia="zh-CN"/>
        </w:rPr>
        <w:t>同时，须画好停车位、</w:t>
      </w:r>
      <w:r>
        <w:rPr>
          <w:rFonts w:hint="eastAsia" w:ascii="仿宋" w:hAnsi="仿宋" w:eastAsia="仿宋" w:cs="仿宋"/>
          <w:color w:val="auto"/>
          <w:sz w:val="28"/>
          <w:szCs w:val="28"/>
          <w:highlight w:val="none"/>
          <w:lang w:val="en-US" w:eastAsia="zh-CN"/>
        </w:rPr>
        <w:t>加建监控设备、加装收费公示牌、配备消防、安全生产器材等；做好停车区域、管养区域环境卫生保洁、场地设施维护等常态化管养，并配合做好涉停车位问题投诉</w:t>
      </w:r>
      <w:r>
        <w:rPr>
          <w:rFonts w:hint="eastAsia" w:ascii="仿宋_GB2312" w:hAnsi="仿宋_GB2312" w:eastAsia="仿宋_GB2312" w:cs="仿宋_GB2312"/>
          <w:color w:val="auto"/>
          <w:sz w:val="28"/>
          <w:szCs w:val="28"/>
          <w:highlight w:val="none"/>
          <w:lang w:eastAsia="zh-CN"/>
        </w:rPr>
        <w:t>。</w:t>
      </w:r>
    </w:p>
    <w:p w14:paraId="14926F62">
      <w:pPr>
        <w:ind w:firstLine="560" w:firstLineChars="200"/>
        <w:rPr>
          <w:rFonts w:hint="eastAsia" w:ascii="仿宋_GB2312" w:hAnsi="仿宋_GB2312" w:eastAsia="仿宋_GB2312" w:cs="仿宋_GB2312"/>
          <w:color w:val="auto"/>
          <w:sz w:val="28"/>
          <w:szCs w:val="28"/>
          <w:highlight w:val="none"/>
          <w:lang w:eastAsia="zh-CN"/>
        </w:rPr>
      </w:pPr>
      <w:r>
        <w:rPr>
          <w:rFonts w:hint="eastAsia" w:ascii="仿宋" w:hAnsi="仿宋" w:eastAsia="仿宋" w:cs="仿宋"/>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收费指导价：</w:t>
      </w:r>
    </w:p>
    <w:p w14:paraId="46052DEF">
      <w:pPr>
        <w:ind w:firstLine="560" w:firstLineChars="200"/>
        <w:rPr>
          <w:rFonts w:hint="eastAsia" w:ascii="仿宋_GB2312" w:hAnsi="仿宋_GB2312" w:eastAsia="仿宋_GB2312" w:cs="仿宋_GB2312"/>
          <w:color w:val="auto"/>
          <w:sz w:val="28"/>
          <w:szCs w:val="28"/>
          <w:highlight w:val="none"/>
          <w:lang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1289"/>
        <w:gridCol w:w="5179"/>
      </w:tblGrid>
      <w:tr w14:paraId="04B38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3" w:type="dxa"/>
            <w:gridSpan w:val="2"/>
            <w:noWrap w:val="0"/>
            <w:vAlign w:val="top"/>
          </w:tcPr>
          <w:p w14:paraId="4FCFE961">
            <w:pPr>
              <w:jc w:val="center"/>
              <w:rPr>
                <w:rFonts w:hint="eastAsia" w:ascii="仿宋" w:hAnsi="仿宋" w:eastAsia="仿宋" w:cs="仿宋"/>
                <w:b/>
                <w:bCs/>
                <w:sz w:val="28"/>
                <w:szCs w:val="28"/>
              </w:rPr>
            </w:pPr>
            <w:r>
              <w:rPr>
                <w:rFonts w:hint="eastAsia" w:ascii="仿宋" w:hAnsi="仿宋" w:eastAsia="仿宋" w:cs="仿宋"/>
                <w:b/>
                <w:bCs/>
                <w:sz w:val="28"/>
                <w:szCs w:val="28"/>
              </w:rPr>
              <w:t>车辆类型</w:t>
            </w:r>
          </w:p>
        </w:tc>
        <w:tc>
          <w:tcPr>
            <w:tcW w:w="5179" w:type="dxa"/>
            <w:noWrap w:val="0"/>
            <w:vAlign w:val="top"/>
          </w:tcPr>
          <w:p w14:paraId="4C27E550">
            <w:pPr>
              <w:jc w:val="center"/>
              <w:rPr>
                <w:rFonts w:hint="eastAsia" w:ascii="仿宋" w:hAnsi="仿宋" w:eastAsia="仿宋" w:cs="仿宋"/>
                <w:b/>
                <w:bCs/>
                <w:sz w:val="28"/>
                <w:szCs w:val="28"/>
              </w:rPr>
            </w:pPr>
            <w:r>
              <w:rPr>
                <w:rFonts w:hint="eastAsia" w:ascii="仿宋" w:hAnsi="仿宋" w:eastAsia="仿宋" w:cs="仿宋"/>
                <w:b/>
                <w:bCs/>
                <w:sz w:val="28"/>
                <w:szCs w:val="28"/>
              </w:rPr>
              <w:t>收费标准</w:t>
            </w:r>
          </w:p>
        </w:tc>
      </w:tr>
      <w:tr w14:paraId="7D00C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343" w:type="dxa"/>
            <w:gridSpan w:val="2"/>
            <w:noWrap w:val="0"/>
            <w:vAlign w:val="center"/>
          </w:tcPr>
          <w:p w14:paraId="1F6D9D31">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小轿车</w:t>
            </w:r>
          </w:p>
        </w:tc>
        <w:tc>
          <w:tcPr>
            <w:tcW w:w="5179" w:type="dxa"/>
            <w:noWrap w:val="0"/>
            <w:vAlign w:val="top"/>
          </w:tcPr>
          <w:p w14:paraId="4CB93F69">
            <w:pPr>
              <w:rPr>
                <w:rFonts w:hint="eastAsia" w:ascii="仿宋" w:hAnsi="仿宋" w:eastAsia="仿宋" w:cs="仿宋"/>
                <w:sz w:val="28"/>
                <w:szCs w:val="28"/>
                <w:lang w:eastAsia="zh-CN"/>
              </w:rPr>
            </w:pPr>
            <w:r>
              <w:rPr>
                <w:rFonts w:hint="eastAsia" w:ascii="仿宋" w:hAnsi="仿宋" w:eastAsia="仿宋" w:cs="仿宋"/>
                <w:sz w:val="28"/>
                <w:szCs w:val="28"/>
                <w:lang w:eastAsia="zh-CN"/>
              </w:rPr>
              <w:t>半</w:t>
            </w:r>
            <w:r>
              <w:rPr>
                <w:rFonts w:hint="eastAsia" w:ascii="仿宋" w:hAnsi="仿宋" w:eastAsia="仿宋" w:cs="仿宋"/>
                <w:sz w:val="28"/>
                <w:szCs w:val="28"/>
              </w:rPr>
              <w:t>小时内免费，</w:t>
            </w:r>
            <w:r>
              <w:rPr>
                <w:rFonts w:hint="eastAsia" w:ascii="仿宋" w:hAnsi="仿宋" w:eastAsia="仿宋" w:cs="仿宋"/>
                <w:sz w:val="28"/>
                <w:szCs w:val="28"/>
                <w:lang w:val="en-US" w:eastAsia="zh-CN"/>
              </w:rPr>
              <w:t>30分钟-</w:t>
            </w:r>
            <w:r>
              <w:rPr>
                <w:rFonts w:hint="eastAsia" w:ascii="仿宋" w:hAnsi="仿宋" w:eastAsia="仿宋" w:cs="仿宋"/>
                <w:sz w:val="28"/>
                <w:szCs w:val="28"/>
              </w:rPr>
              <w:t>1小时内5元</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1小时以上每增加1小时加5元</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24小时封顶40元</w:t>
            </w:r>
            <w:r>
              <w:rPr>
                <w:rFonts w:hint="eastAsia" w:ascii="仿宋" w:hAnsi="仿宋" w:eastAsia="仿宋" w:cs="仿宋"/>
                <w:sz w:val="28"/>
                <w:szCs w:val="28"/>
              </w:rPr>
              <w:t>。</w:t>
            </w:r>
            <w:r>
              <w:rPr>
                <w:rFonts w:hint="eastAsia" w:ascii="仿宋" w:hAnsi="仿宋" w:eastAsia="仿宋" w:cs="仿宋"/>
                <w:sz w:val="28"/>
                <w:szCs w:val="28"/>
                <w:lang w:eastAsia="zh-CN"/>
              </w:rPr>
              <w:t>超过</w:t>
            </w:r>
            <w:r>
              <w:rPr>
                <w:rFonts w:hint="eastAsia" w:ascii="仿宋" w:hAnsi="仿宋" w:eastAsia="仿宋" w:cs="仿宋"/>
                <w:sz w:val="28"/>
                <w:szCs w:val="28"/>
                <w:lang w:val="en-US" w:eastAsia="zh-CN"/>
              </w:rPr>
              <w:t>24小时循环收费</w:t>
            </w:r>
          </w:p>
        </w:tc>
      </w:tr>
      <w:tr w14:paraId="44046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054" w:type="dxa"/>
            <w:vMerge w:val="restart"/>
            <w:noWrap w:val="0"/>
            <w:vAlign w:val="center"/>
          </w:tcPr>
          <w:p w14:paraId="31D05285">
            <w:pPr>
              <w:jc w:val="center"/>
              <w:rPr>
                <w:rFonts w:hint="eastAsia" w:ascii="仿宋" w:hAnsi="仿宋" w:eastAsia="仿宋" w:cs="仿宋"/>
                <w:sz w:val="28"/>
                <w:szCs w:val="28"/>
                <w:lang w:eastAsia="zh-CN"/>
              </w:rPr>
            </w:pPr>
            <w:bookmarkStart w:id="0" w:name="_GoBack"/>
            <w:bookmarkEnd w:id="0"/>
            <w:r>
              <w:rPr>
                <w:rFonts w:hint="eastAsia" w:ascii="仿宋" w:hAnsi="仿宋" w:eastAsia="仿宋" w:cs="仿宋"/>
                <w:sz w:val="28"/>
                <w:szCs w:val="28"/>
                <w:lang w:eastAsia="zh-CN"/>
              </w:rPr>
              <w:t>电动自行车</w:t>
            </w:r>
          </w:p>
        </w:tc>
        <w:tc>
          <w:tcPr>
            <w:tcW w:w="1289" w:type="dxa"/>
            <w:noWrap w:val="0"/>
            <w:vAlign w:val="center"/>
          </w:tcPr>
          <w:p w14:paraId="692D2705">
            <w:pPr>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停放</w:t>
            </w:r>
          </w:p>
        </w:tc>
        <w:tc>
          <w:tcPr>
            <w:tcW w:w="5179" w:type="dxa"/>
            <w:noWrap w:val="0"/>
            <w:vAlign w:val="center"/>
          </w:tcPr>
          <w:p w14:paraId="386DC7F7">
            <w:pPr>
              <w:jc w:val="left"/>
              <w:rPr>
                <w:rFonts w:hint="eastAsia" w:ascii="仿宋" w:hAnsi="仿宋" w:eastAsia="仿宋" w:cs="仿宋"/>
                <w:sz w:val="28"/>
                <w:szCs w:val="28"/>
              </w:rPr>
            </w:pPr>
            <w:r>
              <w:rPr>
                <w:rFonts w:hint="eastAsia" w:ascii="仿宋" w:hAnsi="仿宋" w:eastAsia="仿宋" w:cs="仿宋"/>
                <w:b w:val="0"/>
                <w:bCs w:val="0"/>
                <w:sz w:val="28"/>
                <w:szCs w:val="28"/>
                <w:vertAlign w:val="baseline"/>
                <w:lang w:val="en-US" w:eastAsia="zh-CN"/>
              </w:rPr>
              <w:t>不收费</w:t>
            </w:r>
          </w:p>
        </w:tc>
      </w:tr>
      <w:tr w14:paraId="5C724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054" w:type="dxa"/>
            <w:vMerge w:val="continue"/>
            <w:noWrap w:val="0"/>
            <w:vAlign w:val="center"/>
          </w:tcPr>
          <w:p w14:paraId="75D595EB">
            <w:pPr>
              <w:jc w:val="center"/>
              <w:rPr>
                <w:rFonts w:hint="eastAsia" w:ascii="仿宋" w:hAnsi="仿宋" w:eastAsia="仿宋" w:cs="仿宋"/>
                <w:sz w:val="28"/>
                <w:szCs w:val="28"/>
                <w:lang w:eastAsia="zh-CN"/>
              </w:rPr>
            </w:pPr>
          </w:p>
        </w:tc>
        <w:tc>
          <w:tcPr>
            <w:tcW w:w="1289" w:type="dxa"/>
            <w:noWrap w:val="0"/>
            <w:vAlign w:val="center"/>
          </w:tcPr>
          <w:p w14:paraId="11759E7E">
            <w:pPr>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充电</w:t>
            </w:r>
          </w:p>
        </w:tc>
        <w:tc>
          <w:tcPr>
            <w:tcW w:w="5179" w:type="dxa"/>
            <w:noWrap w:val="0"/>
            <w:vAlign w:val="top"/>
          </w:tcPr>
          <w:p w14:paraId="5F9DB679">
            <w:pPr>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按市场价调节收费</w:t>
            </w:r>
          </w:p>
        </w:tc>
      </w:tr>
    </w:tbl>
    <w:p w14:paraId="3F2EC522">
      <w:pPr>
        <w:widowControl/>
        <w:shd w:val="clear" w:color="auto" w:fill="FFFFFF"/>
        <w:spacing w:line="360" w:lineRule="auto"/>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5、系统及数据管理要求：</w:t>
      </w:r>
    </w:p>
    <w:p w14:paraId="3492FB00">
      <w:pPr>
        <w:widowControl/>
        <w:shd w:val="clear" w:color="auto" w:fill="FFFFFF"/>
        <w:spacing w:line="360" w:lineRule="auto"/>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1.道闸收费系统（如有）须无条件配合接入镇统一管理平台；</w:t>
      </w:r>
    </w:p>
    <w:p w14:paraId="7407BD5F">
      <w:pPr>
        <w:widowControl/>
        <w:shd w:val="clear" w:color="auto" w:fill="FFFFFF"/>
        <w:spacing w:line="360" w:lineRule="auto"/>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2.道闸收费系统、现场监控系统等须增加东海社区账号作为管理员。</w:t>
      </w:r>
    </w:p>
    <w:p w14:paraId="66C08ECB">
      <w:pPr>
        <w:widowControl/>
        <w:shd w:val="clear" w:color="auto" w:fill="FFFFFF"/>
        <w:spacing w:line="360" w:lineRule="auto"/>
        <w:ind w:firstLine="480"/>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第五</w:t>
      </w:r>
      <w:r>
        <w:rPr>
          <w:rFonts w:hint="eastAsia" w:ascii="仿宋" w:hAnsi="仿宋" w:eastAsia="仿宋" w:cs="仿宋"/>
          <w:b/>
          <w:bCs/>
          <w:color w:val="auto"/>
          <w:kern w:val="0"/>
          <w:sz w:val="28"/>
          <w:szCs w:val="28"/>
          <w:highlight w:val="none"/>
          <w:lang w:eastAsia="zh-CN"/>
        </w:rPr>
        <w:t xml:space="preserve">条 </w:t>
      </w:r>
      <w:r>
        <w:rPr>
          <w:rFonts w:hint="eastAsia" w:ascii="仿宋" w:hAnsi="仿宋" w:eastAsia="仿宋" w:cs="仿宋"/>
          <w:b/>
          <w:bCs/>
          <w:color w:val="auto"/>
          <w:kern w:val="0"/>
          <w:sz w:val="28"/>
          <w:szCs w:val="28"/>
          <w:highlight w:val="none"/>
        </w:rPr>
        <w:t>甲方的权利义务</w:t>
      </w:r>
    </w:p>
    <w:p w14:paraId="4D44CADB">
      <w:pPr>
        <w:widowControl/>
        <w:shd w:val="clear" w:color="auto" w:fill="FFFFFF"/>
        <w:spacing w:line="360" w:lineRule="auto"/>
        <w:ind w:firstLine="700" w:firstLineChars="25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1、甲方有权按本合同约定向乙方收取租金及</w:t>
      </w:r>
      <w:r>
        <w:rPr>
          <w:rFonts w:hint="eastAsia" w:ascii="仿宋" w:hAnsi="仿宋" w:eastAsia="仿宋" w:cs="仿宋"/>
          <w:color w:val="auto"/>
          <w:sz w:val="28"/>
          <w:szCs w:val="28"/>
          <w:highlight w:val="none"/>
          <w:lang w:val="en-US" w:eastAsia="zh-CN"/>
        </w:rPr>
        <w:t>保证金</w:t>
      </w:r>
      <w:r>
        <w:rPr>
          <w:rFonts w:hint="eastAsia" w:ascii="仿宋" w:hAnsi="仿宋" w:eastAsia="仿宋" w:cs="仿宋"/>
          <w:color w:val="auto"/>
          <w:sz w:val="28"/>
          <w:szCs w:val="28"/>
          <w:highlight w:val="none"/>
        </w:rPr>
        <w:t>。</w:t>
      </w:r>
    </w:p>
    <w:p w14:paraId="2B98D977">
      <w:pPr>
        <w:widowControl/>
        <w:shd w:val="clear" w:color="auto" w:fill="FFFFFF"/>
        <w:spacing w:line="360" w:lineRule="auto"/>
        <w:ind w:firstLine="700" w:firstLineChars="25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2、甲方如侵犯第三方权益导致乙方不能使用该</w:t>
      </w:r>
      <w:r>
        <w:rPr>
          <w:rFonts w:hint="eastAsia" w:ascii="仿宋" w:hAnsi="仿宋" w:eastAsia="仿宋" w:cs="仿宋"/>
          <w:color w:val="auto"/>
          <w:sz w:val="28"/>
          <w:szCs w:val="28"/>
          <w:highlight w:val="none"/>
          <w:lang w:eastAsia="zh-CN"/>
        </w:rPr>
        <w:t>租赁标的</w:t>
      </w:r>
      <w:r>
        <w:rPr>
          <w:rFonts w:hint="eastAsia" w:ascii="仿宋" w:hAnsi="仿宋" w:eastAsia="仿宋" w:cs="仿宋"/>
          <w:color w:val="auto"/>
          <w:sz w:val="28"/>
          <w:szCs w:val="28"/>
          <w:highlight w:val="none"/>
        </w:rPr>
        <w:t>，乙方由此而发生的一切损失由甲方承担。</w:t>
      </w:r>
    </w:p>
    <w:p w14:paraId="6021BF38">
      <w:pP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3、甲方有权</w:t>
      </w:r>
      <w:r>
        <w:rPr>
          <w:rFonts w:hint="eastAsia" w:ascii="仿宋" w:hAnsi="仿宋" w:eastAsia="仿宋" w:cs="仿宋"/>
          <w:color w:val="auto"/>
          <w:sz w:val="28"/>
          <w:szCs w:val="28"/>
          <w:highlight w:val="none"/>
          <w:lang w:val="en-US" w:eastAsia="zh-CN"/>
        </w:rPr>
        <w:t>对</w:t>
      </w:r>
      <w:r>
        <w:rPr>
          <w:rFonts w:hint="eastAsia" w:ascii="仿宋" w:hAnsi="仿宋" w:eastAsia="仿宋" w:cs="仿宋"/>
          <w:color w:val="auto"/>
          <w:sz w:val="28"/>
          <w:szCs w:val="28"/>
          <w:highlight w:val="none"/>
        </w:rPr>
        <w:t>乙方是否按约定使用</w:t>
      </w:r>
      <w:r>
        <w:rPr>
          <w:rFonts w:hint="eastAsia" w:ascii="仿宋" w:hAnsi="仿宋" w:eastAsia="仿宋" w:cs="仿宋"/>
          <w:color w:val="auto"/>
          <w:sz w:val="28"/>
          <w:szCs w:val="28"/>
          <w:highlight w:val="none"/>
          <w:lang w:val="en-US" w:eastAsia="zh-CN"/>
        </w:rPr>
        <w:t>租赁标的进行监督</w:t>
      </w:r>
      <w:r>
        <w:rPr>
          <w:rFonts w:hint="eastAsia" w:ascii="仿宋" w:hAnsi="仿宋" w:eastAsia="仿宋" w:cs="仿宋"/>
          <w:color w:val="auto"/>
          <w:sz w:val="28"/>
          <w:szCs w:val="28"/>
          <w:highlight w:val="none"/>
          <w:lang w:eastAsia="zh-CN"/>
        </w:rPr>
        <w:t>。</w:t>
      </w:r>
    </w:p>
    <w:p w14:paraId="1C8FF4B1">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4、乙方不按合同约定使用租赁标的或者其他违约情况时，</w:t>
      </w:r>
      <w:r>
        <w:rPr>
          <w:rFonts w:hint="eastAsia" w:ascii="仿宋" w:hAnsi="仿宋" w:eastAsia="仿宋" w:cs="仿宋"/>
          <w:color w:val="auto"/>
          <w:kern w:val="0"/>
          <w:sz w:val="28"/>
          <w:szCs w:val="28"/>
          <w:highlight w:val="none"/>
        </w:rPr>
        <w:t>甲方有权解除合同、</w:t>
      </w:r>
      <w:r>
        <w:rPr>
          <w:rFonts w:hint="eastAsia" w:ascii="仿宋" w:hAnsi="仿宋" w:eastAsia="仿宋" w:cs="仿宋"/>
          <w:color w:val="auto"/>
          <w:kern w:val="0"/>
          <w:sz w:val="28"/>
          <w:szCs w:val="28"/>
          <w:highlight w:val="none"/>
          <w:lang w:val="en-US" w:eastAsia="zh-CN"/>
        </w:rPr>
        <w:t>没收</w:t>
      </w:r>
      <w:r>
        <w:rPr>
          <w:rFonts w:hint="eastAsia" w:ascii="仿宋" w:hAnsi="仿宋" w:eastAsia="仿宋" w:cs="仿宋"/>
          <w:color w:val="auto"/>
          <w:kern w:val="0"/>
          <w:sz w:val="28"/>
          <w:szCs w:val="28"/>
          <w:highlight w:val="none"/>
          <w:lang w:eastAsia="zh-CN"/>
        </w:rPr>
        <w:t>合同履约</w:t>
      </w:r>
      <w:r>
        <w:rPr>
          <w:rFonts w:hint="eastAsia" w:ascii="仿宋" w:hAnsi="仿宋" w:eastAsia="仿宋" w:cs="仿宋"/>
          <w:color w:val="auto"/>
          <w:kern w:val="0"/>
          <w:sz w:val="28"/>
          <w:szCs w:val="28"/>
          <w:highlight w:val="none"/>
          <w:lang w:val="en-US" w:eastAsia="zh-CN"/>
        </w:rPr>
        <w:t>保证</w:t>
      </w:r>
      <w:r>
        <w:rPr>
          <w:rFonts w:hint="eastAsia" w:ascii="仿宋" w:hAnsi="仿宋" w:eastAsia="仿宋" w:cs="仿宋"/>
          <w:color w:val="auto"/>
          <w:kern w:val="0"/>
          <w:sz w:val="28"/>
          <w:szCs w:val="28"/>
          <w:highlight w:val="none"/>
          <w:lang w:eastAsia="zh-CN"/>
        </w:rPr>
        <w:t>金</w:t>
      </w:r>
      <w:r>
        <w:rPr>
          <w:rFonts w:hint="eastAsia" w:ascii="仿宋" w:hAnsi="仿宋" w:eastAsia="仿宋" w:cs="仿宋"/>
          <w:color w:val="auto"/>
          <w:kern w:val="0"/>
          <w:sz w:val="28"/>
          <w:szCs w:val="28"/>
          <w:highlight w:val="none"/>
        </w:rPr>
        <w:t>及并收回</w:t>
      </w:r>
      <w:r>
        <w:rPr>
          <w:rFonts w:hint="eastAsia" w:ascii="仿宋" w:hAnsi="仿宋" w:eastAsia="仿宋" w:cs="仿宋"/>
          <w:color w:val="auto"/>
          <w:sz w:val="28"/>
          <w:szCs w:val="28"/>
          <w:highlight w:val="none"/>
          <w:lang w:eastAsia="zh-CN"/>
        </w:rPr>
        <w:t>租赁标的，</w:t>
      </w:r>
      <w:r>
        <w:rPr>
          <w:rFonts w:hint="eastAsia" w:ascii="仿宋" w:hAnsi="仿宋" w:eastAsia="仿宋" w:cs="仿宋"/>
          <w:color w:val="auto"/>
          <w:sz w:val="28"/>
          <w:szCs w:val="28"/>
          <w:highlight w:val="none"/>
          <w:lang w:val="en-US" w:eastAsia="zh-CN"/>
        </w:rPr>
        <w:t>对所收取的租金不予退回</w:t>
      </w:r>
      <w:r>
        <w:rPr>
          <w:rFonts w:hint="eastAsia" w:ascii="仿宋" w:hAnsi="仿宋" w:eastAsia="仿宋" w:cs="仿宋"/>
          <w:color w:val="auto"/>
          <w:kern w:val="0"/>
          <w:sz w:val="28"/>
          <w:szCs w:val="28"/>
          <w:highlight w:val="none"/>
        </w:rPr>
        <w:t>。</w:t>
      </w:r>
    </w:p>
    <w:p w14:paraId="0E2D9609">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甲方有权禁止过去3年出现过制售假冒伪劣行为的企业参与集体物业承租的投标。</w:t>
      </w:r>
    </w:p>
    <w:p w14:paraId="0FF62904">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甲方有权在本合同终止后</w:t>
      </w:r>
      <w:r>
        <w:rPr>
          <w:rFonts w:hint="eastAsia" w:ascii="仿宋" w:hAnsi="仿宋" w:eastAsia="仿宋" w:cs="仿宋"/>
          <w:color w:val="auto"/>
          <w:sz w:val="28"/>
          <w:szCs w:val="28"/>
          <w:highlight w:val="none"/>
          <w:lang w:eastAsia="zh-CN"/>
        </w:rPr>
        <w:t>按当时现状</w:t>
      </w:r>
      <w:r>
        <w:rPr>
          <w:rFonts w:hint="eastAsia" w:ascii="仿宋" w:hAnsi="仿宋" w:eastAsia="仿宋" w:cs="仿宋"/>
          <w:color w:val="auto"/>
          <w:sz w:val="28"/>
          <w:szCs w:val="28"/>
          <w:highlight w:val="none"/>
        </w:rPr>
        <w:t>收回</w:t>
      </w:r>
      <w:r>
        <w:rPr>
          <w:rFonts w:hint="eastAsia" w:ascii="仿宋" w:hAnsi="仿宋" w:eastAsia="仿宋" w:cs="仿宋"/>
          <w:color w:val="auto"/>
          <w:sz w:val="28"/>
          <w:szCs w:val="28"/>
          <w:highlight w:val="none"/>
          <w:lang w:eastAsia="zh-CN"/>
        </w:rPr>
        <w:t>租赁标的</w:t>
      </w:r>
      <w:r>
        <w:rPr>
          <w:rFonts w:hint="eastAsia" w:ascii="仿宋" w:hAnsi="仿宋" w:eastAsia="仿宋" w:cs="仿宋"/>
          <w:color w:val="auto"/>
          <w:sz w:val="28"/>
          <w:szCs w:val="28"/>
          <w:highlight w:val="none"/>
        </w:rPr>
        <w:t>。</w:t>
      </w:r>
    </w:p>
    <w:p w14:paraId="2E99BCAC">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本合同规定的其他甲方应承担的义务。</w:t>
      </w:r>
    </w:p>
    <w:p w14:paraId="2AF1311E">
      <w:pPr>
        <w:widowControl/>
        <w:shd w:val="clear" w:color="auto" w:fill="FFFFFF"/>
        <w:spacing w:line="360" w:lineRule="auto"/>
        <w:ind w:firstLine="480"/>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第六条 乙方的权利义务</w:t>
      </w:r>
    </w:p>
    <w:p w14:paraId="2B9ED68D">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1、乙方应根据本合同的规定</w:t>
      </w:r>
      <w:r>
        <w:rPr>
          <w:rFonts w:hint="eastAsia" w:ascii="仿宋" w:hAnsi="仿宋" w:eastAsia="仿宋" w:cs="仿宋"/>
          <w:color w:val="auto"/>
          <w:sz w:val="28"/>
          <w:szCs w:val="28"/>
          <w:highlight w:val="none"/>
          <w:lang w:val="en-US" w:eastAsia="zh-CN"/>
        </w:rPr>
        <w:t>按时</w:t>
      </w:r>
      <w:r>
        <w:rPr>
          <w:rFonts w:hint="eastAsia" w:ascii="仿宋" w:hAnsi="仿宋" w:eastAsia="仿宋" w:cs="仿宋"/>
          <w:color w:val="auto"/>
          <w:sz w:val="28"/>
          <w:szCs w:val="28"/>
          <w:highlight w:val="none"/>
        </w:rPr>
        <w:t>足额向甲方支付租金</w:t>
      </w:r>
      <w:r>
        <w:rPr>
          <w:rFonts w:hint="eastAsia" w:ascii="仿宋" w:hAnsi="仿宋" w:eastAsia="仿宋" w:cs="仿宋"/>
          <w:color w:val="auto"/>
          <w:sz w:val="28"/>
          <w:szCs w:val="28"/>
          <w:highlight w:val="none"/>
          <w:lang w:val="en-US" w:eastAsia="zh-CN"/>
        </w:rPr>
        <w:t>及保证金，并应</w:t>
      </w:r>
      <w:r>
        <w:rPr>
          <w:rFonts w:hint="eastAsia" w:ascii="仿宋" w:hAnsi="仿宋" w:eastAsia="仿宋" w:cs="仿宋"/>
          <w:color w:val="auto"/>
          <w:sz w:val="28"/>
          <w:szCs w:val="28"/>
          <w:highlight w:val="none"/>
        </w:rPr>
        <w:t>及时足额清缴水电费、相关税费等费用。</w:t>
      </w:r>
    </w:p>
    <w:p w14:paraId="44530A09">
      <w:pPr>
        <w:widowControl/>
        <w:shd w:val="clear" w:color="auto" w:fill="FFFFFF"/>
        <w:spacing w:line="360" w:lineRule="auto"/>
        <w:ind w:firstLine="560" w:firstLineChars="200"/>
        <w:jc w:val="lef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2、</w:t>
      </w: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lang w:val="en-US" w:eastAsia="zh-CN"/>
        </w:rPr>
        <w:t>应</w:t>
      </w:r>
      <w:r>
        <w:rPr>
          <w:rFonts w:hint="eastAsia" w:ascii="仿宋" w:hAnsi="仿宋" w:eastAsia="仿宋" w:cs="仿宋"/>
          <w:color w:val="auto"/>
          <w:sz w:val="28"/>
          <w:szCs w:val="28"/>
          <w:highlight w:val="none"/>
        </w:rPr>
        <w:t>按双方约定用途使用</w:t>
      </w:r>
      <w:r>
        <w:rPr>
          <w:rFonts w:hint="eastAsia" w:ascii="仿宋" w:hAnsi="仿宋" w:eastAsia="仿宋" w:cs="仿宋"/>
          <w:color w:val="auto"/>
          <w:sz w:val="28"/>
          <w:szCs w:val="28"/>
          <w:highlight w:val="none"/>
          <w:lang w:eastAsia="zh-CN"/>
        </w:rPr>
        <w:t>租赁标的</w:t>
      </w:r>
      <w:r>
        <w:rPr>
          <w:rFonts w:hint="eastAsia" w:ascii="仿宋" w:hAnsi="仿宋" w:eastAsia="仿宋" w:cs="仿宋"/>
          <w:color w:val="auto"/>
          <w:sz w:val="28"/>
          <w:szCs w:val="28"/>
          <w:highlight w:val="none"/>
        </w:rPr>
        <w:t>，不能作其他用途。因违法用地产生的一切损失由乙方负责。乙方</w:t>
      </w:r>
      <w:r>
        <w:rPr>
          <w:rFonts w:hint="eastAsia" w:ascii="仿宋" w:hAnsi="仿宋" w:eastAsia="仿宋" w:cs="仿宋"/>
          <w:color w:val="auto"/>
          <w:kern w:val="0"/>
          <w:sz w:val="28"/>
          <w:szCs w:val="28"/>
          <w:highlight w:val="none"/>
        </w:rPr>
        <w:t>必须依法经营，不得用作违法犯罪活动，否则一切法律责任由乙方承担</w:t>
      </w:r>
      <w:r>
        <w:rPr>
          <w:rFonts w:hint="eastAsia" w:ascii="仿宋" w:hAnsi="仿宋" w:eastAsia="仿宋" w:cs="仿宋"/>
          <w:color w:val="auto"/>
          <w:kern w:val="0"/>
          <w:sz w:val="28"/>
          <w:szCs w:val="28"/>
          <w:highlight w:val="none"/>
          <w:lang w:eastAsia="zh-CN"/>
        </w:rPr>
        <w:t>。</w:t>
      </w:r>
    </w:p>
    <w:p w14:paraId="16AAF03D">
      <w:pPr>
        <w:widowControl/>
        <w:shd w:val="clear" w:color="auto" w:fill="FFFFFF"/>
        <w:spacing w:line="360" w:lineRule="auto"/>
        <w:ind w:firstLine="560" w:firstLineChars="200"/>
        <w:jc w:val="left"/>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b/>
          <w:bCs/>
          <w:color w:val="auto"/>
          <w:sz w:val="28"/>
          <w:szCs w:val="28"/>
          <w:highlight w:val="none"/>
        </w:rPr>
        <w:t>乙方</w:t>
      </w:r>
      <w:r>
        <w:rPr>
          <w:rFonts w:hint="eastAsia" w:ascii="仿宋" w:hAnsi="仿宋" w:eastAsia="仿宋" w:cs="仿宋"/>
          <w:b/>
          <w:bCs/>
          <w:color w:val="auto"/>
          <w:sz w:val="28"/>
          <w:szCs w:val="28"/>
          <w:highlight w:val="none"/>
          <w:lang w:val="en-US" w:eastAsia="zh-CN"/>
        </w:rPr>
        <w:t>需自行解决供水供电问题，并且必须依法依规办理相关手续</w:t>
      </w:r>
      <w:r>
        <w:rPr>
          <w:rFonts w:hint="eastAsia" w:ascii="仿宋" w:hAnsi="仿宋" w:eastAsia="仿宋" w:cs="仿宋"/>
          <w:color w:val="auto"/>
          <w:sz w:val="28"/>
          <w:szCs w:val="28"/>
          <w:highlight w:val="none"/>
          <w:lang w:val="en-US" w:eastAsia="zh-CN"/>
        </w:rPr>
        <w:t>。</w:t>
      </w:r>
    </w:p>
    <w:p w14:paraId="3D6CD644">
      <w:pPr>
        <w:widowControl/>
        <w:shd w:val="clear" w:color="auto" w:fill="FFFFFF"/>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、乙方根据本合同规定对</w:t>
      </w:r>
      <w:r>
        <w:rPr>
          <w:rFonts w:hint="eastAsia" w:ascii="仿宋" w:hAnsi="仿宋" w:eastAsia="仿宋" w:cs="仿宋"/>
          <w:color w:val="auto"/>
          <w:kern w:val="0"/>
          <w:sz w:val="28"/>
          <w:szCs w:val="28"/>
          <w:highlight w:val="none"/>
          <w:lang w:eastAsia="zh-CN"/>
        </w:rPr>
        <w:t>租赁标的</w:t>
      </w:r>
      <w:r>
        <w:rPr>
          <w:rFonts w:hint="eastAsia" w:ascii="仿宋" w:hAnsi="仿宋" w:eastAsia="仿宋" w:cs="仿宋"/>
          <w:color w:val="auto"/>
          <w:kern w:val="0"/>
          <w:sz w:val="28"/>
          <w:szCs w:val="28"/>
          <w:highlight w:val="none"/>
        </w:rPr>
        <w:t>的使用利益以不影响甲方对</w:t>
      </w:r>
      <w:r>
        <w:rPr>
          <w:rFonts w:hint="eastAsia" w:ascii="仿宋" w:hAnsi="仿宋" w:eastAsia="仿宋" w:cs="仿宋"/>
          <w:color w:val="auto"/>
          <w:kern w:val="0"/>
          <w:sz w:val="28"/>
          <w:szCs w:val="28"/>
          <w:highlight w:val="none"/>
          <w:lang w:eastAsia="zh-CN"/>
        </w:rPr>
        <w:t>租赁标的</w:t>
      </w:r>
      <w:r>
        <w:rPr>
          <w:rFonts w:hint="eastAsia" w:ascii="仿宋" w:hAnsi="仿宋" w:eastAsia="仿宋" w:cs="仿宋"/>
          <w:color w:val="auto"/>
          <w:kern w:val="0"/>
          <w:sz w:val="28"/>
          <w:szCs w:val="28"/>
          <w:highlight w:val="none"/>
        </w:rPr>
        <w:t>进行必要维护及对</w:t>
      </w:r>
      <w:r>
        <w:rPr>
          <w:rFonts w:hint="eastAsia" w:ascii="仿宋" w:hAnsi="仿宋" w:eastAsia="仿宋" w:cs="仿宋"/>
          <w:color w:val="auto"/>
          <w:kern w:val="0"/>
          <w:sz w:val="28"/>
          <w:szCs w:val="28"/>
          <w:highlight w:val="none"/>
          <w:lang w:eastAsia="zh-CN"/>
        </w:rPr>
        <w:t>租赁标的</w:t>
      </w:r>
      <w:r>
        <w:rPr>
          <w:rFonts w:hint="eastAsia" w:ascii="仿宋" w:hAnsi="仿宋" w:eastAsia="仿宋" w:cs="仿宋"/>
          <w:color w:val="auto"/>
          <w:kern w:val="0"/>
          <w:sz w:val="28"/>
          <w:szCs w:val="28"/>
          <w:highlight w:val="none"/>
        </w:rPr>
        <w:t>周边土地进行合理的经营管理为限。</w:t>
      </w:r>
    </w:p>
    <w:p w14:paraId="3534945A">
      <w:pPr>
        <w:spacing w:line="360" w:lineRule="auto"/>
        <w:ind w:firstLine="560" w:firstLineChars="200"/>
        <w:rPr>
          <w:rFonts w:hint="eastAsia" w:ascii="仿宋" w:hAnsi="仿宋" w:eastAsia="仿宋" w:cs="仿宋"/>
          <w:b/>
          <w:bCs/>
          <w:color w:val="auto"/>
          <w:kern w:val="0"/>
          <w:sz w:val="28"/>
          <w:szCs w:val="28"/>
          <w:highlight w:val="none"/>
        </w:rPr>
      </w:pP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、乙方未经甲方书面同意不得将</w:t>
      </w:r>
      <w:r>
        <w:rPr>
          <w:rFonts w:hint="eastAsia" w:ascii="仿宋" w:hAnsi="仿宋" w:eastAsia="仿宋" w:cs="仿宋"/>
          <w:color w:val="auto"/>
          <w:kern w:val="0"/>
          <w:sz w:val="28"/>
          <w:szCs w:val="28"/>
          <w:highlight w:val="none"/>
          <w:lang w:eastAsia="zh-CN"/>
        </w:rPr>
        <w:t>租赁标的</w:t>
      </w:r>
      <w:r>
        <w:rPr>
          <w:rFonts w:hint="eastAsia" w:ascii="仿宋" w:hAnsi="仿宋" w:eastAsia="仿宋" w:cs="仿宋"/>
          <w:color w:val="auto"/>
          <w:kern w:val="0"/>
          <w:sz w:val="28"/>
          <w:szCs w:val="28"/>
          <w:highlight w:val="none"/>
        </w:rPr>
        <w:t>转租、分租给第三方。若乙方未经甲方书面同意将</w:t>
      </w:r>
      <w:r>
        <w:rPr>
          <w:rFonts w:hint="eastAsia" w:ascii="仿宋" w:hAnsi="仿宋" w:eastAsia="仿宋" w:cs="仿宋"/>
          <w:color w:val="auto"/>
          <w:kern w:val="0"/>
          <w:sz w:val="28"/>
          <w:szCs w:val="28"/>
          <w:highlight w:val="none"/>
          <w:lang w:eastAsia="zh-CN"/>
        </w:rPr>
        <w:t>租赁标的</w:t>
      </w:r>
      <w:r>
        <w:rPr>
          <w:rFonts w:hint="eastAsia" w:ascii="仿宋" w:hAnsi="仿宋" w:eastAsia="仿宋" w:cs="仿宋"/>
          <w:color w:val="auto"/>
          <w:kern w:val="0"/>
          <w:sz w:val="28"/>
          <w:szCs w:val="28"/>
          <w:highlight w:val="none"/>
        </w:rPr>
        <w:t>转租、分租给第三方：第三方造成</w:t>
      </w:r>
      <w:r>
        <w:rPr>
          <w:rFonts w:hint="eastAsia" w:ascii="仿宋" w:hAnsi="仿宋" w:eastAsia="仿宋" w:cs="仿宋"/>
          <w:color w:val="auto"/>
          <w:kern w:val="0"/>
          <w:sz w:val="28"/>
          <w:szCs w:val="28"/>
          <w:highlight w:val="none"/>
          <w:lang w:eastAsia="zh-CN"/>
        </w:rPr>
        <w:t>租赁标的</w:t>
      </w:r>
      <w:r>
        <w:rPr>
          <w:rFonts w:hint="eastAsia" w:ascii="仿宋" w:hAnsi="仿宋" w:eastAsia="仿宋" w:cs="仿宋"/>
          <w:color w:val="auto"/>
          <w:kern w:val="0"/>
          <w:sz w:val="28"/>
          <w:szCs w:val="28"/>
          <w:highlight w:val="none"/>
        </w:rPr>
        <w:t>损坏或导致甲方权利受损的，乙方应承担连带赔偿责任；转租、分租期间乙方违约造成第三方损失责任由乙方自行承担，第三人向甲方主张权利的，甲方有权向乙方追偿</w:t>
      </w:r>
      <w:r>
        <w:rPr>
          <w:rFonts w:hint="eastAsia" w:ascii="仿宋" w:hAnsi="仿宋" w:eastAsia="仿宋" w:cs="仿宋"/>
          <w:color w:val="auto"/>
          <w:kern w:val="0"/>
          <w:sz w:val="28"/>
          <w:szCs w:val="28"/>
          <w:highlight w:val="none"/>
          <w:lang w:val="en-US" w:eastAsia="zh-CN"/>
        </w:rPr>
        <w:t>并视为乙方违约</w:t>
      </w:r>
      <w:r>
        <w:rPr>
          <w:rFonts w:hint="eastAsia" w:ascii="仿宋" w:hAnsi="仿宋" w:eastAsia="仿宋" w:cs="仿宋"/>
          <w:color w:val="auto"/>
          <w:kern w:val="0"/>
          <w:sz w:val="28"/>
          <w:szCs w:val="28"/>
          <w:highlight w:val="none"/>
          <w:lang w:eastAsia="zh-CN"/>
        </w:rPr>
        <w:t>。</w:t>
      </w:r>
    </w:p>
    <w:p w14:paraId="5ACF5832">
      <w:pPr>
        <w:widowControl/>
        <w:shd w:val="clear" w:color="auto" w:fill="FFFFFF"/>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乙方作为该标的经营管理安全生产第一责任人，全面负责安全生产责任，</w:t>
      </w:r>
      <w:r>
        <w:rPr>
          <w:rFonts w:hint="eastAsia" w:ascii="仿宋" w:hAnsi="仿宋" w:eastAsia="仿宋" w:cs="仿宋"/>
          <w:color w:val="auto"/>
          <w:sz w:val="28"/>
          <w:szCs w:val="28"/>
          <w:highlight w:val="none"/>
          <w:lang w:eastAsia="zh-CN"/>
        </w:rPr>
        <w:t>租赁标的</w:t>
      </w:r>
      <w:r>
        <w:rPr>
          <w:rFonts w:hint="eastAsia" w:ascii="仿宋" w:hAnsi="仿宋" w:eastAsia="仿宋" w:cs="仿宋"/>
          <w:color w:val="auto"/>
          <w:sz w:val="28"/>
          <w:szCs w:val="28"/>
          <w:highlight w:val="none"/>
        </w:rPr>
        <w:t>内发生任何违法事件或</w:t>
      </w:r>
      <w:r>
        <w:rPr>
          <w:rFonts w:hint="eastAsia" w:ascii="仿宋" w:hAnsi="仿宋" w:eastAsia="仿宋" w:cs="仿宋"/>
          <w:color w:val="auto"/>
          <w:sz w:val="28"/>
          <w:szCs w:val="28"/>
          <w:highlight w:val="none"/>
          <w:lang w:eastAsia="zh-CN"/>
        </w:rPr>
        <w:t>因</w:t>
      </w:r>
      <w:r>
        <w:rPr>
          <w:rFonts w:hint="eastAsia" w:ascii="仿宋" w:hAnsi="仿宋" w:eastAsia="仿宋" w:cs="仿宋"/>
          <w:color w:val="auto"/>
          <w:sz w:val="28"/>
          <w:szCs w:val="28"/>
          <w:highlight w:val="none"/>
        </w:rPr>
        <w:t>经营所引起的一切消防安全、经济、法律等责任</w:t>
      </w:r>
      <w:r>
        <w:rPr>
          <w:rFonts w:hint="eastAsia" w:ascii="仿宋" w:hAnsi="仿宋" w:eastAsia="仿宋" w:cs="仿宋"/>
          <w:color w:val="auto"/>
          <w:sz w:val="28"/>
          <w:szCs w:val="28"/>
          <w:highlight w:val="none"/>
          <w:lang w:eastAsia="zh-CN"/>
        </w:rPr>
        <w:t>均</w:t>
      </w:r>
      <w:r>
        <w:rPr>
          <w:rFonts w:hint="eastAsia" w:ascii="仿宋" w:hAnsi="仿宋" w:eastAsia="仿宋" w:cs="仿宋"/>
          <w:color w:val="auto"/>
          <w:sz w:val="28"/>
          <w:szCs w:val="28"/>
          <w:highlight w:val="none"/>
        </w:rPr>
        <w:t>由乙方一方承担</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与甲方无关</w:t>
      </w:r>
      <w:r>
        <w:rPr>
          <w:rFonts w:hint="eastAsia" w:ascii="仿宋" w:hAnsi="仿宋" w:eastAsia="仿宋" w:cs="仿宋"/>
          <w:color w:val="auto"/>
          <w:sz w:val="28"/>
          <w:szCs w:val="28"/>
          <w:highlight w:val="none"/>
        </w:rPr>
        <w:t>。</w:t>
      </w:r>
      <w:r>
        <w:rPr>
          <w:rFonts w:hint="eastAsia" w:ascii="仿宋" w:hAnsi="仿宋" w:eastAsia="仿宋" w:cs="仿宋"/>
          <w:color w:val="auto"/>
          <w:kern w:val="0"/>
          <w:sz w:val="28"/>
          <w:szCs w:val="28"/>
          <w:highlight w:val="none"/>
        </w:rPr>
        <w:t>如因乙方违法经营或因各项安全措施不合格而被有关部门查封或责令暂停营业的，视同违约</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甲方有权按照合同约定处理</w:t>
      </w:r>
      <w:r>
        <w:rPr>
          <w:rFonts w:hint="eastAsia" w:ascii="仿宋" w:hAnsi="仿宋" w:eastAsia="仿宋" w:cs="仿宋"/>
          <w:color w:val="auto"/>
          <w:kern w:val="0"/>
          <w:sz w:val="28"/>
          <w:szCs w:val="28"/>
          <w:highlight w:val="none"/>
        </w:rPr>
        <w:t>。</w:t>
      </w:r>
    </w:p>
    <w:p w14:paraId="54532FD7">
      <w:pPr>
        <w:spacing w:line="360" w:lineRule="auto"/>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乙方须考虑到电动自行车充电场所容易出现电动自行车自燃、台风、暴雨天气等而引起的安全生产事故责任，通过购买公众责任险等方式分摊损失，由乙方自行承担保险费用及所停车辆管理保管责任。</w:t>
      </w:r>
    </w:p>
    <w:p w14:paraId="5F4FE0EA">
      <w:pPr>
        <w:spacing w:line="360" w:lineRule="auto"/>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乙方在</w:t>
      </w:r>
      <w:r>
        <w:rPr>
          <w:rFonts w:hint="eastAsia" w:ascii="仿宋" w:hAnsi="仿宋" w:eastAsia="仿宋" w:cs="仿宋"/>
          <w:color w:val="auto"/>
          <w:sz w:val="28"/>
          <w:szCs w:val="28"/>
          <w:highlight w:val="none"/>
          <w:lang w:eastAsia="zh-CN"/>
        </w:rPr>
        <w:t>合同期内</w:t>
      </w:r>
      <w:r>
        <w:rPr>
          <w:rFonts w:hint="eastAsia" w:ascii="仿宋" w:hAnsi="仿宋" w:eastAsia="仿宋" w:cs="仿宋"/>
          <w:color w:val="auto"/>
          <w:sz w:val="28"/>
          <w:szCs w:val="28"/>
          <w:highlight w:val="none"/>
        </w:rPr>
        <w:t>妥善保管自己</w:t>
      </w:r>
      <w:r>
        <w:rPr>
          <w:rFonts w:hint="eastAsia" w:ascii="仿宋" w:hAnsi="仿宋" w:eastAsia="仿宋" w:cs="仿宋"/>
          <w:sz w:val="28"/>
          <w:szCs w:val="28"/>
        </w:rPr>
        <w:t>以及停车场内</w:t>
      </w:r>
      <w:r>
        <w:rPr>
          <w:rFonts w:hint="eastAsia" w:ascii="仿宋" w:hAnsi="仿宋" w:eastAsia="仿宋" w:cs="仿宋"/>
          <w:color w:val="auto"/>
          <w:sz w:val="28"/>
          <w:szCs w:val="28"/>
          <w:highlight w:val="none"/>
        </w:rPr>
        <w:t>财物，如有财物被盗或损失，甲方不负责赔偿。</w:t>
      </w:r>
    </w:p>
    <w:p w14:paraId="01B429DC">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0"/>
          <w:sz w:val="28"/>
          <w:szCs w:val="28"/>
          <w:highlight w:val="none"/>
          <w:lang w:val="en-US" w:eastAsia="zh-CN"/>
        </w:rPr>
        <w:t>9</w:t>
      </w:r>
      <w:r>
        <w:rPr>
          <w:rFonts w:hint="eastAsia" w:ascii="仿宋" w:hAnsi="仿宋" w:eastAsia="仿宋" w:cs="仿宋"/>
          <w:color w:val="auto"/>
          <w:kern w:val="0"/>
          <w:sz w:val="28"/>
          <w:szCs w:val="28"/>
          <w:highlight w:val="none"/>
        </w:rPr>
        <w:t>、</w:t>
      </w:r>
      <w:r>
        <w:rPr>
          <w:rFonts w:hint="eastAsia" w:ascii="仿宋" w:hAnsi="仿宋" w:eastAsia="仿宋" w:cs="仿宋"/>
          <w:color w:val="auto"/>
          <w:sz w:val="28"/>
          <w:szCs w:val="28"/>
          <w:highlight w:val="none"/>
        </w:rPr>
        <w:t>乙方须遵纪守法，依法经营，做好门前“三包”</w:t>
      </w:r>
      <w:r>
        <w:rPr>
          <w:rFonts w:hint="eastAsia" w:ascii="仿宋" w:hAnsi="仿宋" w:eastAsia="仿宋" w:cs="仿宋"/>
          <w:color w:val="auto"/>
          <w:sz w:val="28"/>
          <w:szCs w:val="28"/>
          <w:highlight w:val="none"/>
          <w:lang w:eastAsia="zh-CN"/>
        </w:rPr>
        <w:t>。</w:t>
      </w:r>
    </w:p>
    <w:p w14:paraId="5EEE2726">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10、</w:t>
      </w:r>
      <w:r>
        <w:rPr>
          <w:rFonts w:hint="eastAsia" w:ascii="仿宋" w:hAnsi="仿宋" w:eastAsia="仿宋" w:cs="仿宋"/>
          <w:color w:val="auto"/>
          <w:kern w:val="0"/>
          <w:sz w:val="28"/>
          <w:szCs w:val="28"/>
          <w:highlight w:val="none"/>
        </w:rPr>
        <w:t>在</w:t>
      </w:r>
      <w:r>
        <w:rPr>
          <w:rFonts w:hint="eastAsia" w:ascii="仿宋" w:hAnsi="仿宋" w:eastAsia="仿宋" w:cs="仿宋"/>
          <w:color w:val="auto"/>
          <w:kern w:val="0"/>
          <w:sz w:val="28"/>
          <w:szCs w:val="28"/>
          <w:highlight w:val="none"/>
          <w:lang w:eastAsia="zh-CN"/>
        </w:rPr>
        <w:t>合同期内</w:t>
      </w:r>
      <w:r>
        <w:rPr>
          <w:rFonts w:hint="eastAsia" w:ascii="仿宋" w:hAnsi="仿宋" w:eastAsia="仿宋" w:cs="仿宋"/>
          <w:color w:val="auto"/>
          <w:kern w:val="0"/>
          <w:sz w:val="28"/>
          <w:szCs w:val="28"/>
          <w:highlight w:val="none"/>
        </w:rPr>
        <w:t>，乙方与甲方之外的第三方所发生的一切债权、债务、法律、经济责任均由乙方自行负责。</w:t>
      </w:r>
      <w:r>
        <w:rPr>
          <w:rFonts w:hint="eastAsia" w:ascii="仿宋" w:hAnsi="仿宋" w:eastAsia="仿宋" w:cs="仿宋"/>
          <w:color w:val="auto"/>
          <w:kern w:val="0"/>
          <w:sz w:val="28"/>
          <w:szCs w:val="28"/>
          <w:highlight w:val="none"/>
          <w:lang w:eastAsia="zh-CN"/>
        </w:rPr>
        <w:t>合同期内</w:t>
      </w:r>
      <w:r>
        <w:rPr>
          <w:rFonts w:hint="eastAsia" w:ascii="仿宋" w:hAnsi="仿宋" w:eastAsia="仿宋" w:cs="仿宋"/>
          <w:color w:val="auto"/>
          <w:kern w:val="0"/>
          <w:sz w:val="28"/>
          <w:szCs w:val="28"/>
          <w:highlight w:val="none"/>
        </w:rPr>
        <w:t>，乙方须准时发放所雇用人员的</w:t>
      </w:r>
      <w:r>
        <w:rPr>
          <w:rFonts w:hint="eastAsia" w:ascii="仿宋" w:hAnsi="仿宋" w:eastAsia="仿宋" w:cs="仿宋"/>
          <w:color w:val="auto"/>
          <w:kern w:val="0"/>
          <w:sz w:val="28"/>
          <w:szCs w:val="28"/>
          <w:highlight w:val="none"/>
          <w:lang w:val="en-US" w:eastAsia="zh-CN"/>
        </w:rPr>
        <w:t>报酬</w:t>
      </w:r>
      <w:r>
        <w:rPr>
          <w:rFonts w:hint="eastAsia" w:ascii="仿宋" w:hAnsi="仿宋" w:eastAsia="仿宋" w:cs="仿宋"/>
          <w:color w:val="auto"/>
          <w:kern w:val="0"/>
          <w:sz w:val="28"/>
          <w:szCs w:val="28"/>
          <w:highlight w:val="none"/>
        </w:rPr>
        <w:t>。如因乙方拖欠所雇用人员工资或乙方雇用人员发生工伤等因素而产生一切经济及法律责任全部由乙方承担。</w:t>
      </w:r>
    </w:p>
    <w:p w14:paraId="777AFE4E">
      <w:pPr>
        <w:spacing w:line="360" w:lineRule="auto"/>
        <w:ind w:firstLine="560" w:firstLineChars="200"/>
        <w:rPr>
          <w:rFonts w:hint="default"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11、本合同规定的其他乙方应承担的义务。</w:t>
      </w:r>
    </w:p>
    <w:p w14:paraId="31B1BC49">
      <w:pPr>
        <w:widowControl/>
        <w:shd w:val="clear" w:color="auto" w:fill="FFFFFF"/>
        <w:spacing w:line="360" w:lineRule="auto"/>
        <w:ind w:firstLine="480"/>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第</w:t>
      </w:r>
      <w:r>
        <w:rPr>
          <w:rFonts w:hint="eastAsia" w:ascii="仿宋" w:hAnsi="仿宋" w:eastAsia="仿宋" w:cs="仿宋"/>
          <w:b/>
          <w:bCs/>
          <w:color w:val="auto"/>
          <w:kern w:val="0"/>
          <w:sz w:val="28"/>
          <w:szCs w:val="28"/>
          <w:highlight w:val="none"/>
          <w:lang w:val="en-US" w:eastAsia="zh-CN"/>
        </w:rPr>
        <w:t>七</w:t>
      </w:r>
      <w:r>
        <w:rPr>
          <w:rFonts w:hint="eastAsia" w:ascii="仿宋" w:hAnsi="仿宋" w:eastAsia="仿宋" w:cs="仿宋"/>
          <w:b/>
          <w:bCs/>
          <w:color w:val="auto"/>
          <w:kern w:val="0"/>
          <w:sz w:val="28"/>
          <w:szCs w:val="28"/>
          <w:highlight w:val="none"/>
        </w:rPr>
        <w:t>条 合同的变更、解除和终止</w:t>
      </w:r>
    </w:p>
    <w:p w14:paraId="269199D3">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r>
        <w:rPr>
          <w:rFonts w:hint="eastAsia" w:ascii="仿宋" w:hAnsi="仿宋" w:eastAsia="仿宋" w:cs="仿宋"/>
          <w:color w:val="auto"/>
          <w:sz w:val="28"/>
          <w:szCs w:val="28"/>
          <w:highlight w:val="none"/>
          <w:lang w:val="en-US" w:eastAsia="zh-CN"/>
        </w:rPr>
        <w:t>双方协商一致，可以书面形式对合同进行延期、变更或解除。</w:t>
      </w:r>
      <w:r>
        <w:rPr>
          <w:rFonts w:hint="eastAsia" w:ascii="仿宋" w:hAnsi="仿宋" w:eastAsia="仿宋" w:cs="仿宋"/>
          <w:color w:val="auto"/>
          <w:kern w:val="0"/>
          <w:sz w:val="28"/>
          <w:szCs w:val="28"/>
          <w:highlight w:val="none"/>
        </w:rPr>
        <w:t>租赁期满或双方协商一致解除的，本合同终止。乙方如提出解除合同的，应提前三个月书面通知甲方，双方友好协商一致并</w:t>
      </w:r>
      <w:r>
        <w:rPr>
          <w:rFonts w:hint="eastAsia" w:ascii="仿宋" w:hAnsi="仿宋" w:eastAsia="仿宋" w:cs="仿宋"/>
          <w:color w:val="auto"/>
          <w:kern w:val="0"/>
          <w:sz w:val="28"/>
          <w:szCs w:val="28"/>
          <w:highlight w:val="none"/>
          <w:lang w:eastAsia="zh-CN"/>
        </w:rPr>
        <w:t>签订</w:t>
      </w:r>
      <w:r>
        <w:rPr>
          <w:rFonts w:hint="eastAsia" w:ascii="仿宋" w:hAnsi="仿宋" w:eastAsia="仿宋" w:cs="仿宋"/>
          <w:color w:val="auto"/>
          <w:kern w:val="0"/>
          <w:sz w:val="28"/>
          <w:szCs w:val="28"/>
          <w:highlight w:val="none"/>
        </w:rPr>
        <w:t>终止协议后，相应保证金由甲方无息退还。</w:t>
      </w:r>
    </w:p>
    <w:p w14:paraId="6E9E4F94">
      <w:pPr>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2、合同期内，有下列情形之一的，本合同自动终止，双方互不追究违约责任。租金由双方据实结算，相应保证金由甲方无息退还，乙方应无条件搬离：</w:t>
      </w:r>
    </w:p>
    <w:p w14:paraId="2F329783">
      <w:pPr>
        <w:spacing w:line="24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（1）政府城镇规划</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建设发展</w:t>
      </w:r>
      <w:r>
        <w:rPr>
          <w:rFonts w:hint="eastAsia" w:ascii="仿宋" w:hAnsi="仿宋" w:eastAsia="仿宋" w:cs="仿宋"/>
          <w:color w:val="auto"/>
          <w:sz w:val="28"/>
          <w:szCs w:val="28"/>
          <w:highlight w:val="none"/>
          <w:lang w:val="en-US" w:eastAsia="zh-CN"/>
        </w:rPr>
        <w:t>或政策文件要求</w:t>
      </w:r>
      <w:r>
        <w:rPr>
          <w:rFonts w:hint="eastAsia" w:ascii="仿宋" w:hAnsi="仿宋" w:eastAsia="仿宋" w:cs="仿宋"/>
          <w:color w:val="auto"/>
          <w:sz w:val="28"/>
          <w:szCs w:val="28"/>
          <w:highlight w:val="none"/>
        </w:rPr>
        <w:t>等导致合同无法继续履行的</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合同期内如遇政府建设规划调整，改扩建同安大道西的，承租方须自行拆除道闸设施恢复原样。</w:t>
      </w:r>
    </w:p>
    <w:p w14:paraId="4BF9161D">
      <w:pPr>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（2）因地震、火灾等不可抗力致使租赁标的毁损、灭失或造成其他损失的。</w:t>
      </w:r>
    </w:p>
    <w:p w14:paraId="77547DF1">
      <w:pPr>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（3）租赁标的因政策原因被拆迁或征收征用的。双方确认，征收补偿由甲方收取，甲方不作任何补偿给乙方，但甲方须提前一个月书面通知乙方。</w:t>
      </w:r>
    </w:p>
    <w:p w14:paraId="1DC9A8BB">
      <w:pPr>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3、本合同终止后，乙方应履行返还租赁标的的义务：</w:t>
      </w:r>
    </w:p>
    <w:p w14:paraId="3A4B7E07">
      <w:pPr>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（1）乙方须自本合同终止之日起3日内返还租赁标的及其附属物品、设备设施。甲乙双方应对租赁标的和附属物品、设备设施及水电等使用情况进行验收，结清各自应当承担的费用。</w:t>
      </w:r>
    </w:p>
    <w:p w14:paraId="64300D44">
      <w:pPr>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合同期内，乙方在租赁标的加建的任何固定装修及固定设施设备，本合同解除或终止后，乙方不得拆走，并约定不作价处置，甲方不作任何补偿给乙方，全部无偿归甲方所有。如涉及软件程序的，乙方需无条件向甲方移交软件程序的管理权限。</w:t>
      </w:r>
    </w:p>
    <w:p w14:paraId="29039EE8">
      <w:pPr>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3）乙方须自本合同终止之日起7日内清理租赁标的内其他物品并退出租赁标的。如乙方未清缴应付费用或未在上述期限内清理租赁标的内物品的，乙方特别授权甲方进入租赁标的并对其遗留在租赁标的内的物品进行处置，乙方放弃遗留租赁标的内的物品所有权，乙方对甲方处置的结果放弃任何抗辩、追诉的权利。</w:t>
      </w:r>
    </w:p>
    <w:p w14:paraId="16DE2A1A">
      <w:pPr>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（4）如乙方以租赁标的作为注册地址或营业地址的工商登记或其他登记的，租赁期届满或在合同终止日或返还期届满后的30天内，乙方应予以迁出或注销。</w:t>
      </w:r>
    </w:p>
    <w:p w14:paraId="29A8B61A">
      <w:pPr>
        <w:widowControl/>
        <w:shd w:val="clear" w:color="auto" w:fill="FFFFFF"/>
        <w:spacing w:line="360" w:lineRule="auto"/>
        <w:ind w:firstLine="480"/>
        <w:jc w:val="left"/>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rPr>
        <w:t>第</w:t>
      </w:r>
      <w:r>
        <w:rPr>
          <w:rFonts w:hint="eastAsia" w:ascii="仿宋" w:hAnsi="仿宋" w:eastAsia="仿宋" w:cs="仿宋"/>
          <w:b/>
          <w:bCs/>
          <w:color w:val="auto"/>
          <w:kern w:val="0"/>
          <w:sz w:val="28"/>
          <w:szCs w:val="28"/>
          <w:highlight w:val="none"/>
          <w:lang w:val="en-US" w:eastAsia="zh-CN"/>
        </w:rPr>
        <w:t>八</w:t>
      </w:r>
      <w:r>
        <w:rPr>
          <w:rFonts w:hint="eastAsia" w:ascii="仿宋" w:hAnsi="仿宋" w:eastAsia="仿宋" w:cs="仿宋"/>
          <w:b/>
          <w:bCs/>
          <w:color w:val="auto"/>
          <w:kern w:val="0"/>
          <w:sz w:val="28"/>
          <w:szCs w:val="28"/>
          <w:highlight w:val="none"/>
          <w:lang w:eastAsia="zh-CN"/>
        </w:rPr>
        <w:t xml:space="preserve">条 </w:t>
      </w:r>
      <w:r>
        <w:rPr>
          <w:rFonts w:hint="eastAsia" w:ascii="仿宋" w:hAnsi="仿宋" w:eastAsia="仿宋" w:cs="仿宋"/>
          <w:b/>
          <w:bCs/>
          <w:color w:val="auto"/>
          <w:kern w:val="0"/>
          <w:sz w:val="28"/>
          <w:szCs w:val="28"/>
          <w:highlight w:val="none"/>
        </w:rPr>
        <w:t>违约责任</w:t>
      </w:r>
    </w:p>
    <w:p w14:paraId="796E540C">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本合同任何一方未能履行本合同的条款，</w:t>
      </w:r>
      <w:r>
        <w:rPr>
          <w:rFonts w:hint="eastAsia" w:ascii="仿宋" w:hAnsi="仿宋" w:eastAsia="仿宋" w:cs="仿宋"/>
          <w:color w:val="auto"/>
          <w:kern w:val="0"/>
          <w:sz w:val="28"/>
          <w:szCs w:val="28"/>
          <w:highlight w:val="none"/>
          <w:lang w:val="en-US" w:eastAsia="zh-CN"/>
        </w:rPr>
        <w:t>守约方</w:t>
      </w:r>
      <w:r>
        <w:rPr>
          <w:rFonts w:hint="eastAsia" w:ascii="仿宋" w:hAnsi="仿宋" w:eastAsia="仿宋" w:cs="仿宋"/>
          <w:color w:val="auto"/>
          <w:kern w:val="0"/>
          <w:sz w:val="28"/>
          <w:szCs w:val="28"/>
          <w:highlight w:val="none"/>
        </w:rPr>
        <w:t>有权</w:t>
      </w:r>
      <w:r>
        <w:rPr>
          <w:rFonts w:hint="eastAsia" w:ascii="仿宋" w:hAnsi="仿宋" w:eastAsia="仿宋" w:cs="仿宋"/>
          <w:color w:val="auto"/>
          <w:kern w:val="0"/>
          <w:sz w:val="28"/>
          <w:szCs w:val="28"/>
          <w:highlight w:val="none"/>
          <w:lang w:val="en-US" w:eastAsia="zh-CN"/>
        </w:rPr>
        <w:t>书面通知违约方限期改正，拒绝改正或收到通知超过30日未改正的，守约方可以单方</w:t>
      </w:r>
      <w:r>
        <w:rPr>
          <w:rFonts w:hint="eastAsia" w:ascii="仿宋" w:hAnsi="仿宋" w:eastAsia="仿宋" w:cs="仿宋"/>
          <w:color w:val="auto"/>
          <w:kern w:val="0"/>
          <w:sz w:val="28"/>
          <w:szCs w:val="28"/>
          <w:highlight w:val="none"/>
        </w:rPr>
        <w:t>提前解除本合同。合同自</w:t>
      </w:r>
      <w:r>
        <w:rPr>
          <w:rFonts w:hint="eastAsia" w:ascii="仿宋" w:hAnsi="仿宋" w:eastAsia="仿宋" w:cs="仿宋"/>
          <w:color w:val="auto"/>
          <w:kern w:val="0"/>
          <w:sz w:val="28"/>
          <w:szCs w:val="28"/>
          <w:highlight w:val="none"/>
          <w:lang w:eastAsia="zh-CN"/>
        </w:rPr>
        <w:t>书面</w:t>
      </w:r>
      <w:r>
        <w:rPr>
          <w:rFonts w:hint="eastAsia" w:ascii="仿宋" w:hAnsi="仿宋" w:eastAsia="仿宋" w:cs="仿宋"/>
          <w:color w:val="auto"/>
          <w:kern w:val="0"/>
          <w:sz w:val="28"/>
          <w:szCs w:val="28"/>
          <w:highlight w:val="none"/>
        </w:rPr>
        <w:t>通知到达</w:t>
      </w:r>
      <w:r>
        <w:rPr>
          <w:rFonts w:hint="eastAsia" w:ascii="仿宋" w:hAnsi="仿宋" w:eastAsia="仿宋" w:cs="仿宋"/>
          <w:color w:val="auto"/>
          <w:kern w:val="0"/>
          <w:sz w:val="28"/>
          <w:szCs w:val="28"/>
          <w:highlight w:val="none"/>
          <w:lang w:val="en-US" w:eastAsia="zh-CN"/>
        </w:rPr>
        <w:t>违约方</w:t>
      </w:r>
      <w:r>
        <w:rPr>
          <w:rFonts w:hint="eastAsia" w:ascii="仿宋" w:hAnsi="仿宋" w:eastAsia="仿宋" w:cs="仿宋"/>
          <w:color w:val="auto"/>
          <w:kern w:val="0"/>
          <w:sz w:val="28"/>
          <w:szCs w:val="28"/>
          <w:highlight w:val="none"/>
        </w:rPr>
        <w:t>时解除。解除合同所造成的损失由违约方一方承担。</w:t>
      </w:r>
    </w:p>
    <w:p w14:paraId="5C9BF325">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2、乙方未按合同约定的时间向甲方支付租金及其他应向甲方缴交的费用，从拖欠之日起，乙方应以应付未付租金及费用为基数，按每日万分之五的标准支付逾期违约金。</w:t>
      </w:r>
    </w:p>
    <w:p w14:paraId="44CE7D23">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w:t>
      </w:r>
      <w:r>
        <w:rPr>
          <w:rFonts w:hint="eastAsia" w:ascii="仿宋" w:hAnsi="仿宋" w:eastAsia="仿宋" w:cs="仿宋"/>
          <w:color w:val="auto"/>
          <w:kern w:val="0"/>
          <w:sz w:val="28"/>
          <w:szCs w:val="28"/>
          <w:highlight w:val="none"/>
          <w:lang w:val="en-US" w:eastAsia="zh-CN"/>
        </w:rPr>
        <w:t>本合同终止后，</w:t>
      </w:r>
      <w:r>
        <w:rPr>
          <w:rFonts w:hint="eastAsia" w:ascii="仿宋" w:hAnsi="仿宋" w:eastAsia="仿宋" w:cs="仿宋"/>
          <w:color w:val="auto"/>
          <w:kern w:val="0"/>
          <w:sz w:val="28"/>
          <w:szCs w:val="28"/>
          <w:highlight w:val="none"/>
        </w:rPr>
        <w:t>乙方逾期归还</w:t>
      </w:r>
      <w:r>
        <w:rPr>
          <w:rFonts w:hint="eastAsia" w:ascii="仿宋" w:hAnsi="仿宋" w:eastAsia="仿宋" w:cs="仿宋"/>
          <w:color w:val="auto"/>
          <w:kern w:val="0"/>
          <w:sz w:val="28"/>
          <w:szCs w:val="28"/>
          <w:highlight w:val="none"/>
          <w:lang w:eastAsia="zh-CN"/>
        </w:rPr>
        <w:t>租赁标的</w:t>
      </w:r>
      <w:r>
        <w:rPr>
          <w:rFonts w:hint="eastAsia" w:ascii="仿宋" w:hAnsi="仿宋" w:eastAsia="仿宋" w:cs="仿宋"/>
          <w:color w:val="auto"/>
          <w:kern w:val="0"/>
          <w:sz w:val="28"/>
          <w:szCs w:val="28"/>
          <w:highlight w:val="none"/>
        </w:rPr>
        <w:t>的，除按原租金标准支付占用费外，每逾期一日应向甲方以每月租金为基数按日万分之五的标准支付逾期违约金。乙方还应承担因逾期归还给甲方造成的一切损失。</w:t>
      </w:r>
    </w:p>
    <w:p w14:paraId="53F6037F">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4、如乙方使用过程中导致行政机关处罚的，相关责任由乙方承担，如因此导致甲方承担了相关责任或造成了损失的，甲方有权向乙方追偿（包括实际损失、声誉损失、律师及其他维权费用）。</w:t>
      </w:r>
    </w:p>
    <w:p w14:paraId="415D2ADA">
      <w:pPr>
        <w:spacing w:line="360" w:lineRule="auto"/>
        <w:ind w:firstLine="420" w:firstLineChars="15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合同期内</w:t>
      </w:r>
      <w:r>
        <w:rPr>
          <w:rFonts w:hint="eastAsia" w:ascii="仿宋" w:hAnsi="仿宋" w:eastAsia="仿宋" w:cs="仿宋"/>
          <w:color w:val="auto"/>
          <w:kern w:val="0"/>
          <w:sz w:val="28"/>
          <w:szCs w:val="28"/>
          <w:highlight w:val="none"/>
        </w:rPr>
        <w:t>，乙方有下列行为之一的，甲方有权解除合同、没收</w:t>
      </w:r>
      <w:r>
        <w:rPr>
          <w:rFonts w:hint="eastAsia" w:ascii="仿宋" w:hAnsi="仿宋" w:eastAsia="仿宋" w:cs="仿宋"/>
          <w:color w:val="auto"/>
          <w:kern w:val="0"/>
          <w:sz w:val="28"/>
          <w:szCs w:val="28"/>
          <w:highlight w:val="none"/>
          <w:lang w:val="en-US" w:eastAsia="zh-CN"/>
        </w:rPr>
        <w:t>保证金、</w:t>
      </w:r>
      <w:r>
        <w:rPr>
          <w:rFonts w:hint="eastAsia" w:ascii="仿宋" w:hAnsi="仿宋" w:eastAsia="仿宋" w:cs="仿宋"/>
          <w:color w:val="auto"/>
          <w:kern w:val="0"/>
          <w:sz w:val="28"/>
          <w:szCs w:val="28"/>
          <w:highlight w:val="none"/>
        </w:rPr>
        <w:t>收回</w:t>
      </w:r>
      <w:r>
        <w:rPr>
          <w:rFonts w:hint="eastAsia" w:ascii="仿宋" w:hAnsi="仿宋" w:eastAsia="仿宋" w:cs="仿宋"/>
          <w:color w:val="auto"/>
          <w:kern w:val="0"/>
          <w:sz w:val="28"/>
          <w:szCs w:val="28"/>
          <w:highlight w:val="none"/>
          <w:lang w:eastAsia="zh-CN"/>
        </w:rPr>
        <w:t>租赁标的</w:t>
      </w:r>
      <w:r>
        <w:rPr>
          <w:rFonts w:hint="eastAsia" w:ascii="仿宋" w:hAnsi="仿宋" w:eastAsia="仿宋" w:cs="仿宋"/>
          <w:color w:val="auto"/>
          <w:kern w:val="0"/>
          <w:sz w:val="28"/>
          <w:szCs w:val="28"/>
          <w:highlight w:val="none"/>
        </w:rPr>
        <w:t>并不作任何经济补偿：</w:t>
      </w:r>
    </w:p>
    <w:p w14:paraId="22A688CC">
      <w:pPr>
        <w:spacing w:line="360" w:lineRule="auto"/>
        <w:ind w:firstLine="420" w:firstLineChars="150"/>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（1）未经甲方书面同意，擅自改变本合同约定的</w:t>
      </w:r>
      <w:r>
        <w:rPr>
          <w:rFonts w:hint="eastAsia" w:ascii="仿宋" w:hAnsi="仿宋" w:eastAsia="仿宋" w:cs="仿宋"/>
          <w:color w:val="auto"/>
          <w:kern w:val="0"/>
          <w:sz w:val="28"/>
          <w:szCs w:val="28"/>
          <w:highlight w:val="none"/>
          <w:lang w:val="en-US" w:eastAsia="zh-CN"/>
        </w:rPr>
        <w:t>租赁标的</w:t>
      </w:r>
      <w:r>
        <w:rPr>
          <w:rFonts w:hint="eastAsia" w:ascii="仿宋" w:hAnsi="仿宋" w:eastAsia="仿宋" w:cs="仿宋"/>
          <w:color w:val="auto"/>
          <w:kern w:val="0"/>
          <w:sz w:val="28"/>
          <w:szCs w:val="28"/>
          <w:highlight w:val="none"/>
        </w:rPr>
        <w:t>用途的</w:t>
      </w:r>
      <w:r>
        <w:rPr>
          <w:rFonts w:hint="eastAsia" w:ascii="仿宋" w:hAnsi="仿宋" w:eastAsia="仿宋" w:cs="仿宋"/>
          <w:color w:val="auto"/>
          <w:kern w:val="0"/>
          <w:sz w:val="28"/>
          <w:szCs w:val="28"/>
          <w:highlight w:val="none"/>
          <w:lang w:eastAsia="zh-CN"/>
        </w:rPr>
        <w:t>。</w:t>
      </w:r>
    </w:p>
    <w:p w14:paraId="1C7AE294">
      <w:pPr>
        <w:spacing w:line="360" w:lineRule="auto"/>
        <w:ind w:firstLine="420" w:firstLineChars="150"/>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）未经甲方书面同意，擅自改变</w:t>
      </w:r>
      <w:r>
        <w:rPr>
          <w:rFonts w:hint="eastAsia" w:ascii="仿宋" w:hAnsi="仿宋" w:eastAsia="仿宋" w:cs="仿宋"/>
          <w:color w:val="auto"/>
          <w:kern w:val="0"/>
          <w:sz w:val="28"/>
          <w:szCs w:val="28"/>
          <w:highlight w:val="none"/>
          <w:lang w:eastAsia="zh-CN"/>
        </w:rPr>
        <w:t>租赁标的</w:t>
      </w:r>
      <w:r>
        <w:rPr>
          <w:rFonts w:hint="eastAsia" w:ascii="仿宋" w:hAnsi="仿宋" w:eastAsia="仿宋" w:cs="仿宋"/>
          <w:color w:val="auto"/>
          <w:kern w:val="0"/>
          <w:sz w:val="28"/>
          <w:szCs w:val="28"/>
          <w:highlight w:val="none"/>
        </w:rPr>
        <w:t>原有</w:t>
      </w:r>
      <w:r>
        <w:rPr>
          <w:rFonts w:hint="eastAsia" w:ascii="仿宋" w:hAnsi="仿宋" w:eastAsia="仿宋" w:cs="仿宋"/>
          <w:color w:val="auto"/>
          <w:kern w:val="0"/>
          <w:sz w:val="28"/>
          <w:szCs w:val="28"/>
          <w:highlight w:val="none"/>
          <w:lang w:eastAsia="zh-CN"/>
        </w:rPr>
        <w:t>建筑</w:t>
      </w:r>
      <w:r>
        <w:rPr>
          <w:rFonts w:hint="eastAsia" w:ascii="仿宋" w:hAnsi="仿宋" w:eastAsia="仿宋" w:cs="仿宋"/>
          <w:color w:val="auto"/>
          <w:kern w:val="0"/>
          <w:sz w:val="28"/>
          <w:szCs w:val="28"/>
          <w:highlight w:val="none"/>
        </w:rPr>
        <w:t>结构的</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如有</w:t>
      </w:r>
      <w:r>
        <w:rPr>
          <w:rFonts w:hint="eastAsia" w:ascii="仿宋" w:hAnsi="仿宋" w:eastAsia="仿宋" w:cs="仿宋"/>
          <w:color w:val="auto"/>
          <w:kern w:val="0"/>
          <w:sz w:val="28"/>
          <w:szCs w:val="28"/>
          <w:highlight w:val="none"/>
          <w:lang w:eastAsia="zh-CN"/>
        </w:rPr>
        <w:t>）。</w:t>
      </w:r>
    </w:p>
    <w:p w14:paraId="5D9618EA">
      <w:pPr>
        <w:spacing w:line="360" w:lineRule="auto"/>
        <w:ind w:firstLine="420" w:firstLineChars="150"/>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（3）利用</w:t>
      </w:r>
      <w:r>
        <w:rPr>
          <w:rFonts w:hint="eastAsia" w:ascii="仿宋" w:hAnsi="仿宋" w:eastAsia="仿宋" w:cs="仿宋"/>
          <w:color w:val="auto"/>
          <w:kern w:val="0"/>
          <w:sz w:val="28"/>
          <w:szCs w:val="28"/>
          <w:highlight w:val="none"/>
          <w:lang w:eastAsia="zh-CN"/>
        </w:rPr>
        <w:t>租赁标的</w:t>
      </w:r>
      <w:r>
        <w:rPr>
          <w:rFonts w:hint="eastAsia" w:ascii="仿宋" w:hAnsi="仿宋" w:eastAsia="仿宋" w:cs="仿宋"/>
          <w:color w:val="auto"/>
          <w:kern w:val="0"/>
          <w:sz w:val="28"/>
          <w:szCs w:val="28"/>
          <w:highlight w:val="none"/>
        </w:rPr>
        <w:t>进行</w:t>
      </w:r>
      <w:r>
        <w:rPr>
          <w:rFonts w:hint="eastAsia" w:ascii="仿宋" w:hAnsi="仿宋" w:eastAsia="仿宋" w:cs="仿宋"/>
          <w:color w:val="auto"/>
          <w:kern w:val="0"/>
          <w:sz w:val="28"/>
          <w:szCs w:val="28"/>
          <w:highlight w:val="none"/>
          <w:lang w:val="en-US" w:eastAsia="zh-CN"/>
        </w:rPr>
        <w:t>生产销售假冒伪劣产品、</w:t>
      </w:r>
      <w:r>
        <w:rPr>
          <w:rFonts w:hint="eastAsia" w:ascii="仿宋" w:hAnsi="仿宋" w:eastAsia="仿宋" w:cs="仿宋"/>
          <w:color w:val="auto"/>
          <w:kern w:val="0"/>
          <w:sz w:val="28"/>
          <w:szCs w:val="28"/>
          <w:highlight w:val="none"/>
        </w:rPr>
        <w:t>违法活动或存放危险物品的</w:t>
      </w:r>
      <w:r>
        <w:rPr>
          <w:rFonts w:hint="eastAsia" w:ascii="仿宋" w:hAnsi="仿宋" w:eastAsia="仿宋" w:cs="仿宋"/>
          <w:color w:val="auto"/>
          <w:kern w:val="0"/>
          <w:sz w:val="28"/>
          <w:szCs w:val="28"/>
          <w:highlight w:val="none"/>
          <w:lang w:eastAsia="zh-CN"/>
        </w:rPr>
        <w:t>。</w:t>
      </w:r>
    </w:p>
    <w:p w14:paraId="69B86028">
      <w:pPr>
        <w:spacing w:line="360" w:lineRule="auto"/>
        <w:ind w:firstLine="420" w:firstLineChars="150"/>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）乙方未经甲方书面同意，将</w:t>
      </w:r>
      <w:r>
        <w:rPr>
          <w:rFonts w:hint="eastAsia" w:ascii="仿宋" w:hAnsi="仿宋" w:eastAsia="仿宋" w:cs="仿宋"/>
          <w:color w:val="auto"/>
          <w:kern w:val="0"/>
          <w:sz w:val="28"/>
          <w:szCs w:val="28"/>
          <w:highlight w:val="none"/>
          <w:lang w:eastAsia="zh-CN"/>
        </w:rPr>
        <w:t>租赁标的</w:t>
      </w:r>
      <w:r>
        <w:rPr>
          <w:rFonts w:hint="eastAsia" w:ascii="仿宋" w:hAnsi="仿宋" w:eastAsia="仿宋" w:cs="仿宋"/>
          <w:color w:val="auto"/>
          <w:kern w:val="0"/>
          <w:sz w:val="28"/>
          <w:szCs w:val="28"/>
          <w:highlight w:val="none"/>
        </w:rPr>
        <w:t>擅自转让、转租、分租、转借</w:t>
      </w:r>
      <w:r>
        <w:rPr>
          <w:rFonts w:hint="eastAsia" w:ascii="仿宋" w:hAnsi="仿宋" w:eastAsia="仿宋" w:cs="仿宋"/>
          <w:color w:val="auto"/>
          <w:kern w:val="0"/>
          <w:sz w:val="28"/>
          <w:szCs w:val="28"/>
          <w:highlight w:val="none"/>
          <w:lang w:val="en-US" w:eastAsia="zh-CN"/>
        </w:rPr>
        <w:t>给</w:t>
      </w:r>
      <w:r>
        <w:rPr>
          <w:rFonts w:hint="eastAsia" w:ascii="仿宋" w:hAnsi="仿宋" w:eastAsia="仿宋" w:cs="仿宋"/>
          <w:color w:val="auto"/>
          <w:kern w:val="0"/>
          <w:sz w:val="28"/>
          <w:szCs w:val="28"/>
          <w:highlight w:val="none"/>
        </w:rPr>
        <w:t>其它方或与其它方互换使用、共同使用的</w:t>
      </w:r>
      <w:r>
        <w:rPr>
          <w:rFonts w:hint="eastAsia" w:ascii="仿宋" w:hAnsi="仿宋" w:eastAsia="仿宋" w:cs="仿宋"/>
          <w:color w:val="auto"/>
          <w:kern w:val="0"/>
          <w:sz w:val="28"/>
          <w:szCs w:val="28"/>
          <w:highlight w:val="none"/>
          <w:lang w:eastAsia="zh-CN"/>
        </w:rPr>
        <w:t>。</w:t>
      </w:r>
    </w:p>
    <w:p w14:paraId="0954E4F5">
      <w:pPr>
        <w:spacing w:line="360" w:lineRule="auto"/>
        <w:ind w:firstLine="420" w:firstLineChars="150"/>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）乙方拖欠租金或其他应承担的费用达</w:t>
      </w:r>
      <w:r>
        <w:rPr>
          <w:rFonts w:hint="eastAsia" w:ascii="仿宋" w:hAnsi="仿宋" w:eastAsia="仿宋" w:cs="仿宋"/>
          <w:color w:val="auto"/>
          <w:kern w:val="0"/>
          <w:sz w:val="28"/>
          <w:szCs w:val="28"/>
          <w:highlight w:val="none"/>
          <w:lang w:val="en-US" w:eastAsia="zh-CN"/>
        </w:rPr>
        <w:t>超过</w:t>
      </w:r>
      <w:r>
        <w:rPr>
          <w:rFonts w:hint="eastAsia" w:ascii="仿宋" w:hAnsi="仿宋" w:eastAsia="仿宋" w:cs="仿宋"/>
          <w:b/>
          <w:bCs/>
          <w:color w:val="auto"/>
          <w:kern w:val="0"/>
          <w:sz w:val="28"/>
          <w:szCs w:val="28"/>
          <w:highlight w:val="none"/>
          <w:lang w:val="en-US" w:eastAsia="zh-CN"/>
        </w:rPr>
        <w:t>30天</w:t>
      </w:r>
      <w:r>
        <w:rPr>
          <w:rFonts w:hint="eastAsia" w:ascii="仿宋" w:hAnsi="仿宋" w:eastAsia="仿宋" w:cs="仿宋"/>
          <w:color w:val="auto"/>
          <w:kern w:val="0"/>
          <w:sz w:val="28"/>
          <w:szCs w:val="28"/>
          <w:highlight w:val="none"/>
        </w:rPr>
        <w:t>的</w:t>
      </w:r>
      <w:r>
        <w:rPr>
          <w:rFonts w:hint="eastAsia" w:ascii="仿宋" w:hAnsi="仿宋" w:eastAsia="仿宋" w:cs="仿宋"/>
          <w:color w:val="auto"/>
          <w:kern w:val="0"/>
          <w:sz w:val="28"/>
          <w:szCs w:val="28"/>
          <w:highlight w:val="none"/>
          <w:lang w:eastAsia="zh-CN"/>
        </w:rPr>
        <w:t>。</w:t>
      </w:r>
    </w:p>
    <w:p w14:paraId="63F6AC92">
      <w:pPr>
        <w:spacing w:line="360" w:lineRule="auto"/>
        <w:ind w:firstLine="420" w:firstLineChars="15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）对周围居民和企业造成影响，投诉情况属实且乙方拒不整改的</w:t>
      </w:r>
      <w:r>
        <w:rPr>
          <w:rFonts w:hint="eastAsia" w:ascii="仿宋" w:hAnsi="仿宋" w:eastAsia="仿宋" w:cs="仿宋"/>
          <w:color w:val="auto"/>
          <w:sz w:val="28"/>
          <w:szCs w:val="28"/>
          <w:highlight w:val="none"/>
          <w:lang w:eastAsia="zh-CN"/>
        </w:rPr>
        <w:t>。</w:t>
      </w:r>
    </w:p>
    <w:p w14:paraId="3A7D2ACF">
      <w:pPr>
        <w:spacing w:line="360" w:lineRule="auto"/>
        <w:ind w:firstLine="420" w:firstLineChars="15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eastAsia="zh-CN"/>
        </w:rPr>
        <w:t>）</w:t>
      </w:r>
      <w:r>
        <w:rPr>
          <w:rFonts w:hint="eastAsia" w:ascii="仿宋" w:hAnsi="仿宋" w:eastAsia="仿宋" w:cs="仿宋"/>
          <w:b/>
          <w:bCs/>
          <w:color w:val="auto"/>
          <w:sz w:val="28"/>
          <w:szCs w:val="28"/>
          <w:highlight w:val="none"/>
          <w:lang w:eastAsia="zh-CN"/>
        </w:rPr>
        <w:t>乙方在合同期内如项目用地涉及违法用地，乙方在收到甲方整改通知后</w:t>
      </w:r>
      <w:r>
        <w:rPr>
          <w:rFonts w:hint="eastAsia" w:ascii="仿宋" w:hAnsi="仿宋" w:eastAsia="仿宋" w:cs="仿宋"/>
          <w:b/>
          <w:bCs/>
          <w:color w:val="auto"/>
          <w:sz w:val="28"/>
          <w:szCs w:val="28"/>
          <w:highlight w:val="none"/>
          <w:lang w:val="en-US" w:eastAsia="zh-CN"/>
        </w:rPr>
        <w:t>未在政府部门要求的时限内</w:t>
      </w:r>
      <w:r>
        <w:rPr>
          <w:rFonts w:hint="eastAsia" w:ascii="仿宋" w:hAnsi="仿宋" w:eastAsia="仿宋" w:cs="仿宋"/>
          <w:b/>
          <w:bCs/>
          <w:color w:val="auto"/>
          <w:sz w:val="28"/>
          <w:szCs w:val="28"/>
          <w:highlight w:val="none"/>
          <w:lang w:eastAsia="zh-CN"/>
        </w:rPr>
        <w:t>处理</w:t>
      </w:r>
      <w:r>
        <w:rPr>
          <w:rFonts w:hint="eastAsia" w:ascii="仿宋" w:hAnsi="仿宋" w:eastAsia="仿宋" w:cs="仿宋"/>
          <w:b/>
          <w:bCs/>
          <w:color w:val="auto"/>
          <w:sz w:val="28"/>
          <w:szCs w:val="28"/>
          <w:highlight w:val="none"/>
          <w:lang w:val="en-US" w:eastAsia="zh-CN"/>
        </w:rPr>
        <w:t>完毕</w:t>
      </w:r>
      <w:r>
        <w:rPr>
          <w:rFonts w:hint="eastAsia" w:ascii="仿宋" w:hAnsi="仿宋" w:eastAsia="仿宋" w:cs="仿宋"/>
          <w:b/>
          <w:bCs/>
          <w:color w:val="auto"/>
          <w:sz w:val="28"/>
          <w:szCs w:val="28"/>
          <w:highlight w:val="none"/>
          <w:lang w:eastAsia="zh-CN"/>
        </w:rPr>
        <w:t>的。</w:t>
      </w:r>
    </w:p>
    <w:p w14:paraId="4513AF2D">
      <w:pPr>
        <w:spacing w:line="360" w:lineRule="auto"/>
        <w:ind w:firstLine="420" w:firstLineChars="15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eastAsia="zh-CN"/>
        </w:rPr>
        <w:t>）不按甲方</w:t>
      </w:r>
      <w:r>
        <w:rPr>
          <w:rFonts w:hint="eastAsia" w:ascii="仿宋" w:hAnsi="仿宋" w:eastAsia="仿宋" w:cs="仿宋"/>
          <w:color w:val="auto"/>
          <w:sz w:val="28"/>
          <w:szCs w:val="28"/>
          <w:highlight w:val="none"/>
          <w:lang w:val="en-US" w:eastAsia="zh-CN"/>
        </w:rPr>
        <w:t>制定的停车收费指导价进行收费，甲方有权根据实际情况扣减履约保证金并解除本合同。</w:t>
      </w:r>
    </w:p>
    <w:p w14:paraId="70668ACA">
      <w:pPr>
        <w:spacing w:line="360" w:lineRule="auto"/>
        <w:ind w:firstLine="420" w:firstLineChars="15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9）</w:t>
      </w:r>
      <w:r>
        <w:rPr>
          <w:rFonts w:hint="eastAsia" w:ascii="仿宋" w:hAnsi="仿宋" w:eastAsia="仿宋" w:cs="仿宋"/>
          <w:b w:val="0"/>
          <w:bCs w:val="0"/>
          <w:color w:val="auto"/>
          <w:sz w:val="28"/>
          <w:szCs w:val="28"/>
          <w:highlight w:val="none"/>
          <w:lang w:val="en-US" w:eastAsia="zh-CN"/>
        </w:rPr>
        <w:t>侵占通行道路私设停车位的</w:t>
      </w:r>
    </w:p>
    <w:p w14:paraId="55BEFA1C">
      <w:pPr>
        <w:spacing w:line="360" w:lineRule="auto"/>
        <w:ind w:firstLine="420" w:firstLineChars="150"/>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w:t>
      </w:r>
      <w:r>
        <w:rPr>
          <w:rFonts w:hint="eastAsia" w:ascii="仿宋" w:hAnsi="仿宋" w:eastAsia="仿宋" w:cs="仿宋"/>
          <w:color w:val="auto"/>
          <w:sz w:val="28"/>
          <w:szCs w:val="28"/>
          <w:highlight w:val="none"/>
          <w:lang w:eastAsia="zh-CN"/>
        </w:rPr>
        <w:t>停车场管养区域，如被上级暗访通报存在管养或保洁不到位等问题的，根据通报情况酌情扣减履约保证金，如累计出现三次通报，甲方可直接取消本合同。</w:t>
      </w:r>
    </w:p>
    <w:p w14:paraId="590FCFB7">
      <w:pPr>
        <w:spacing w:line="360" w:lineRule="auto"/>
        <w:ind w:firstLine="420" w:firstLineChars="15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11）累计出现不配合接入镇统一管理系统，不落实日常管养义务等不配合甲方管理行为三次的。</w:t>
      </w:r>
    </w:p>
    <w:p w14:paraId="7D110BE9">
      <w:pPr>
        <w:spacing w:line="360" w:lineRule="auto"/>
        <w:ind w:firstLine="420" w:firstLineChars="15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12）</w:t>
      </w:r>
      <w:r>
        <w:rPr>
          <w:rFonts w:hint="eastAsia" w:ascii="仿宋" w:hAnsi="仿宋" w:eastAsia="仿宋" w:cs="仿宋"/>
          <w:color w:val="auto"/>
          <w:kern w:val="0"/>
          <w:sz w:val="28"/>
          <w:szCs w:val="28"/>
          <w:highlight w:val="none"/>
        </w:rPr>
        <w:t>在</w:t>
      </w:r>
      <w:r>
        <w:rPr>
          <w:rFonts w:hint="eastAsia" w:ascii="仿宋" w:hAnsi="仿宋" w:eastAsia="仿宋" w:cs="仿宋"/>
          <w:color w:val="auto"/>
          <w:kern w:val="2"/>
          <w:sz w:val="28"/>
          <w:szCs w:val="28"/>
          <w:highlight w:val="none"/>
          <w:lang w:val="en-US" w:eastAsia="zh-CN"/>
        </w:rPr>
        <w:t>甲</w:t>
      </w:r>
      <w:r>
        <w:rPr>
          <w:rFonts w:hint="eastAsia" w:ascii="仿宋" w:hAnsi="仿宋" w:eastAsia="仿宋" w:cs="仿宋"/>
          <w:color w:val="auto"/>
          <w:kern w:val="2"/>
          <w:sz w:val="28"/>
          <w:szCs w:val="28"/>
          <w:highlight w:val="none"/>
        </w:rPr>
        <w:t>方</w:t>
      </w:r>
      <w:r>
        <w:rPr>
          <w:rFonts w:hint="eastAsia" w:ascii="仿宋" w:hAnsi="仿宋" w:eastAsia="仿宋" w:cs="仿宋"/>
          <w:color w:val="auto"/>
          <w:kern w:val="0"/>
          <w:sz w:val="28"/>
          <w:szCs w:val="28"/>
          <w:highlight w:val="none"/>
        </w:rPr>
        <w:t>没有违反本合同的情况下提前解除合同</w:t>
      </w:r>
      <w:r>
        <w:rPr>
          <w:rFonts w:hint="eastAsia" w:ascii="仿宋" w:hAnsi="仿宋" w:eastAsia="仿宋" w:cs="仿宋"/>
          <w:color w:val="auto"/>
          <w:kern w:val="0"/>
          <w:sz w:val="28"/>
          <w:szCs w:val="28"/>
          <w:highlight w:val="none"/>
          <w:lang w:val="en-US" w:eastAsia="zh-CN"/>
        </w:rPr>
        <w:t>的</w:t>
      </w:r>
      <w:r>
        <w:rPr>
          <w:rFonts w:hint="eastAsia" w:ascii="仿宋" w:hAnsi="仿宋" w:eastAsia="仿宋" w:cs="仿宋"/>
          <w:color w:val="auto"/>
          <w:kern w:val="0"/>
          <w:sz w:val="28"/>
          <w:szCs w:val="28"/>
          <w:highlight w:val="none"/>
          <w:lang w:eastAsia="zh-CN"/>
        </w:rPr>
        <w:t>。</w:t>
      </w:r>
    </w:p>
    <w:p w14:paraId="37BAB8C6">
      <w:pPr>
        <w:widowControl/>
        <w:shd w:val="clear" w:color="auto" w:fill="FFFFFF"/>
        <w:spacing w:line="360" w:lineRule="auto"/>
        <w:ind w:firstLine="480"/>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en-US" w:eastAsia="zh-CN"/>
        </w:rPr>
        <w:t>6</w:t>
      </w:r>
      <w:r>
        <w:rPr>
          <w:rFonts w:hint="eastAsia" w:ascii="仿宋" w:hAnsi="仿宋" w:eastAsia="仿宋" w:cs="仿宋"/>
          <w:color w:val="auto"/>
          <w:kern w:val="0"/>
          <w:sz w:val="28"/>
          <w:szCs w:val="28"/>
          <w:highlight w:val="none"/>
        </w:rPr>
        <w:t>、本合同生效后，如有一方违约，守约方为维护其合法权益而支出的一切费用（包括但不限于：律师费、诉讼费、保全费、鉴定费、</w:t>
      </w:r>
      <w:r>
        <w:rPr>
          <w:rFonts w:hint="eastAsia" w:ascii="仿宋" w:hAnsi="仿宋" w:eastAsia="仿宋" w:cs="仿宋"/>
          <w:color w:val="auto"/>
          <w:kern w:val="0"/>
          <w:sz w:val="28"/>
          <w:szCs w:val="28"/>
          <w:highlight w:val="none"/>
          <w:lang w:val="en-US" w:eastAsia="zh-CN"/>
        </w:rPr>
        <w:t>保函费、</w:t>
      </w:r>
      <w:r>
        <w:rPr>
          <w:rFonts w:hint="eastAsia" w:ascii="仿宋" w:hAnsi="仿宋" w:eastAsia="仿宋" w:cs="仿宋"/>
          <w:color w:val="auto"/>
          <w:kern w:val="0"/>
          <w:sz w:val="28"/>
          <w:szCs w:val="28"/>
          <w:highlight w:val="none"/>
        </w:rPr>
        <w:t>差旅费）由违约方承担。</w:t>
      </w:r>
    </w:p>
    <w:p w14:paraId="23A32DA6">
      <w:pPr>
        <w:widowControl/>
        <w:shd w:val="clear" w:color="auto" w:fill="FFFFFF"/>
        <w:spacing w:line="360" w:lineRule="auto"/>
        <w:ind w:firstLine="422" w:firstLineChars="150"/>
        <w:jc w:val="left"/>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rPr>
        <w:t>第</w:t>
      </w:r>
      <w:r>
        <w:rPr>
          <w:rFonts w:hint="eastAsia" w:ascii="仿宋" w:hAnsi="仿宋" w:eastAsia="仿宋" w:cs="仿宋"/>
          <w:b/>
          <w:bCs/>
          <w:color w:val="auto"/>
          <w:kern w:val="0"/>
          <w:sz w:val="28"/>
          <w:szCs w:val="28"/>
          <w:highlight w:val="none"/>
          <w:lang w:val="en-US" w:eastAsia="zh-CN"/>
        </w:rPr>
        <w:t>九</w:t>
      </w:r>
      <w:r>
        <w:rPr>
          <w:rFonts w:hint="eastAsia" w:ascii="仿宋" w:hAnsi="仿宋" w:eastAsia="仿宋" w:cs="仿宋"/>
          <w:b/>
          <w:bCs/>
          <w:color w:val="auto"/>
          <w:kern w:val="0"/>
          <w:sz w:val="28"/>
          <w:szCs w:val="28"/>
          <w:highlight w:val="none"/>
        </w:rPr>
        <w:t>条　其他</w:t>
      </w:r>
    </w:p>
    <w:p w14:paraId="4FACBFA4">
      <w:pPr>
        <w:widowControl/>
        <w:shd w:val="clear" w:color="auto" w:fill="FFFFFF"/>
        <w:spacing w:line="360" w:lineRule="auto"/>
        <w:ind w:firstLine="480"/>
        <w:jc w:val="left"/>
        <w:rPr>
          <w:rFonts w:hint="eastAsia" w:ascii="仿宋" w:hAnsi="仿宋" w:eastAsia="仿宋" w:cs="仿宋"/>
          <w:b w:val="0"/>
          <w:bCs/>
          <w:color w:val="auto"/>
          <w:kern w:val="0"/>
          <w:sz w:val="28"/>
          <w:szCs w:val="28"/>
          <w:highlight w:val="none"/>
        </w:rPr>
      </w:pPr>
      <w:r>
        <w:rPr>
          <w:rFonts w:hint="eastAsia" w:ascii="仿宋" w:hAnsi="仿宋" w:eastAsia="仿宋" w:cs="仿宋"/>
          <w:b w:val="0"/>
          <w:bCs/>
          <w:color w:val="auto"/>
          <w:kern w:val="0"/>
          <w:sz w:val="28"/>
          <w:szCs w:val="28"/>
          <w:highlight w:val="none"/>
        </w:rPr>
        <w:t>1、本合同的理解与解释应依据合同目的和文本原义进行，本合同的标题仅是为了阅读方便而设，不应影响本合同的解释。</w:t>
      </w:r>
    </w:p>
    <w:p w14:paraId="1AF15EB7">
      <w:pPr>
        <w:widowControl/>
        <w:shd w:val="clear" w:color="auto" w:fill="FFFFFF"/>
        <w:spacing w:line="360" w:lineRule="auto"/>
        <w:ind w:firstLine="480"/>
        <w:jc w:val="left"/>
        <w:rPr>
          <w:rFonts w:hint="eastAsia" w:ascii="仿宋" w:hAnsi="仿宋" w:eastAsia="仿宋" w:cs="仿宋"/>
          <w:b w:val="0"/>
          <w:bCs/>
          <w:color w:val="auto"/>
          <w:kern w:val="0"/>
          <w:sz w:val="28"/>
          <w:szCs w:val="28"/>
          <w:highlight w:val="none"/>
          <w:lang w:eastAsia="zh-CN"/>
        </w:rPr>
      </w:pPr>
      <w:r>
        <w:rPr>
          <w:rFonts w:hint="eastAsia" w:ascii="仿宋" w:hAnsi="仿宋" w:eastAsia="仿宋" w:cs="仿宋"/>
          <w:b w:val="0"/>
          <w:bCs/>
          <w:color w:val="auto"/>
          <w:kern w:val="0"/>
          <w:sz w:val="28"/>
          <w:szCs w:val="28"/>
          <w:highlight w:val="none"/>
        </w:rPr>
        <w:t>2、本合同未尽事宜，依照有关法律、法规执行，法律、法规未作规定的，双方可以达成书面补充合同。本合同的附件和补充合同均为本合同不可分割的组成部分，与本合同具有同等的法律效力。</w:t>
      </w:r>
      <w:r>
        <w:rPr>
          <w:rFonts w:hint="eastAsia" w:ascii="仿宋" w:hAnsi="仿宋" w:eastAsia="仿宋" w:cs="仿宋"/>
          <w:b w:val="0"/>
          <w:bCs/>
          <w:color w:val="auto"/>
          <w:sz w:val="28"/>
          <w:szCs w:val="28"/>
          <w:highlight w:val="none"/>
        </w:rPr>
        <w:t>乙方参与投标确认的投标须知及投标其他文件与本合同同具法律效力</w:t>
      </w:r>
      <w:r>
        <w:rPr>
          <w:rFonts w:hint="eastAsia" w:ascii="仿宋" w:hAnsi="仿宋" w:eastAsia="仿宋" w:cs="仿宋"/>
          <w:b w:val="0"/>
          <w:bCs/>
          <w:color w:val="auto"/>
          <w:sz w:val="28"/>
          <w:szCs w:val="28"/>
          <w:highlight w:val="none"/>
          <w:lang w:eastAsia="zh-CN"/>
        </w:rPr>
        <w:t>。</w:t>
      </w:r>
    </w:p>
    <w:p w14:paraId="19B5B3AA">
      <w:pPr>
        <w:widowControl/>
        <w:shd w:val="clear" w:color="auto" w:fill="FFFFFF"/>
        <w:spacing w:line="360" w:lineRule="auto"/>
        <w:ind w:firstLine="480"/>
        <w:jc w:val="left"/>
        <w:rPr>
          <w:rFonts w:hint="eastAsia" w:ascii="仿宋" w:hAnsi="仿宋" w:eastAsia="仿宋" w:cs="仿宋"/>
          <w:b w:val="0"/>
          <w:bCs/>
          <w:color w:val="auto"/>
          <w:kern w:val="0"/>
          <w:sz w:val="28"/>
          <w:szCs w:val="28"/>
          <w:highlight w:val="none"/>
        </w:rPr>
      </w:pPr>
      <w:r>
        <w:rPr>
          <w:rFonts w:hint="eastAsia" w:ascii="仿宋" w:hAnsi="仿宋" w:eastAsia="仿宋" w:cs="仿宋"/>
          <w:b w:val="0"/>
          <w:bCs/>
          <w:color w:val="auto"/>
          <w:kern w:val="0"/>
          <w:sz w:val="28"/>
          <w:szCs w:val="28"/>
          <w:highlight w:val="none"/>
        </w:rPr>
        <w:t>3、本合同适用中华人民共和国法律并按其进行解释。在履行过程中发生的争议，由双方当事人协商解决，也可由有关部门调解；协商或调解不成的，依法向</w:t>
      </w:r>
      <w:r>
        <w:rPr>
          <w:rFonts w:hint="eastAsia" w:ascii="仿宋" w:hAnsi="仿宋" w:eastAsia="仿宋" w:cs="仿宋"/>
          <w:b w:val="0"/>
          <w:bCs/>
          <w:color w:val="auto"/>
          <w:kern w:val="0"/>
          <w:sz w:val="28"/>
          <w:szCs w:val="28"/>
          <w:highlight w:val="none"/>
          <w:lang w:eastAsia="zh-CN"/>
        </w:rPr>
        <w:t>租赁标的</w:t>
      </w:r>
      <w:r>
        <w:rPr>
          <w:rFonts w:hint="eastAsia" w:ascii="仿宋" w:hAnsi="仿宋" w:eastAsia="仿宋" w:cs="仿宋"/>
          <w:b w:val="0"/>
          <w:bCs/>
          <w:color w:val="auto"/>
          <w:kern w:val="0"/>
          <w:sz w:val="28"/>
          <w:szCs w:val="28"/>
          <w:highlight w:val="none"/>
        </w:rPr>
        <w:t>所在地有管辖权的人民法院起诉。</w:t>
      </w:r>
    </w:p>
    <w:p w14:paraId="29E068AC">
      <w:pPr>
        <w:widowControl/>
        <w:shd w:val="clear" w:color="auto" w:fill="FFFFFF"/>
        <w:spacing w:line="360" w:lineRule="auto"/>
        <w:ind w:firstLine="480"/>
        <w:jc w:val="left"/>
        <w:rPr>
          <w:rFonts w:hint="eastAsia" w:ascii="仿宋" w:hAnsi="仿宋" w:eastAsia="仿宋" w:cs="仿宋"/>
          <w:b w:val="0"/>
          <w:bCs/>
          <w:color w:val="auto"/>
          <w:kern w:val="0"/>
          <w:sz w:val="28"/>
          <w:szCs w:val="28"/>
          <w:highlight w:val="none"/>
        </w:rPr>
      </w:pPr>
      <w:r>
        <w:rPr>
          <w:rFonts w:hint="eastAsia" w:ascii="仿宋" w:hAnsi="仿宋" w:eastAsia="仿宋" w:cs="仿宋"/>
          <w:b w:val="0"/>
          <w:bCs/>
          <w:color w:val="auto"/>
          <w:kern w:val="0"/>
          <w:sz w:val="28"/>
          <w:szCs w:val="28"/>
          <w:highlight w:val="none"/>
        </w:rPr>
        <w:t>4、本合同自双方签字盖章之日起生效。</w:t>
      </w:r>
    </w:p>
    <w:p w14:paraId="79095F67">
      <w:pPr>
        <w:widowControl/>
        <w:shd w:val="clear" w:color="auto" w:fill="FFFFFF"/>
        <w:spacing w:line="360" w:lineRule="auto"/>
        <w:ind w:firstLine="480"/>
        <w:jc w:val="left"/>
        <w:rPr>
          <w:rFonts w:hint="eastAsia" w:ascii="仿宋" w:hAnsi="仿宋" w:eastAsia="仿宋" w:cs="仿宋"/>
          <w:b w:val="0"/>
          <w:bCs/>
          <w:color w:val="auto"/>
          <w:kern w:val="0"/>
          <w:sz w:val="28"/>
          <w:szCs w:val="28"/>
          <w:highlight w:val="none"/>
        </w:rPr>
      </w:pPr>
      <w:r>
        <w:rPr>
          <w:rFonts w:hint="eastAsia" w:ascii="仿宋" w:hAnsi="仿宋" w:eastAsia="仿宋" w:cs="仿宋"/>
          <w:b w:val="0"/>
          <w:bCs/>
          <w:color w:val="auto"/>
          <w:kern w:val="0"/>
          <w:sz w:val="28"/>
          <w:szCs w:val="28"/>
          <w:highlight w:val="none"/>
        </w:rPr>
        <w:t>5、本合同正本一式</w:t>
      </w:r>
      <w:r>
        <w:rPr>
          <w:rFonts w:hint="eastAsia" w:ascii="仿宋" w:hAnsi="仿宋" w:eastAsia="仿宋" w:cs="仿宋"/>
          <w:b w:val="0"/>
          <w:bCs/>
          <w:color w:val="auto"/>
          <w:kern w:val="0"/>
          <w:sz w:val="28"/>
          <w:szCs w:val="28"/>
          <w:highlight w:val="none"/>
        </w:rPr>
        <w:fldChar w:fldCharType="begin"/>
      </w:r>
      <w:r>
        <w:rPr>
          <w:rFonts w:hint="eastAsia" w:ascii="仿宋" w:hAnsi="仿宋" w:eastAsia="仿宋" w:cs="仿宋"/>
          <w:b w:val="0"/>
          <w:bCs/>
          <w:color w:val="auto"/>
          <w:kern w:val="0"/>
          <w:sz w:val="28"/>
          <w:szCs w:val="28"/>
          <w:highlight w:val="none"/>
        </w:rPr>
        <w:instrText xml:space="preserve"> = 4 \* CHINESENUM2 </w:instrText>
      </w:r>
      <w:r>
        <w:rPr>
          <w:rFonts w:hint="eastAsia" w:ascii="仿宋" w:hAnsi="仿宋" w:eastAsia="仿宋" w:cs="仿宋"/>
          <w:b w:val="0"/>
          <w:bCs/>
          <w:color w:val="auto"/>
          <w:kern w:val="0"/>
          <w:sz w:val="28"/>
          <w:szCs w:val="28"/>
          <w:highlight w:val="none"/>
        </w:rPr>
        <w:fldChar w:fldCharType="separate"/>
      </w:r>
      <w:r>
        <w:rPr>
          <w:rFonts w:hint="eastAsia" w:ascii="仿宋" w:hAnsi="仿宋" w:eastAsia="仿宋" w:cs="仿宋"/>
          <w:b w:val="0"/>
          <w:bCs/>
          <w:color w:val="auto"/>
          <w:kern w:val="0"/>
          <w:sz w:val="28"/>
          <w:szCs w:val="28"/>
          <w:highlight w:val="none"/>
        </w:rPr>
        <w:t>肆</w:t>
      </w:r>
      <w:r>
        <w:rPr>
          <w:rFonts w:hint="eastAsia" w:ascii="仿宋" w:hAnsi="仿宋" w:eastAsia="仿宋" w:cs="仿宋"/>
          <w:b w:val="0"/>
          <w:bCs/>
          <w:color w:val="auto"/>
          <w:kern w:val="0"/>
          <w:sz w:val="28"/>
          <w:szCs w:val="28"/>
          <w:highlight w:val="none"/>
        </w:rPr>
        <w:fldChar w:fldCharType="end"/>
      </w:r>
      <w:r>
        <w:rPr>
          <w:rFonts w:hint="eastAsia" w:ascii="仿宋" w:hAnsi="仿宋" w:eastAsia="仿宋" w:cs="仿宋"/>
          <w:b w:val="0"/>
          <w:bCs/>
          <w:color w:val="auto"/>
          <w:kern w:val="0"/>
          <w:sz w:val="28"/>
          <w:szCs w:val="28"/>
          <w:highlight w:val="none"/>
        </w:rPr>
        <w:t>份，双方各执</w:t>
      </w:r>
      <w:r>
        <w:rPr>
          <w:rFonts w:hint="eastAsia" w:ascii="仿宋" w:hAnsi="仿宋" w:eastAsia="仿宋" w:cs="仿宋"/>
          <w:b w:val="0"/>
          <w:bCs/>
          <w:color w:val="auto"/>
          <w:kern w:val="0"/>
          <w:sz w:val="28"/>
          <w:szCs w:val="28"/>
          <w:highlight w:val="none"/>
        </w:rPr>
        <w:fldChar w:fldCharType="begin"/>
      </w:r>
      <w:r>
        <w:rPr>
          <w:rFonts w:hint="eastAsia" w:ascii="仿宋" w:hAnsi="仿宋" w:eastAsia="仿宋" w:cs="仿宋"/>
          <w:b w:val="0"/>
          <w:bCs/>
          <w:color w:val="auto"/>
          <w:kern w:val="0"/>
          <w:sz w:val="28"/>
          <w:szCs w:val="28"/>
          <w:highlight w:val="none"/>
        </w:rPr>
        <w:instrText xml:space="preserve"> = 2 \* CHINESENUM2 </w:instrText>
      </w:r>
      <w:r>
        <w:rPr>
          <w:rFonts w:hint="eastAsia" w:ascii="仿宋" w:hAnsi="仿宋" w:eastAsia="仿宋" w:cs="仿宋"/>
          <w:b w:val="0"/>
          <w:bCs/>
          <w:color w:val="auto"/>
          <w:kern w:val="0"/>
          <w:sz w:val="28"/>
          <w:szCs w:val="28"/>
          <w:highlight w:val="none"/>
        </w:rPr>
        <w:fldChar w:fldCharType="separate"/>
      </w:r>
      <w:r>
        <w:rPr>
          <w:rFonts w:hint="eastAsia" w:ascii="仿宋" w:hAnsi="仿宋" w:eastAsia="仿宋" w:cs="仿宋"/>
          <w:b w:val="0"/>
          <w:bCs/>
          <w:color w:val="auto"/>
          <w:kern w:val="0"/>
          <w:sz w:val="28"/>
          <w:szCs w:val="28"/>
          <w:highlight w:val="none"/>
        </w:rPr>
        <w:t>贰</w:t>
      </w:r>
      <w:r>
        <w:rPr>
          <w:rFonts w:hint="eastAsia" w:ascii="仿宋" w:hAnsi="仿宋" w:eastAsia="仿宋" w:cs="仿宋"/>
          <w:b w:val="0"/>
          <w:bCs/>
          <w:color w:val="auto"/>
          <w:kern w:val="0"/>
          <w:sz w:val="28"/>
          <w:szCs w:val="28"/>
          <w:highlight w:val="none"/>
        </w:rPr>
        <w:fldChar w:fldCharType="end"/>
      </w:r>
      <w:r>
        <w:rPr>
          <w:rFonts w:hint="eastAsia" w:ascii="仿宋" w:hAnsi="仿宋" w:eastAsia="仿宋" w:cs="仿宋"/>
          <w:b w:val="0"/>
          <w:bCs/>
          <w:color w:val="auto"/>
          <w:kern w:val="0"/>
          <w:sz w:val="28"/>
          <w:szCs w:val="28"/>
          <w:highlight w:val="none"/>
        </w:rPr>
        <w:t>份，具有同等法律效力。</w:t>
      </w:r>
    </w:p>
    <w:p w14:paraId="17A049D5">
      <w:pPr>
        <w:widowControl/>
        <w:shd w:val="clear" w:color="auto" w:fill="FFFFFF"/>
        <w:spacing w:line="360" w:lineRule="auto"/>
        <w:ind w:firstLine="480"/>
        <w:jc w:val="left"/>
        <w:rPr>
          <w:rFonts w:hint="eastAsia" w:ascii="仿宋" w:hAnsi="仿宋" w:eastAsia="仿宋" w:cs="仿宋"/>
          <w:b/>
          <w:bCs w:val="0"/>
          <w:color w:val="auto"/>
          <w:kern w:val="0"/>
          <w:sz w:val="28"/>
          <w:szCs w:val="28"/>
          <w:highlight w:val="none"/>
        </w:rPr>
      </w:pPr>
    </w:p>
    <w:p w14:paraId="3B604D94">
      <w:pPr>
        <w:widowControl/>
        <w:shd w:val="clear" w:color="auto" w:fill="FFFFFF"/>
        <w:spacing w:line="360" w:lineRule="auto"/>
        <w:jc w:val="left"/>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甲方：</w:t>
      </w:r>
      <w:r>
        <w:rPr>
          <w:rFonts w:hint="eastAsia" w:ascii="仿宋" w:hAnsi="仿宋" w:eastAsia="仿宋" w:cs="仿宋"/>
          <w:color w:val="auto"/>
          <w:kern w:val="0"/>
          <w:sz w:val="28"/>
          <w:szCs w:val="28"/>
          <w:highlight w:val="none"/>
          <w:lang w:eastAsia="zh-CN"/>
        </w:rPr>
        <w:t>广东省中山市东凤镇东海社区居民委员会</w:t>
      </w:r>
      <w:r>
        <w:rPr>
          <w:rFonts w:hint="eastAsia" w:ascii="仿宋" w:hAnsi="仿宋" w:eastAsia="仿宋" w:cs="仿宋"/>
          <w:bCs/>
          <w:color w:val="auto"/>
          <w:kern w:val="0"/>
          <w:sz w:val="28"/>
          <w:szCs w:val="28"/>
          <w:highlight w:val="none"/>
        </w:rPr>
        <w:t xml:space="preserve">          </w:t>
      </w:r>
    </w:p>
    <w:p w14:paraId="15BBF742">
      <w:pPr>
        <w:widowControl/>
        <w:shd w:val="clear" w:color="auto" w:fill="FFFFFF"/>
        <w:spacing w:line="360" w:lineRule="auto"/>
        <w:ind w:firstLine="0" w:firstLineChars="0"/>
        <w:jc w:val="left"/>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 xml:space="preserve">法定代表人： </w:t>
      </w:r>
    </w:p>
    <w:p w14:paraId="0AA96858">
      <w:pPr>
        <w:widowControl/>
        <w:shd w:val="clear" w:color="auto" w:fill="FFFFFF"/>
        <w:spacing w:line="360" w:lineRule="auto"/>
        <w:ind w:firstLine="0" w:firstLineChars="0"/>
        <w:jc w:val="left"/>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签章：</w:t>
      </w:r>
    </w:p>
    <w:p w14:paraId="01E6330C">
      <w:pPr>
        <w:widowControl/>
        <w:shd w:val="clear" w:color="auto" w:fill="FFFFFF"/>
        <w:spacing w:line="360" w:lineRule="auto"/>
        <w:ind w:firstLine="686" w:firstLineChars="245"/>
        <w:jc w:val="left"/>
        <w:rPr>
          <w:rFonts w:hint="eastAsia" w:ascii="仿宋" w:hAnsi="仿宋" w:eastAsia="仿宋" w:cs="仿宋"/>
          <w:bCs/>
          <w:color w:val="auto"/>
          <w:kern w:val="0"/>
          <w:sz w:val="28"/>
          <w:szCs w:val="28"/>
          <w:highlight w:val="none"/>
        </w:rPr>
      </w:pPr>
    </w:p>
    <w:p w14:paraId="57A540C4">
      <w:pPr>
        <w:widowControl/>
        <w:shd w:val="clear" w:color="auto" w:fill="FFFFFF"/>
        <w:spacing w:line="360" w:lineRule="auto"/>
        <w:ind w:firstLine="686" w:firstLineChars="245"/>
        <w:jc w:val="left"/>
        <w:rPr>
          <w:rFonts w:hint="eastAsia" w:ascii="仿宋" w:hAnsi="仿宋" w:eastAsia="仿宋" w:cs="仿宋"/>
          <w:bCs/>
          <w:color w:val="auto"/>
          <w:kern w:val="0"/>
          <w:sz w:val="28"/>
          <w:szCs w:val="28"/>
          <w:highlight w:val="none"/>
        </w:rPr>
      </w:pPr>
    </w:p>
    <w:p w14:paraId="2C43DC49">
      <w:pPr>
        <w:widowControl/>
        <w:shd w:val="clear" w:color="auto" w:fill="FFFFFF"/>
        <w:spacing w:line="360" w:lineRule="auto"/>
        <w:jc w:val="left"/>
        <w:rPr>
          <w:rFonts w:hint="eastAsia" w:ascii="仿宋" w:hAnsi="仿宋" w:eastAsia="仿宋" w:cs="仿宋"/>
          <w:color w:val="auto"/>
          <w:sz w:val="28"/>
          <w:szCs w:val="28"/>
          <w:highlight w:val="none"/>
          <w:lang w:eastAsia="zh-CN"/>
        </w:rPr>
      </w:pPr>
      <w:r>
        <w:rPr>
          <w:rFonts w:hint="eastAsia" w:ascii="仿宋" w:hAnsi="仿宋" w:eastAsia="仿宋" w:cs="仿宋"/>
          <w:bCs/>
          <w:color w:val="auto"/>
          <w:kern w:val="0"/>
          <w:sz w:val="28"/>
          <w:szCs w:val="28"/>
          <w:highlight w:val="none"/>
        </w:rPr>
        <w:t>乙方 ：</w:t>
      </w:r>
      <w:r>
        <w:rPr>
          <w:rFonts w:hint="eastAsia" w:ascii="仿宋" w:hAnsi="仿宋" w:eastAsia="仿宋" w:cs="仿宋"/>
          <w:color w:val="auto"/>
          <w:kern w:val="0"/>
          <w:sz w:val="28"/>
          <w:szCs w:val="28"/>
          <w:highlight w:val="none"/>
          <w:lang w:val="en-US" w:eastAsia="zh-CN"/>
        </w:rPr>
        <w:t xml:space="preserve">  </w:t>
      </w:r>
    </w:p>
    <w:p w14:paraId="56B6EF95">
      <w:pPr>
        <w:widowControl/>
        <w:shd w:val="clear" w:color="auto" w:fill="FFFFFF"/>
        <w:spacing w:line="360" w:lineRule="auto"/>
        <w:ind w:firstLine="0"/>
        <w:jc w:val="left"/>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 xml:space="preserve">代表人：    </w:t>
      </w:r>
    </w:p>
    <w:p w14:paraId="76EDE2FB">
      <w:pPr>
        <w:widowControl/>
        <w:shd w:val="clear" w:color="auto" w:fill="FFFFFF"/>
        <w:spacing w:line="360" w:lineRule="auto"/>
        <w:ind w:firstLine="0" w:firstLineChars="0"/>
        <w:jc w:val="left"/>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签章：</w:t>
      </w:r>
    </w:p>
    <w:p w14:paraId="08E6B786">
      <w:pPr>
        <w:widowControl/>
        <w:shd w:val="clear" w:color="auto" w:fill="FFFFFF"/>
        <w:spacing w:line="360" w:lineRule="auto"/>
        <w:ind w:firstLine="420" w:firstLineChars="150"/>
        <w:jc w:val="left"/>
        <w:rPr>
          <w:rFonts w:hint="eastAsia" w:ascii="仿宋" w:hAnsi="仿宋" w:eastAsia="仿宋" w:cs="仿宋"/>
          <w:bCs/>
          <w:color w:val="auto"/>
          <w:kern w:val="0"/>
          <w:sz w:val="28"/>
          <w:szCs w:val="28"/>
          <w:highlight w:val="none"/>
        </w:rPr>
      </w:pPr>
    </w:p>
    <w:p w14:paraId="3D68E955">
      <w:pPr>
        <w:widowControl/>
        <w:shd w:val="clear" w:color="auto" w:fill="FFFFFF"/>
        <w:spacing w:line="360" w:lineRule="auto"/>
        <w:ind w:firstLine="420" w:firstLineChars="150"/>
        <w:jc w:val="left"/>
        <w:rPr>
          <w:rFonts w:hint="eastAsia" w:ascii="仿宋" w:hAnsi="仿宋" w:eastAsia="仿宋" w:cs="仿宋"/>
          <w:bCs/>
          <w:color w:val="auto"/>
          <w:kern w:val="0"/>
          <w:sz w:val="28"/>
          <w:szCs w:val="28"/>
          <w:highlight w:val="none"/>
        </w:rPr>
      </w:pPr>
    </w:p>
    <w:p w14:paraId="1D18E12D">
      <w:pPr>
        <w:widowControl/>
        <w:shd w:val="clear" w:color="auto" w:fill="FFFFFF"/>
        <w:spacing w:line="360" w:lineRule="auto"/>
        <w:jc w:val="right"/>
        <w:rPr>
          <w:rFonts w:hint="eastAsia" w:ascii="仿宋" w:hAnsi="仿宋" w:eastAsia="仿宋" w:cs="仿宋"/>
          <w:color w:val="auto"/>
          <w:sz w:val="28"/>
          <w:szCs w:val="28"/>
          <w:highlight w:val="none"/>
        </w:rPr>
      </w:pPr>
      <w:r>
        <w:rPr>
          <w:rFonts w:hint="eastAsia" w:ascii="仿宋" w:hAnsi="仿宋" w:eastAsia="仿宋" w:cs="仿宋"/>
          <w:bCs/>
          <w:color w:val="auto"/>
          <w:kern w:val="0"/>
          <w:sz w:val="28"/>
          <w:szCs w:val="28"/>
          <w:highlight w:val="none"/>
        </w:rPr>
        <w:t>年</w:t>
      </w:r>
      <w:r>
        <w:rPr>
          <w:rFonts w:hint="eastAsia" w:ascii="仿宋" w:hAnsi="仿宋" w:eastAsia="仿宋" w:cs="仿宋"/>
          <w:bCs/>
          <w:color w:val="auto"/>
          <w:kern w:val="0"/>
          <w:sz w:val="28"/>
          <w:szCs w:val="28"/>
          <w:highlight w:val="none"/>
          <w:lang w:val="en-US" w:eastAsia="zh-CN"/>
        </w:rPr>
        <w:t xml:space="preserve">   </w:t>
      </w:r>
      <w:r>
        <w:rPr>
          <w:rFonts w:hint="eastAsia" w:ascii="仿宋" w:hAnsi="仿宋" w:eastAsia="仿宋" w:cs="仿宋"/>
          <w:bCs/>
          <w:color w:val="auto"/>
          <w:kern w:val="0"/>
          <w:sz w:val="28"/>
          <w:szCs w:val="28"/>
          <w:highlight w:val="none"/>
        </w:rPr>
        <w:t>月</w:t>
      </w:r>
      <w:r>
        <w:rPr>
          <w:rFonts w:hint="eastAsia" w:ascii="仿宋" w:hAnsi="仿宋" w:eastAsia="仿宋" w:cs="仿宋"/>
          <w:bCs/>
          <w:color w:val="auto"/>
          <w:kern w:val="0"/>
          <w:sz w:val="28"/>
          <w:szCs w:val="28"/>
          <w:highlight w:val="none"/>
          <w:lang w:val="en-US" w:eastAsia="zh-CN"/>
        </w:rPr>
        <w:t xml:space="preserve">  </w:t>
      </w:r>
      <w:r>
        <w:rPr>
          <w:rFonts w:hint="eastAsia" w:ascii="仿宋" w:hAnsi="仿宋" w:eastAsia="仿宋" w:cs="仿宋"/>
          <w:bCs/>
          <w:color w:val="auto"/>
          <w:kern w:val="0"/>
          <w:sz w:val="28"/>
          <w:szCs w:val="28"/>
          <w:highlight w:val="none"/>
        </w:rPr>
        <w:t xml:space="preserve"> 日</w:t>
      </w:r>
      <w:r>
        <w:rPr>
          <w:rFonts w:hint="eastAsia" w:ascii="仿宋" w:hAnsi="仿宋" w:eastAsia="仿宋" w:cs="仿宋"/>
          <w:color w:val="auto"/>
          <w:kern w:val="0"/>
          <w:sz w:val="28"/>
          <w:szCs w:val="28"/>
          <w:highlight w:val="none"/>
        </w:rPr>
        <w:t>于</w:t>
      </w:r>
      <w:r>
        <w:rPr>
          <w:rFonts w:hint="eastAsia" w:ascii="仿宋" w:hAnsi="仿宋" w:eastAsia="仿宋" w:cs="仿宋"/>
          <w:color w:val="auto"/>
          <w:kern w:val="0"/>
          <w:sz w:val="28"/>
          <w:szCs w:val="28"/>
          <w:highlight w:val="none"/>
          <w:lang w:val="en-US" w:eastAsia="zh-CN"/>
        </w:rPr>
        <w:t>中山市东凤镇</w:t>
      </w:r>
      <w:r>
        <w:rPr>
          <w:rFonts w:hint="eastAsia" w:ascii="仿宋" w:hAnsi="仿宋" w:eastAsia="仿宋" w:cs="仿宋"/>
          <w:color w:val="auto"/>
          <w:kern w:val="0"/>
          <w:sz w:val="28"/>
          <w:szCs w:val="28"/>
          <w:highlight w:val="none"/>
          <w:lang w:eastAsia="zh-CN"/>
        </w:rPr>
        <w:t>签订</w:t>
      </w:r>
      <w:r>
        <w:rPr>
          <w:rFonts w:hint="eastAsia" w:ascii="仿宋" w:hAnsi="仿宋" w:eastAsia="仿宋" w:cs="仿宋"/>
          <w:bCs/>
          <w:color w:val="auto"/>
          <w:kern w:val="0"/>
          <w:sz w:val="28"/>
          <w:szCs w:val="28"/>
          <w:highlight w:val="none"/>
        </w:rPr>
        <w:t xml:space="preserve"> </w:t>
      </w:r>
    </w:p>
    <w:sectPr>
      <w:footerReference r:id="rId3" w:type="default"/>
      <w:footerReference r:id="rId4" w:type="even"/>
      <w:pgSz w:w="11906" w:h="16838"/>
      <w:pgMar w:top="1361" w:right="1587" w:bottom="124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简标宋">
    <w:panose1 w:val="00000000000000000000"/>
    <w:charset w:val="00"/>
    <w:family w:val="auto"/>
    <w:pitch w:val="default"/>
    <w:sig w:usb0="00000000" w:usb1="00000000" w:usb2="00000000" w:usb3="00000000" w:csb0="00000000" w:csb1="00000000"/>
    <w:embedRegular r:id="rId1" w:fontKey="{F52EBF89-7BD9-4882-8CB2-BDEA7114BB5D}"/>
  </w:font>
  <w:font w:name="仿宋">
    <w:panose1 w:val="02010609060101010101"/>
    <w:charset w:val="86"/>
    <w:family w:val="auto"/>
    <w:pitch w:val="default"/>
    <w:sig w:usb0="800002BF" w:usb1="38CF7CFA" w:usb2="00000016" w:usb3="00000000" w:csb0="00040001" w:csb1="00000000"/>
    <w:embedRegular r:id="rId2" w:fontKey="{9DD6428D-4C33-473C-AD1F-3BDF29EBDF0C}"/>
  </w:font>
  <w:font w:name="仿宋_GB2312">
    <w:panose1 w:val="02010609030101010101"/>
    <w:charset w:val="86"/>
    <w:family w:val="auto"/>
    <w:pitch w:val="default"/>
    <w:sig w:usb0="00000001" w:usb1="080E0000" w:usb2="00000000" w:usb3="00000000" w:csb0="00040000" w:csb1="00000000"/>
    <w:embedRegular r:id="rId3" w:fontKey="{DD99E896-A127-4BE6-9BF0-9E2593A40EF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4C9E7">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6</w:t>
    </w:r>
    <w:r>
      <w:fldChar w:fldCharType="end"/>
    </w:r>
  </w:p>
  <w:p w14:paraId="1A7162EC">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5D6AF">
    <w:pPr>
      <w:pStyle w:val="3"/>
      <w:framePr w:wrap="around" w:vAnchor="text" w:hAnchor="margin" w:xAlign="center" w:y="1"/>
      <w:rPr>
        <w:rStyle w:val="8"/>
      </w:rPr>
    </w:pPr>
    <w:r>
      <w:fldChar w:fldCharType="begin"/>
    </w:r>
    <w:r>
      <w:rPr>
        <w:rStyle w:val="8"/>
      </w:rPr>
      <w:instrText xml:space="preserve">PAGE  </w:instrText>
    </w:r>
    <w:r>
      <w:fldChar w:fldCharType="end"/>
    </w:r>
  </w:p>
  <w:p w14:paraId="2D8655D8">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9936F8"/>
    <w:multiLevelType w:val="singleLevel"/>
    <w:tmpl w:val="149936F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mODMxZmY4NTU2ZTYxNTI2YjBhZTM1NzA5ZTVmODYifQ=="/>
    <w:docVar w:name="KSO_WPS_MARK_KEY" w:val="e7dd0ed5-b2e5-4549-b448-40424f7961da"/>
  </w:docVars>
  <w:rsids>
    <w:rsidRoot w:val="6AD6781F"/>
    <w:rsid w:val="00CC1D5E"/>
    <w:rsid w:val="02A0004F"/>
    <w:rsid w:val="03734132"/>
    <w:rsid w:val="039B5BF6"/>
    <w:rsid w:val="03A53C2B"/>
    <w:rsid w:val="04EB3A1F"/>
    <w:rsid w:val="06990F0B"/>
    <w:rsid w:val="07D27A50"/>
    <w:rsid w:val="083F4885"/>
    <w:rsid w:val="085E2135"/>
    <w:rsid w:val="0A312393"/>
    <w:rsid w:val="0A3339D2"/>
    <w:rsid w:val="0AF44C96"/>
    <w:rsid w:val="0B68205C"/>
    <w:rsid w:val="0D204F36"/>
    <w:rsid w:val="0E2644B9"/>
    <w:rsid w:val="0E732584"/>
    <w:rsid w:val="10115B2E"/>
    <w:rsid w:val="10950F81"/>
    <w:rsid w:val="111A6ED6"/>
    <w:rsid w:val="118F54F4"/>
    <w:rsid w:val="121D5A5D"/>
    <w:rsid w:val="125E7F80"/>
    <w:rsid w:val="12780B43"/>
    <w:rsid w:val="1381263A"/>
    <w:rsid w:val="14916D29"/>
    <w:rsid w:val="14AC3E44"/>
    <w:rsid w:val="14C7023E"/>
    <w:rsid w:val="150C54AE"/>
    <w:rsid w:val="156401D8"/>
    <w:rsid w:val="163E75E4"/>
    <w:rsid w:val="16DE32A9"/>
    <w:rsid w:val="17024E56"/>
    <w:rsid w:val="18CA40B7"/>
    <w:rsid w:val="18DB6155"/>
    <w:rsid w:val="1907534D"/>
    <w:rsid w:val="19AB205C"/>
    <w:rsid w:val="19FF3AE2"/>
    <w:rsid w:val="1A53064E"/>
    <w:rsid w:val="1A87341F"/>
    <w:rsid w:val="1C9A4C48"/>
    <w:rsid w:val="1D6923D4"/>
    <w:rsid w:val="1EC14AFD"/>
    <w:rsid w:val="1F7670E7"/>
    <w:rsid w:val="22781C71"/>
    <w:rsid w:val="237B2992"/>
    <w:rsid w:val="23C07C4D"/>
    <w:rsid w:val="24C2563C"/>
    <w:rsid w:val="256C69E8"/>
    <w:rsid w:val="272B1C23"/>
    <w:rsid w:val="273F7D71"/>
    <w:rsid w:val="277668E7"/>
    <w:rsid w:val="278B013C"/>
    <w:rsid w:val="27D75B9B"/>
    <w:rsid w:val="287265EE"/>
    <w:rsid w:val="28AF0565"/>
    <w:rsid w:val="29E95751"/>
    <w:rsid w:val="29FE7860"/>
    <w:rsid w:val="2A724F7D"/>
    <w:rsid w:val="2AEA536D"/>
    <w:rsid w:val="2AEF34F6"/>
    <w:rsid w:val="2B8F7F20"/>
    <w:rsid w:val="2CDC6A3A"/>
    <w:rsid w:val="2D0E2C93"/>
    <w:rsid w:val="2D380293"/>
    <w:rsid w:val="2DBD4304"/>
    <w:rsid w:val="2E713355"/>
    <w:rsid w:val="2F2D04F2"/>
    <w:rsid w:val="2FA31831"/>
    <w:rsid w:val="2FF07D08"/>
    <w:rsid w:val="30742EF8"/>
    <w:rsid w:val="30851DD9"/>
    <w:rsid w:val="31422A40"/>
    <w:rsid w:val="314B7F68"/>
    <w:rsid w:val="31C227BB"/>
    <w:rsid w:val="32AE58F9"/>
    <w:rsid w:val="33B4013C"/>
    <w:rsid w:val="341C0E15"/>
    <w:rsid w:val="344239F9"/>
    <w:rsid w:val="34435D28"/>
    <w:rsid w:val="35A305BF"/>
    <w:rsid w:val="37307DA0"/>
    <w:rsid w:val="3819762A"/>
    <w:rsid w:val="38AA0ACA"/>
    <w:rsid w:val="39572F81"/>
    <w:rsid w:val="39F16D72"/>
    <w:rsid w:val="3A9A0CD4"/>
    <w:rsid w:val="3ACA4EE9"/>
    <w:rsid w:val="3B4F1A3F"/>
    <w:rsid w:val="3C0C6259"/>
    <w:rsid w:val="3C241DF3"/>
    <w:rsid w:val="3C9608AE"/>
    <w:rsid w:val="3CCF30D1"/>
    <w:rsid w:val="3D8B2BEB"/>
    <w:rsid w:val="3D9C3FEF"/>
    <w:rsid w:val="3EA5772D"/>
    <w:rsid w:val="3F373450"/>
    <w:rsid w:val="3F6A14FC"/>
    <w:rsid w:val="3FE9543E"/>
    <w:rsid w:val="3FF66773"/>
    <w:rsid w:val="40B35AE1"/>
    <w:rsid w:val="412E5FB6"/>
    <w:rsid w:val="41391108"/>
    <w:rsid w:val="41B17A86"/>
    <w:rsid w:val="41EF7A25"/>
    <w:rsid w:val="4252375D"/>
    <w:rsid w:val="4273777B"/>
    <w:rsid w:val="43266CAD"/>
    <w:rsid w:val="43410E1A"/>
    <w:rsid w:val="4363456F"/>
    <w:rsid w:val="44B15953"/>
    <w:rsid w:val="45052987"/>
    <w:rsid w:val="4635433C"/>
    <w:rsid w:val="468574F5"/>
    <w:rsid w:val="48366D1D"/>
    <w:rsid w:val="483E661D"/>
    <w:rsid w:val="484D531E"/>
    <w:rsid w:val="48CF6BCE"/>
    <w:rsid w:val="499654A3"/>
    <w:rsid w:val="4AC568C6"/>
    <w:rsid w:val="4AFD6F39"/>
    <w:rsid w:val="4B972540"/>
    <w:rsid w:val="4BE371E4"/>
    <w:rsid w:val="4C056819"/>
    <w:rsid w:val="4C6C6CA7"/>
    <w:rsid w:val="4DA74CE4"/>
    <w:rsid w:val="4E3B0862"/>
    <w:rsid w:val="4E47755C"/>
    <w:rsid w:val="4F1302A7"/>
    <w:rsid w:val="5182217D"/>
    <w:rsid w:val="51F03076"/>
    <w:rsid w:val="52B843D6"/>
    <w:rsid w:val="52BE658E"/>
    <w:rsid w:val="539B25ED"/>
    <w:rsid w:val="54936CCE"/>
    <w:rsid w:val="54BE3AE7"/>
    <w:rsid w:val="55102FE0"/>
    <w:rsid w:val="55692039"/>
    <w:rsid w:val="55864372"/>
    <w:rsid w:val="55BF658B"/>
    <w:rsid w:val="55EB11F0"/>
    <w:rsid w:val="56E33D27"/>
    <w:rsid w:val="56FF7626"/>
    <w:rsid w:val="572555B5"/>
    <w:rsid w:val="57644292"/>
    <w:rsid w:val="57D0028B"/>
    <w:rsid w:val="58350F5D"/>
    <w:rsid w:val="59201E0F"/>
    <w:rsid w:val="59F715CF"/>
    <w:rsid w:val="5A917975"/>
    <w:rsid w:val="5AC939BB"/>
    <w:rsid w:val="5C5C701F"/>
    <w:rsid w:val="5C9342B5"/>
    <w:rsid w:val="5C976DAF"/>
    <w:rsid w:val="5CC216D9"/>
    <w:rsid w:val="5E242C0D"/>
    <w:rsid w:val="5E372243"/>
    <w:rsid w:val="5E4F69BD"/>
    <w:rsid w:val="5ED06532"/>
    <w:rsid w:val="5F0D2051"/>
    <w:rsid w:val="5F6D6C9C"/>
    <w:rsid w:val="5FB927A9"/>
    <w:rsid w:val="60294E3B"/>
    <w:rsid w:val="622B326D"/>
    <w:rsid w:val="62A03DF3"/>
    <w:rsid w:val="62A42690"/>
    <w:rsid w:val="62B329BC"/>
    <w:rsid w:val="639A71FE"/>
    <w:rsid w:val="63DF4869"/>
    <w:rsid w:val="63E501E6"/>
    <w:rsid w:val="63F50E4B"/>
    <w:rsid w:val="64EF64EE"/>
    <w:rsid w:val="659908ED"/>
    <w:rsid w:val="65F870D7"/>
    <w:rsid w:val="65F97B98"/>
    <w:rsid w:val="66561C0A"/>
    <w:rsid w:val="66621EC6"/>
    <w:rsid w:val="689D4BC2"/>
    <w:rsid w:val="68A05967"/>
    <w:rsid w:val="69B013F1"/>
    <w:rsid w:val="69B153C5"/>
    <w:rsid w:val="6A187229"/>
    <w:rsid w:val="6A4920A4"/>
    <w:rsid w:val="6AC744C8"/>
    <w:rsid w:val="6AD6781F"/>
    <w:rsid w:val="6B5243AC"/>
    <w:rsid w:val="6C3B52CC"/>
    <w:rsid w:val="6E4A238A"/>
    <w:rsid w:val="6E8B2633"/>
    <w:rsid w:val="6E8D6E77"/>
    <w:rsid w:val="71607C97"/>
    <w:rsid w:val="719A06D2"/>
    <w:rsid w:val="71EB0A20"/>
    <w:rsid w:val="7209777C"/>
    <w:rsid w:val="721D5100"/>
    <w:rsid w:val="7289692C"/>
    <w:rsid w:val="73B60C0F"/>
    <w:rsid w:val="73B6361B"/>
    <w:rsid w:val="7428520C"/>
    <w:rsid w:val="746720C3"/>
    <w:rsid w:val="74ED0753"/>
    <w:rsid w:val="75044607"/>
    <w:rsid w:val="75945AE9"/>
    <w:rsid w:val="75BF1CF1"/>
    <w:rsid w:val="75C14CE4"/>
    <w:rsid w:val="76BD03C1"/>
    <w:rsid w:val="76DC6BC7"/>
    <w:rsid w:val="77195E09"/>
    <w:rsid w:val="78E85B59"/>
    <w:rsid w:val="79B8550B"/>
    <w:rsid w:val="7A0E7881"/>
    <w:rsid w:val="7A423524"/>
    <w:rsid w:val="7A6231C6"/>
    <w:rsid w:val="7B3F0FBB"/>
    <w:rsid w:val="7B4906D6"/>
    <w:rsid w:val="7B564D14"/>
    <w:rsid w:val="7BA6526A"/>
    <w:rsid w:val="7C2C16A2"/>
    <w:rsid w:val="7D15304D"/>
    <w:rsid w:val="7E3B636E"/>
    <w:rsid w:val="7EAE4AC7"/>
    <w:rsid w:val="7FE607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5073</Words>
  <Characters>5174</Characters>
  <Lines>0</Lines>
  <Paragraphs>0</Paragraphs>
  <TotalTime>6</TotalTime>
  <ScaleCrop>false</ScaleCrop>
  <LinksUpToDate>false</LinksUpToDate>
  <CharactersWithSpaces>5226</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2022-04-21T09:34:00Z</dcterms:created>
  <dc:creator>林毅文</dc:creator>
  <cp:lastModifiedBy>赵健成</cp:lastModifiedBy>
  <cp:lastPrinted>2022-09-16T08:46:00Z</cp:lastPrinted>
  <dcterms:modified xsi:type="dcterms:W3CDTF">2025-08-20T07:56:55Z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B0E7FD98B9D14C35BB5426CA3871A54F_13</vt:lpwstr>
  </property>
</Properties>
</file>