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442000105-2025-00303</w:t>
      </w:r>
    </w:p>
    <w:p>
      <w:pPr>
        <w:pStyle w:val="null3"/>
        <w:jc w:val="center"/>
        <w:outlineLvl w:val="3"/>
      </w:pPr>
      <w:r>
        <w:rPr>
          <w:sz w:val="24"/>
          <w:b/>
        </w:rPr>
        <w:t>采购项目编号：</w:t>
      </w:r>
      <w:r>
        <w:rPr>
          <w:sz w:val="24"/>
          <w:b/>
        </w:rPr>
        <w:t>ZSHR-CG-20250605</w:t>
      </w:r>
    </w:p>
    <w:p>
      <w:pPr>
        <w:pStyle w:val="null3"/>
        <w:jc w:val="center"/>
        <w:outlineLvl w:val="3"/>
      </w:pPr>
      <w:r>
        <w:rPr>
          <w:sz w:val="24"/>
          <w:b/>
        </w:rPr>
        <w:t>项目名称：</w:t>
      </w:r>
      <w:r>
        <w:rPr>
          <w:sz w:val="24"/>
          <w:b/>
        </w:rPr>
        <w:t>中山市公安局古镇分局基层所队2025年度饭堂食材配送服务</w:t>
      </w:r>
    </w:p>
    <w:p>
      <w:pPr>
        <w:pStyle w:val="null3"/>
        <w:jc w:val="center"/>
        <w:outlineLvl w:val="3"/>
      </w:pPr>
      <w:r>
        <w:rPr>
          <w:sz w:val="24"/>
          <w:b/>
        </w:rPr>
        <w:t>采购人：</w:t>
      </w:r>
      <w:r>
        <w:rPr>
          <w:sz w:val="24"/>
          <w:b/>
        </w:rPr>
        <w:t>中山市公安局古镇分局</w:t>
      </w:r>
    </w:p>
    <w:p>
      <w:pPr>
        <w:pStyle w:val="null3"/>
        <w:jc w:val="center"/>
        <w:outlineLvl w:val="3"/>
      </w:pPr>
      <w:r>
        <w:rPr>
          <w:sz w:val="24"/>
          <w:b/>
        </w:rPr>
        <w:t>采购代理机构：</w:t>
      </w:r>
      <w:r>
        <w:rPr>
          <w:sz w:val="24"/>
          <w:b/>
        </w:rPr>
        <w:t>中山鸿睿工程咨询有限公司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中山鸿睿工程咨询有限公司</w:t>
      </w:r>
      <w:r>
        <w:rPr/>
        <w:t>受</w:t>
      </w:r>
      <w:r>
        <w:rPr/>
        <w:t>中山市公安局古镇分局</w:t>
      </w:r>
      <w:r>
        <w:rPr/>
        <w:t>的委托，采用</w:t>
      </w:r>
      <w:r>
        <w:rPr/>
        <w:t>公开招标</w:t>
      </w:r>
      <w:r>
        <w:rPr/>
        <w:t>方式组织采购</w:t>
      </w:r>
      <w:r>
        <w:rPr/>
        <w:t>中山市公安局古镇分局基层所队2025年度饭堂食材配送服务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中山市公安局古镇分局基层所队2025年度饭堂食材配送服务</w:t>
      </w:r>
    </w:p>
    <w:p>
      <w:pPr>
        <w:pStyle w:val="null3"/>
        <w:ind w:firstLine="480"/>
      </w:pPr>
      <w:r>
        <w:rPr/>
        <w:t>采购计划编号：</w:t>
      </w:r>
      <w:r>
        <w:rPr/>
        <w:t>442000105-2025-00303</w:t>
      </w:r>
    </w:p>
    <w:p>
      <w:pPr>
        <w:pStyle w:val="null3"/>
        <w:ind w:firstLine="480"/>
      </w:pPr>
      <w:r>
        <w:rPr/>
        <w:t>采购项目编号：</w:t>
      </w:r>
      <w:r>
        <w:rPr/>
        <w:t>ZSHR-CG-20250605</w:t>
      </w:r>
    </w:p>
    <w:p>
      <w:pPr>
        <w:pStyle w:val="null3"/>
        <w:ind w:firstLine="480"/>
      </w:pPr>
      <w:r>
        <w:rPr/>
        <w:t>采购方式：</w:t>
      </w:r>
      <w:r>
        <w:rPr/>
        <w:t>公开招标</w:t>
      </w:r>
    </w:p>
    <w:p>
      <w:pPr>
        <w:pStyle w:val="null3"/>
        <w:ind w:firstLine="480"/>
      </w:pPr>
      <w:r>
        <w:rPr/>
        <w:t>预算金额：</w:t>
      </w:r>
      <w:r>
        <w:rPr/>
        <w:t>3,980,000.00</w:t>
      </w:r>
      <w:r>
        <w:rPr/>
        <w:t>元</w:t>
      </w:r>
    </w:p>
    <w:p>
      <w:pPr>
        <w:pStyle w:val="null3"/>
        <w:outlineLvl w:val="3"/>
      </w:pPr>
      <w:r>
        <w:rPr>
          <w:sz w:val="24"/>
          <w:b/>
        </w:rPr>
        <w:t>2.项目内容及需求情况（采购项目技术规格、参数及要求）</w:t>
      </w:r>
    </w:p>
    <w:p>
      <w:pPr>
        <w:pStyle w:val="null3"/>
      </w:pPr>
      <w:r>
        <w:rPr/>
        <w:t>采购包1(中山市公安局古镇分局基层所队2025年度饭堂食材配送服务):</w:t>
      </w:r>
    </w:p>
    <w:p>
      <w:pPr>
        <w:pStyle w:val="null3"/>
      </w:pPr>
      <w:r>
        <w:rPr/>
        <w:t>采购包预算金额：3,980,000.00元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中山市公安局古镇分局基层所队2025年度饭堂食材配送服务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3,980,000.00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合同履行期限：自合同签订之日起满1年或费用累计总额达到本项目采购预算上限金额，以最先达到的条件作为终止期限，本合同随之终止。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①2025年1月1日至今任意1个月的依法缴纳税收的证明文件，如依法免税的，应提供相应文件证明其依法免税；②2025年1月1日至今任意1个月的依法缴纳社会保险的证明文件，如依法不需要缴纳社会保障资金的，应提供相应文件证明其依法不需要缴纳社会保障资金；或按采购公告附件格式提供《政府采购供应商资格信用承诺函》。【注：若投标人同时提供《政府采购供应商资格信用承诺函》和证明材料的，资格审查时以证明材料为准】</w:t>
      </w:r>
    </w:p>
    <w:p>
      <w:pPr>
        <w:pStyle w:val="null3"/>
      </w:pPr>
      <w:r>
        <w:rPr/>
        <w:t>3）具有良好的商业信誉和健全的财务会计制度：提供：2024年度财务状况报告或2025年1月1日至今任意1个月的财务报表或银行出具的资信证明材料；或按采购公告附件格式提供《政府采购供应商资格信用承诺函》。【注：若投标人同时提供《政府采购供应商资格信用承诺函》和证明材料的，资格审查时以证明材料为准】</w:t>
      </w:r>
    </w:p>
    <w:p>
      <w:pPr>
        <w:pStyle w:val="null3"/>
      </w:pPr>
      <w:r>
        <w:rPr/>
        <w:t>4）履行合同所必需的设备和专业技术能力：投标人在投标函中申明具备《中华人民共和国政府采购法》第二十二条规定的条件，则视为符合要求。</w:t>
      </w:r>
    </w:p>
    <w:p>
      <w:pPr>
        <w:pStyle w:val="null3"/>
      </w:pPr>
      <w:r>
        <w:rPr/>
        <w:t>5）参加采购活动前3年内，在经营活动中没有重大违法记录：参照投标（报价）函相关承诺格式内容，或提供《政府采购供应商资格信用承诺函》（格式详见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采购包1（中山市公安局古镇分局基层所队2025年度饭堂食材配送服务）：</w:t>
      </w:r>
      <w:r>
        <w:rPr/>
        <w:t>投标人须是符合本项目所属行业（其他未列明行业）政策划分标准的中小企业，监狱企业、残疾人福利单位视同小型、微型企业。注：中小企业以投标人填写的《中小企业声明函（工程、服务）》为判定标准；残疾人福利性单位以投标人填写的《残疾人福利性单位声明函》为判定标准；监狱企业以投标人提供由省级以上监狱管理局、戒毒管理局（含新疆生产建设兵团）出具的属于监狱企业的证明文件为判定标准。</w:t>
      </w:r>
    </w:p>
    <w:p>
      <w:pPr>
        <w:pStyle w:val="null3"/>
        <w:outlineLvl w:val="3"/>
      </w:pPr>
      <w:r>
        <w:rPr>
          <w:sz w:val="24"/>
          <w:b/>
        </w:rPr>
        <w:t>3.本项目特定的资格要求：</w:t>
      </w:r>
    </w:p>
    <w:p>
      <w:pPr>
        <w:pStyle w:val="null3"/>
      </w:pPr>
      <w:r>
        <w:rPr/>
        <w:t>采购包1（中山市公安局古镇分局基层所队2025年度饭堂食材配送服务）：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须具备有效的《食品生产许可证》或《食品药品经营许可证》或《食品经营许可证》或同等含义的相关证书（提供证书复印件），如投标人的许可证书与营业执照合并办理的，提供扫描营业执照二维码后的有效备案信息截图。</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中山市公安局古镇分局</w:t>
      </w:r>
    </w:p>
    <w:p>
      <w:pPr>
        <w:pStyle w:val="null3"/>
        <w:ind w:firstLine="480"/>
      </w:pPr>
      <w:r>
        <w:rPr/>
        <w:t xml:space="preserve"> 地址：</w:t>
      </w:r>
      <w:r>
        <w:rPr/>
        <w:t>广东省中山市古镇镇东兴东路3号</w:t>
      </w:r>
    </w:p>
    <w:p>
      <w:pPr>
        <w:pStyle w:val="null3"/>
        <w:ind w:firstLine="480"/>
      </w:pPr>
      <w:r>
        <w:rPr/>
        <w:t xml:space="preserve"> 联系方式：</w:t>
      </w:r>
      <w:r>
        <w:rPr/>
        <w:t>0760-23187302</w:t>
      </w:r>
    </w:p>
    <w:p>
      <w:pPr>
        <w:pStyle w:val="null3"/>
        <w:outlineLvl w:val="3"/>
      </w:pPr>
      <w:r>
        <w:rPr>
          <w:sz w:val="24"/>
          <w:b/>
        </w:rPr>
        <w:t xml:space="preserve"> 2.采购代理机构信息</w:t>
      </w:r>
    </w:p>
    <w:p>
      <w:pPr>
        <w:pStyle w:val="null3"/>
        <w:ind w:firstLine="480"/>
      </w:pPr>
      <w:r>
        <w:rPr/>
        <w:t xml:space="preserve"> 名称：</w:t>
      </w:r>
      <w:r>
        <w:rPr/>
        <w:t>中山鸿睿工程咨询有限公司</w:t>
      </w:r>
    </w:p>
    <w:p>
      <w:pPr>
        <w:pStyle w:val="null3"/>
        <w:ind w:firstLine="480"/>
      </w:pPr>
      <w:r>
        <w:rPr/>
        <w:t xml:space="preserve"> 地址：</w:t>
      </w:r>
      <w:r>
        <w:rPr/>
        <w:t>中山市石岐区宏基路11号A幢三层A302卡</w:t>
      </w:r>
    </w:p>
    <w:p>
      <w:pPr>
        <w:pStyle w:val="null3"/>
        <w:ind w:firstLine="480"/>
      </w:pPr>
      <w:r>
        <w:rPr/>
        <w:t xml:space="preserve"> 联系方式：</w:t>
      </w:r>
      <w:r>
        <w:rPr/>
        <w:t>0760-23630666</w:t>
      </w:r>
    </w:p>
    <w:p>
      <w:pPr>
        <w:pStyle w:val="null3"/>
        <w:outlineLvl w:val="3"/>
      </w:pPr>
      <w:r>
        <w:rPr>
          <w:sz w:val="24"/>
          <w:b/>
        </w:rPr>
        <w:t xml:space="preserve"> 3.项目联系方式</w:t>
      </w:r>
    </w:p>
    <w:p>
      <w:pPr>
        <w:pStyle w:val="null3"/>
        <w:ind w:firstLine="480"/>
      </w:pPr>
      <w:r>
        <w:rPr/>
        <w:t xml:space="preserve"> 项目联系人：</w:t>
      </w:r>
      <w:r>
        <w:rPr/>
        <w:t>李先生、何小姐</w:t>
      </w:r>
    </w:p>
    <w:p>
      <w:pPr>
        <w:pStyle w:val="null3"/>
        <w:ind w:firstLine="480"/>
      </w:pPr>
      <w:r>
        <w:rPr/>
        <w:t xml:space="preserve"> 电话：</w:t>
      </w:r>
      <w:r>
        <w:rPr/>
        <w:t>0760-23630666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中山鸿睿工程咨询有限公司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1</w:t>
      </w:r>
      <w:r>
        <w:rPr>
          <w:sz w:val="21"/>
          <w:b/>
        </w:rPr>
        <w:t>、总则</w:t>
      </w:r>
    </w:p>
    <w:p>
      <w:pPr>
        <w:pStyle w:val="null3"/>
        <w:jc w:val="left"/>
      </w:pPr>
      <w:r>
        <w:rPr>
          <w:sz w:val="21"/>
        </w:rPr>
        <w:t>（</w:t>
      </w:r>
      <w:r>
        <w:rPr>
          <w:sz w:val="21"/>
        </w:rPr>
        <w:t>1）本次招标的项目及范围为：</w:t>
      </w:r>
      <w:r>
        <w:rPr>
          <w:sz w:val="21"/>
        </w:rPr>
        <w:t>中山市公安局古镇分局基层所队</w:t>
      </w:r>
      <w:r>
        <w:rPr>
          <w:sz w:val="21"/>
        </w:rPr>
        <w:t>2025年度饭堂食材配送服务</w:t>
      </w:r>
      <w:r>
        <w:rPr>
          <w:sz w:val="21"/>
        </w:rPr>
        <w:t>。</w:t>
      </w:r>
      <w:r>
        <w:br/>
      </w:r>
      <w:r>
        <w:rPr>
          <w:sz w:val="21"/>
        </w:rPr>
        <w:t>（</w:t>
      </w:r>
      <w:r>
        <w:rPr>
          <w:sz w:val="21"/>
        </w:rPr>
        <w:t>2）为提高采购效率和服务质量，采购人通过公开招标的形式，确定1家饭堂食材配送供应商。</w:t>
      </w:r>
      <w:r>
        <w:br/>
      </w:r>
      <w:r>
        <w:rPr>
          <w:sz w:val="21"/>
        </w:rPr>
        <w:t>（</w:t>
      </w:r>
      <w:r>
        <w:rPr>
          <w:sz w:val="21"/>
        </w:rPr>
        <w:t>3）本项目采购预算仅作参考，最终按实际供货量结算。</w:t>
      </w:r>
      <w:r>
        <w:br/>
      </w:r>
      <w:r>
        <w:rPr>
          <w:sz w:val="21"/>
        </w:rPr>
        <w:t>（</w:t>
      </w:r>
      <w:r>
        <w:rPr>
          <w:sz w:val="21"/>
        </w:rPr>
        <w:t>4）合同期限：自合同签订之日起满1年或费用累计总额达到本项目采购预算上限金额，以最先达到的条件作为终止期限，本合同随之终止。在合同期限内，供应商必须给与采购人享受最优惠待遇，即在配送期限内，若给予其他同类客户更优惠的待遇，应通知采购人同时享受。</w:t>
      </w:r>
      <w:r>
        <w:br/>
      </w:r>
      <w:r>
        <w:rPr>
          <w:sz w:val="21"/>
        </w:rPr>
        <w:t>（</w:t>
      </w:r>
      <w:r>
        <w:rPr>
          <w:sz w:val="21"/>
        </w:rPr>
        <w:t>5）签订合同后，</w:t>
      </w:r>
      <w:r>
        <w:rPr>
          <w:sz w:val="21"/>
        </w:rPr>
        <w:t>中标人</w:t>
      </w:r>
      <w:r>
        <w:rPr>
          <w:sz w:val="21"/>
        </w:rPr>
        <w:t>每天按采购人的时间要求（如有特殊要求的按特殊要求时间送货）将货物送至采购人指定地点，取货次数不定。</w:t>
      </w:r>
      <w:r>
        <w:br/>
      </w:r>
      <w:r>
        <w:rPr>
          <w:sz w:val="21"/>
        </w:rPr>
        <w:t>（</w:t>
      </w:r>
      <w:r>
        <w:rPr>
          <w:sz w:val="21"/>
        </w:rPr>
        <w:t>6）配送方式：根据实际情况临时与计划并存。</w:t>
      </w:r>
      <w:r>
        <w:br/>
      </w:r>
      <w:r>
        <w:rPr>
          <w:sz w:val="21"/>
        </w:rPr>
        <w:t>（</w:t>
      </w:r>
      <w:r>
        <w:rPr>
          <w:sz w:val="21"/>
        </w:rPr>
        <w:t>7）投标人必须对本项目所有内容进行投标。</w:t>
      </w:r>
      <w:r>
        <w:br/>
      </w:r>
      <w:r>
        <w:rPr>
          <w:sz w:val="21"/>
        </w:rPr>
        <w:t>（</w:t>
      </w:r>
      <w:r>
        <w:rPr>
          <w:sz w:val="21"/>
        </w:rPr>
        <w:t>8）中标人不得将本采购项目以任何方式转包或分包给他人。</w:t>
      </w:r>
      <w:r>
        <w:br/>
      </w:r>
      <w:r>
        <w:rPr>
          <w:sz w:val="21"/>
        </w:rPr>
        <w:t>（</w:t>
      </w:r>
      <w:r>
        <w:rPr>
          <w:sz w:val="21"/>
        </w:rPr>
        <w:t>9）本招标文件中所列食品之品牌、制造商名称等仅供参考，没有限制性，投标人所提供食品的技术指标不能低于招标文件所提出的要求。</w:t>
      </w:r>
      <w:r>
        <w:br/>
      </w:r>
      <w:r>
        <w:rPr>
          <w:sz w:val="21"/>
        </w:rPr>
        <w:t>（</w:t>
      </w:r>
      <w:r>
        <w:rPr>
          <w:sz w:val="21"/>
        </w:rPr>
        <w:t>10）招标文件中凡有“★”标识的内容条款被视为重要的响应要求、技术指标要求和性能要求。</w:t>
      </w:r>
      <w:r>
        <w:rPr>
          <w:sz w:val="21"/>
        </w:rPr>
        <w:t>投标人</w:t>
      </w:r>
      <w:r>
        <w:rPr>
          <w:sz w:val="21"/>
        </w:rPr>
        <w:t>必须对此作出回答并完全满足这些要求不可以出现任何负偏离，如果出现负偏离则将被视为无效投标。</w:t>
      </w:r>
      <w:r>
        <w:br/>
      </w:r>
      <w:r>
        <w:rPr>
          <w:sz w:val="21"/>
          <w:b/>
        </w:rPr>
        <w:t>2、</w:t>
      </w:r>
      <w:r>
        <w:rPr>
          <w:sz w:val="21"/>
          <w:b/>
        </w:rPr>
        <w:t>采购范围</w:t>
      </w:r>
    </w:p>
    <w:p>
      <w:pPr>
        <w:pStyle w:val="null3"/>
        <w:ind w:firstLine="420"/>
        <w:jc w:val="left"/>
      </w:pPr>
      <w:r>
        <w:rPr>
          <w:sz w:val="21"/>
        </w:rPr>
        <w:t>本项目采购内容包括但不限于：畜禽肉类及其制品、水产类、蔬菜类、米面类及其制品、食用油、调味料、蛋类及其制品、豆类及其制品、干货等，并根据采购人需要提供配餐服务（熟食盒饭等），采购人可以根据实际需要调整，详见以下清单：</w:t>
      </w:r>
    </w:p>
    <w:tbl>
      <w:tblPr>
        <w:tblW w:w="0" w:type="auto"/>
        <w:tblBorders>
          <w:top w:val="none" w:color="000000" w:sz="4"/>
          <w:left w:val="none" w:color="000000" w:sz="4"/>
          <w:bottom w:val="none" w:color="000000" w:sz="4"/>
          <w:right w:val="none" w:color="000000" w:sz="4"/>
          <w:insideH w:val="none"/>
          <w:insideV w:val="none"/>
        </w:tblBorders>
      </w:tblPr>
      <w:tblGrid>
        <w:gridCol w:w="555"/>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166"/>
        <w:gridCol w:w="321"/>
      </w:tblGrid>
      <w:tr>
        <w:tc>
          <w:tcPr>
            <w:tcW w:type="dxa" w:w="10017"/>
            <w:gridSpan w:val="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（一）酱油</w:t>
            </w:r>
            <w:r>
              <w:rPr>
                <w:sz w:val="21"/>
                <w:b/>
              </w:rPr>
              <w:t>\干货</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826"/>
            <w:gridSpan w:val="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1162"/>
            <w:gridSpan w:val="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494"/>
            <w:gridSpan w:val="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1328"/>
            <w:gridSpan w:val="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494"/>
            <w:gridSpan w:val="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664"/>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494"/>
            <w:gridSpan w:val="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907g李锦记财神蚝油</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枸杞</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250g美味源盐局鸡粉</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黑豆</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6kg李锦记海鲜酱</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头菜</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1kg华鹏橄榄菜</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雪梨干</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620ml大红浙醋</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火炭母</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元</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225g台山虾酱</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沙参</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70g乌江榨菜</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发菜</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500g美味鲜白醋</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虾米</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490ml凤仙花醋精</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红豆</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2.8kg常香南乳</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w:t>
            </w:r>
            <w:r>
              <w:rPr>
                <w:sz w:val="21"/>
              </w:rPr>
              <w:t>/红花椒</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400ml高达金牌椰浆</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226ml李锦记蒜蓉酱</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410ml雀巢三花淡奶</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桂圆肉</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4.75kg冰糖</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花旗参</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4.75kg冰片糖</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虾皮</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410ml李锦记蒸鱼鼓油</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玉竹</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400g阳光豆鼓</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2kg厨邦鸡粉</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猪皮</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5L甘竹花生油</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鱿鱼酥</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710g卡夫酱</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天麻</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3kg油辣椒</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无花果</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500g咖喱膏</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白茅根</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350g咖喱粉</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20L元宝油</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靓绿豆</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云耳</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黄豆</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500g糯米粉</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500g星湖麦芽酚</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1.2kg剁椒</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有衣花生</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6kg海天柱候酱</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450ml陈醋</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5kg顿可辣椒油</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2.3kg家乐烧汁</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800g黄豆酱</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眉豆</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300g江门面鼓</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1kg双桥幼味精</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海带</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350g鹰唛奶</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830g潘泰辣鸡酱</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610ml红米酒</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5L顿可麻油</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454g双釜食粉</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432ml红腰豆</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23g富景香麻鸡盐焗料</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1*120</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500g兰花一品鲜</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660g风球沙司</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茶树菇</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335g广合腐乳</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淡菜仔</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赤小豆</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500g海天草菇老抽</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脱皮花生</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250g椒盐</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5kg风球辣椒油</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十三香</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350ml新的橙汁</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果皮</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2.23kg家乐黑椒汁</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剑花</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1.68ml厨邦出口生抽</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粉丝</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500g普通盐</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454g胡椒粉</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1号风车生粉</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600ml古越花雕酒</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18斤冠华米粉</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500g肉宝王</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50kg砂糖</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砂姜</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25kg荷花生粉</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菜干</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1kg家乐鸡汁</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250g维他奶</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1kg四季宝花生酱</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500g肠粉</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1.4kg酸姜</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230中邦蒜蓉酱</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1.4kg酸荞</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620ml蚬介</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蜜枣</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公鱼干</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木棉花</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400g大红袍</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扁豆</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黑糯米</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提子干</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西米</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冬菇</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水晶粉</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虫草花</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500g瓜英</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炸腐竹</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金针</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白果</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海蜇</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煲汤袋</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149</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雪耳</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竹余</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八角</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白灼</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桃胶</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白莲子</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152</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茨实</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鸡骨草</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6kg酸梅酱</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萝卜干</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北芪</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紫菜</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菊花</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红枣</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金银花</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罐头鱼</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牛蒡</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百合干</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决明子</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500g五柳菜</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159</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海底椰</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五指毛桃</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黄枝子</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453g安多夫松肉粉</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小茴</w:t>
            </w:r>
            <w:r>
              <w:rPr>
                <w:sz w:val="21"/>
              </w:rPr>
              <w:t>/桂皮</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榄角</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草果</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荷叶</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163</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香叶</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薏米</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1*30kg</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164</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白芝麻</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八宝米</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罗汉果</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610ml红桥卤水汁</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166</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低筋面粉</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610ml桂花急汁</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120g炸粉</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23g美味源盐焗鸡粉</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金华火腿</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辣椒干</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169</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450ml二曲</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3.79kg沙律酱</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400gOK汁</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500g粘米粉</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171</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归片</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瑶柱</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腐皮</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党参</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荷包豆</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425g玉米羹</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174</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黄姜粉</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400g红九九</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红曲米</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7kg豆瓣酱</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176</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小米</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750ml鱼露</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五香粉</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南杏</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178</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280g老干妈</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32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5369"/>
            <w:gridSpan w:val="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（二）家畜类</w:t>
            </w:r>
          </w:p>
        </w:tc>
        <w:tc>
          <w:tcPr>
            <w:tcW w:type="dxa" w:w="4969"/>
            <w:gridSpan w:val="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（三）家禽类</w:t>
            </w:r>
          </w:p>
          <w:p>
            <w:pPr>
              <w:pStyle w:val="null3"/>
              <w:jc w:val="center"/>
            </w:pPr>
            <w:r>
              <w:rPr>
                <w:sz w:val="21"/>
                <w:b/>
              </w:rPr>
              <w:t>注</w:t>
            </w:r>
            <w:r>
              <w:rPr>
                <w:sz w:val="21"/>
                <w:b/>
              </w:rPr>
              <w:t>:鸡鸭都是杀好后再称重的价格</w:t>
            </w:r>
          </w:p>
        </w:tc>
      </w:tr>
      <w:tr>
        <w:tc>
          <w:tcPr>
            <w:tcW w:type="dxa" w:w="138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2490"/>
            <w:gridSpan w:val="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660"/>
            <w:gridSpan w:val="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826"/>
            <w:gridSpan w:val="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1483"/>
            <w:gridSpan w:val="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138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小三黄鸡</w:t>
            </w:r>
          </w:p>
        </w:tc>
        <w:tc>
          <w:tcPr>
            <w:tcW w:type="dxa" w:w="1483"/>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8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排骨</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草鸭</w:t>
            </w:r>
          </w:p>
        </w:tc>
        <w:tc>
          <w:tcPr>
            <w:tcW w:type="dxa" w:w="1483"/>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8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上肉</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鸡中翼</w:t>
            </w:r>
          </w:p>
        </w:tc>
        <w:tc>
          <w:tcPr>
            <w:tcW w:type="dxa" w:w="1483"/>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8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瘦肉</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鸡腿</w:t>
            </w:r>
          </w:p>
        </w:tc>
        <w:tc>
          <w:tcPr>
            <w:tcW w:type="dxa" w:w="1483"/>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8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排骨头</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鸡脚</w:t>
            </w:r>
          </w:p>
        </w:tc>
        <w:tc>
          <w:tcPr>
            <w:tcW w:type="dxa" w:w="1483"/>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8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五花</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全鸡翼</w:t>
            </w:r>
          </w:p>
        </w:tc>
        <w:tc>
          <w:tcPr>
            <w:tcW w:type="dxa" w:w="1483"/>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8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猪手</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鸡肾</w:t>
            </w:r>
          </w:p>
        </w:tc>
        <w:tc>
          <w:tcPr>
            <w:tcW w:type="dxa" w:w="1483"/>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8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猪肝</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三黄鸡</w:t>
            </w:r>
          </w:p>
        </w:tc>
        <w:tc>
          <w:tcPr>
            <w:tcW w:type="dxa" w:w="1483"/>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8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无皮上肉</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鸡乸</w:t>
            </w:r>
          </w:p>
        </w:tc>
        <w:tc>
          <w:tcPr>
            <w:tcW w:type="dxa" w:w="1483"/>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8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猪尾</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乳鸽</w:t>
            </w:r>
          </w:p>
        </w:tc>
        <w:tc>
          <w:tcPr>
            <w:tcW w:type="dxa" w:w="1483"/>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8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面肉</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鸡肾</w:t>
            </w:r>
          </w:p>
        </w:tc>
        <w:tc>
          <w:tcPr>
            <w:tcW w:type="dxa" w:w="1483"/>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8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粉肠</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草鹅</w:t>
            </w:r>
          </w:p>
        </w:tc>
        <w:tc>
          <w:tcPr>
            <w:tcW w:type="dxa" w:w="1483"/>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8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猪心</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969"/>
            <w:gridSpan w:val="2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138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猪肚群</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8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猪骨</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8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有皮五花</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8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猪肺</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38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羊肉</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0338"/>
            <w:gridSpan w:val="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w:t>
            </w:r>
            <w:r>
              <w:rPr>
                <w:sz w:val="21"/>
                <w:b/>
              </w:rPr>
              <w:t>四</w:t>
            </w:r>
            <w:r>
              <w:rPr>
                <w:sz w:val="21"/>
                <w:b/>
              </w:rPr>
              <w:t>）蔬菜类</w:t>
            </w:r>
          </w:p>
          <w:p>
            <w:pPr>
              <w:pStyle w:val="null3"/>
              <w:jc w:val="center"/>
            </w:pPr>
            <w:r>
              <w:rPr>
                <w:sz w:val="21"/>
                <w:b/>
              </w:rPr>
              <w:t>注：蔬菜类经过整理</w:t>
            </w:r>
            <w:r>
              <w:rPr>
                <w:sz w:val="21"/>
                <w:b/>
              </w:rPr>
              <w:t>,利用率达95%以上，部分蔬菜需按采购人要求进行加工（例如削皮）</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826"/>
            <w:gridSpan w:val="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2324"/>
            <w:gridSpan w:val="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494"/>
            <w:gridSpan w:val="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162"/>
            <w:gridSpan w:val="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1981"/>
            <w:gridSpan w:val="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白菜仔</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青瓜</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白萝卜</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青椒</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鲜百合</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青萝卜</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菜心</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雀菜</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草菇</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沙葛</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冲菜丝</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绍菜</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葱肉</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深薯</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大蕉</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生菜</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大蒜</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胜瓜</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冬菇</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薯仔肉</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冬瓜</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四季豆</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豆腐</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板</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粟米</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豆腐卜</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粟米粒</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豆角</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酸菜</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多头菜</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蒜肉</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番茄</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蒜心</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海带</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娃娃菜</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红椒</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莴笋</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红萝卜</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莴笋肉</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红薯</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西兰花</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淮山</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西芹</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姜肉</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西洋菜</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蕉芋</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香芹</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节瓜</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香生菜</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芥菜</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香芋</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芥菜仔</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秀珍菇</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芥兰</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芽菜</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金针菇</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芫茜</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京葱</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洋葱</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韭菜</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椰菜</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韭黄</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椰菜花</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辣椒</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油麦菜</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辣椒壳</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圆椒</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兰豆肉</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珍珠粟米</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栗子</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珍珠粟米粒</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莲藕</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指天椒</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杜远凉瓜</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竹芋</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马果</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羊肚菌</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麦菜</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荔枝菌</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南瓜</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海带苗</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平菇</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雨衣甘兰</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茄瓜</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食用菊</w:t>
            </w:r>
          </w:p>
        </w:tc>
        <w:tc>
          <w:tcPr>
            <w:tcW w:type="dxa" w:w="1981"/>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朵</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青豆</w:t>
            </w:r>
          </w:p>
        </w:tc>
        <w:tc>
          <w:tcPr>
            <w:tcW w:type="dxa" w:w="2324"/>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637"/>
            <w:gridSpan w:val="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10338"/>
            <w:gridSpan w:val="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（五）成品</w:t>
            </w:r>
            <w:r>
              <w:rPr>
                <w:sz w:val="21"/>
                <w:b/>
              </w:rPr>
              <w:t>(熟食)</w:t>
            </w:r>
          </w:p>
        </w:tc>
      </w:tr>
      <w:tr>
        <w:tc>
          <w:tcPr>
            <w:tcW w:type="dxa" w:w="138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9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830"/>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1826"/>
            <w:gridSpan w:val="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328"/>
            <w:gridSpan w:val="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660"/>
            <w:gridSpan w:val="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1992"/>
            <w:gridSpan w:val="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819"/>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138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9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烧肉</w:t>
            </w:r>
          </w:p>
        </w:tc>
        <w:tc>
          <w:tcPr>
            <w:tcW w:type="dxa" w:w="83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炸云吞</w:t>
            </w:r>
          </w:p>
        </w:tc>
        <w:tc>
          <w:tcPr>
            <w:tcW w:type="dxa" w:w="1992"/>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81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8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9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蒜香骨</w:t>
            </w:r>
          </w:p>
        </w:tc>
        <w:tc>
          <w:tcPr>
            <w:tcW w:type="dxa" w:w="83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鱼饼</w:t>
            </w:r>
          </w:p>
        </w:tc>
        <w:tc>
          <w:tcPr>
            <w:tcW w:type="dxa" w:w="1992"/>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81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8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9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卤好猪耳仔</w:t>
            </w:r>
          </w:p>
        </w:tc>
        <w:tc>
          <w:tcPr>
            <w:tcW w:type="dxa" w:w="83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粟米鱼饼</w:t>
            </w:r>
          </w:p>
        </w:tc>
        <w:tc>
          <w:tcPr>
            <w:tcW w:type="dxa" w:w="1992"/>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81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8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9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烧鸡</w:t>
            </w:r>
          </w:p>
        </w:tc>
        <w:tc>
          <w:tcPr>
            <w:tcW w:type="dxa" w:w="83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烧鸭</w:t>
            </w:r>
          </w:p>
        </w:tc>
        <w:tc>
          <w:tcPr>
            <w:tcW w:type="dxa" w:w="1992"/>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81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8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9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盐焗鸡</w:t>
            </w:r>
          </w:p>
        </w:tc>
        <w:tc>
          <w:tcPr>
            <w:tcW w:type="dxa" w:w="83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蜜汁叉烧</w:t>
            </w:r>
          </w:p>
        </w:tc>
        <w:tc>
          <w:tcPr>
            <w:tcW w:type="dxa" w:w="1992"/>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81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38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9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炸豆腐</w:t>
            </w:r>
          </w:p>
        </w:tc>
        <w:tc>
          <w:tcPr>
            <w:tcW w:type="dxa" w:w="83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99"/>
            <w:gridSpan w:val="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10338"/>
            <w:gridSpan w:val="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（六）半成品</w:t>
            </w:r>
          </w:p>
        </w:tc>
      </w:tr>
      <w:tr>
        <w:tc>
          <w:tcPr>
            <w:tcW w:type="dxa" w:w="8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328"/>
            <w:gridSpan w:val="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1660"/>
            <w:gridSpan w:val="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1660"/>
            <w:gridSpan w:val="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162"/>
            <w:gridSpan w:val="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328"/>
            <w:gridSpan w:val="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996"/>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1317"/>
            <w:gridSpan w:val="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8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虾仁</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多味鱼</w:t>
            </w:r>
          </w:p>
        </w:tc>
        <w:tc>
          <w:tcPr>
            <w:tcW w:type="dxa" w:w="996"/>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17"/>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8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墨鱼丸</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猪肉胶</w:t>
            </w:r>
          </w:p>
        </w:tc>
        <w:tc>
          <w:tcPr>
            <w:tcW w:type="dxa" w:w="996"/>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17"/>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8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炸凤爪</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蟹柳</w:t>
            </w:r>
          </w:p>
        </w:tc>
        <w:tc>
          <w:tcPr>
            <w:tcW w:type="dxa" w:w="996"/>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450G</w:t>
            </w:r>
          </w:p>
        </w:tc>
        <w:tc>
          <w:tcPr>
            <w:tcW w:type="dxa" w:w="1317"/>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8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猪扒</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三文治</w:t>
            </w:r>
          </w:p>
        </w:tc>
        <w:tc>
          <w:tcPr>
            <w:tcW w:type="dxa" w:w="996"/>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2.5KG</w:t>
            </w:r>
          </w:p>
        </w:tc>
        <w:tc>
          <w:tcPr>
            <w:tcW w:type="dxa" w:w="1317"/>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r>
      <w:tr>
        <w:tc>
          <w:tcPr>
            <w:tcW w:type="dxa" w:w="8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梅香咸鱼</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封鱼干</w:t>
            </w:r>
          </w:p>
        </w:tc>
        <w:tc>
          <w:tcPr>
            <w:tcW w:type="dxa" w:w="996"/>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360g</w:t>
            </w:r>
          </w:p>
        </w:tc>
        <w:tc>
          <w:tcPr>
            <w:tcW w:type="dxa" w:w="1317"/>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r>
      <w:tr>
        <w:tc>
          <w:tcPr>
            <w:tcW w:type="dxa" w:w="8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东莞脆皮腊肠</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牛仔骨</w:t>
            </w:r>
          </w:p>
        </w:tc>
        <w:tc>
          <w:tcPr>
            <w:tcW w:type="dxa" w:w="996"/>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17"/>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8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烟鸭胸</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1包*1kg</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虾球</w:t>
            </w:r>
          </w:p>
        </w:tc>
        <w:tc>
          <w:tcPr>
            <w:tcW w:type="dxa" w:w="996"/>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17"/>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8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烟肉</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墨鱼饼</w:t>
            </w:r>
          </w:p>
        </w:tc>
        <w:tc>
          <w:tcPr>
            <w:tcW w:type="dxa" w:w="996"/>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17"/>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8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咸蛋黄</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100*17g</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猪柳</w:t>
            </w:r>
          </w:p>
        </w:tc>
        <w:tc>
          <w:tcPr>
            <w:tcW w:type="dxa" w:w="996"/>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17"/>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8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日本豆腐</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90g</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菊花酿鲮鱼</w:t>
            </w:r>
          </w:p>
        </w:tc>
        <w:tc>
          <w:tcPr>
            <w:tcW w:type="dxa" w:w="996"/>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17"/>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r>
      <w:tr>
        <w:tc>
          <w:tcPr>
            <w:tcW w:type="dxa" w:w="8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冻大肠</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10KG</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高级鸡肉肠</w:t>
            </w:r>
          </w:p>
        </w:tc>
        <w:tc>
          <w:tcPr>
            <w:tcW w:type="dxa" w:w="996"/>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1包*340</w:t>
            </w:r>
          </w:p>
        </w:tc>
        <w:tc>
          <w:tcPr>
            <w:tcW w:type="dxa" w:w="1317"/>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8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冻猪肚</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10KG</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四海鱼蛋</w:t>
            </w:r>
          </w:p>
        </w:tc>
        <w:tc>
          <w:tcPr>
            <w:tcW w:type="dxa" w:w="996"/>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17"/>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8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肥牛</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和兴速冻鱼皮角</w:t>
            </w:r>
          </w:p>
        </w:tc>
        <w:tc>
          <w:tcPr>
            <w:tcW w:type="dxa" w:w="996"/>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350g</w:t>
            </w:r>
          </w:p>
        </w:tc>
        <w:tc>
          <w:tcPr>
            <w:tcW w:type="dxa" w:w="1317"/>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10338"/>
            <w:gridSpan w:val="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（七）鱼类</w:t>
            </w:r>
          </w:p>
        </w:tc>
      </w:tr>
      <w:tr>
        <w:tc>
          <w:tcPr>
            <w:tcW w:type="dxa" w:w="72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162"/>
            <w:gridSpan w:val="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1162"/>
            <w:gridSpan w:val="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2158"/>
            <w:gridSpan w:val="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494"/>
            <w:gridSpan w:val="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64"/>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1826"/>
            <w:gridSpan w:val="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1151"/>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72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鲮鱼肉</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158"/>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金仓鱼</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151"/>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2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腰带</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158"/>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大鱼头</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151"/>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2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鲫鱼</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158"/>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大鱼腩</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151"/>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2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金仓鱼</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158"/>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仓鱼</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151"/>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2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黄花鱼</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158"/>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塘鲺</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151"/>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2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大鱼</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158"/>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边鱼</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151"/>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2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鲮鱼腩</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158"/>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缩骨大头</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151"/>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2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鲩鱼</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158"/>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海鲈</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151"/>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2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大鱼骨</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158"/>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94"/>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脆肉鲩</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151"/>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2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17"/>
            <w:gridSpan w:val="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（八）海鲜类</w:t>
            </w:r>
          </w:p>
        </w:tc>
      </w:tr>
      <w:tr>
        <w:tc>
          <w:tcPr>
            <w:tcW w:type="dxa" w:w="72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1162"/>
            <w:gridSpan w:val="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1660"/>
            <w:gridSpan w:val="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660"/>
            <w:gridSpan w:val="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162"/>
            <w:gridSpan w:val="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996"/>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1649"/>
            <w:gridSpan w:val="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72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沙虾</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蟹</w:t>
            </w:r>
          </w:p>
        </w:tc>
        <w:tc>
          <w:tcPr>
            <w:tcW w:type="dxa" w:w="996"/>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649"/>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2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毛蟹</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生蚝</w:t>
            </w:r>
          </w:p>
        </w:tc>
        <w:tc>
          <w:tcPr>
            <w:tcW w:type="dxa" w:w="996"/>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649"/>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2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明虾</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蚬肉</w:t>
            </w:r>
          </w:p>
        </w:tc>
        <w:tc>
          <w:tcPr>
            <w:tcW w:type="dxa" w:w="996"/>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649"/>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2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白贝</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桂虾</w:t>
            </w:r>
          </w:p>
        </w:tc>
        <w:tc>
          <w:tcPr>
            <w:tcW w:type="dxa" w:w="996"/>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649"/>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2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小龙虾</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467"/>
            <w:gridSpan w:val="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10338"/>
            <w:gridSpan w:val="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（九）点心</w:t>
            </w:r>
          </w:p>
        </w:tc>
      </w:tr>
      <w:tr>
        <w:tc>
          <w:tcPr>
            <w:tcW w:type="dxa" w:w="171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656"/>
            <w:gridSpan w:val="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2490"/>
            <w:gridSpan w:val="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664"/>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826"/>
            <w:gridSpan w:val="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985"/>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171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甘笋凤凰卷</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银丝包</w:t>
            </w:r>
          </w:p>
        </w:tc>
        <w:tc>
          <w:tcPr>
            <w:tcW w:type="dxa" w:w="9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71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燕麦馒头</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菠萝包</w:t>
            </w:r>
          </w:p>
        </w:tc>
        <w:tc>
          <w:tcPr>
            <w:tcW w:type="dxa" w:w="9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71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奶馒头</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餐包</w:t>
            </w:r>
          </w:p>
        </w:tc>
        <w:tc>
          <w:tcPr>
            <w:tcW w:type="dxa" w:w="9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71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流沙包</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肠仔包</w:t>
            </w:r>
          </w:p>
        </w:tc>
        <w:tc>
          <w:tcPr>
            <w:tcW w:type="dxa" w:w="9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71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叉烧包</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肉松包</w:t>
            </w:r>
          </w:p>
        </w:tc>
        <w:tc>
          <w:tcPr>
            <w:tcW w:type="dxa" w:w="9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71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核桃包</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葱油饼</w:t>
            </w:r>
          </w:p>
        </w:tc>
        <w:tc>
          <w:tcPr>
            <w:tcW w:type="dxa" w:w="9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71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椰丝包</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芝麻球</w:t>
            </w:r>
          </w:p>
        </w:tc>
        <w:tc>
          <w:tcPr>
            <w:tcW w:type="dxa" w:w="9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71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生肉包</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鲜奶蛋挞</w:t>
            </w:r>
          </w:p>
        </w:tc>
        <w:tc>
          <w:tcPr>
            <w:tcW w:type="dxa" w:w="9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71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菜肉包</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生炒糯米饭</w:t>
            </w:r>
          </w:p>
        </w:tc>
        <w:tc>
          <w:tcPr>
            <w:tcW w:type="dxa" w:w="9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71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牛肉包</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点心腩排</w:t>
            </w:r>
          </w:p>
        </w:tc>
        <w:tc>
          <w:tcPr>
            <w:tcW w:type="dxa" w:w="9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71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杂粮包</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豉汁凤爪</w:t>
            </w:r>
          </w:p>
        </w:tc>
        <w:tc>
          <w:tcPr>
            <w:tcW w:type="dxa" w:w="9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71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奶黄包</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梅菜包</w:t>
            </w:r>
          </w:p>
        </w:tc>
        <w:tc>
          <w:tcPr>
            <w:tcW w:type="dxa" w:w="9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71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糯米卷</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紫薯包</w:t>
            </w:r>
          </w:p>
        </w:tc>
        <w:tc>
          <w:tcPr>
            <w:tcW w:type="dxa" w:w="9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71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煎饺</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黑芝麻包</w:t>
            </w:r>
          </w:p>
        </w:tc>
        <w:tc>
          <w:tcPr>
            <w:tcW w:type="dxa" w:w="9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71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韭菜饺</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香茜饺</w:t>
            </w:r>
          </w:p>
        </w:tc>
        <w:tc>
          <w:tcPr>
            <w:tcW w:type="dxa" w:w="9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71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菠菜饺</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叉烧酥</w:t>
            </w:r>
          </w:p>
        </w:tc>
        <w:tc>
          <w:tcPr>
            <w:tcW w:type="dxa" w:w="9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71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贫婆子</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抹茶蛋糕卷</w:t>
            </w:r>
          </w:p>
        </w:tc>
        <w:tc>
          <w:tcPr>
            <w:tcW w:type="dxa" w:w="9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171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黄金糕</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牛奶馒头</w:t>
            </w:r>
          </w:p>
        </w:tc>
        <w:tc>
          <w:tcPr>
            <w:tcW w:type="dxa" w:w="9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71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红豆糕</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芝士蛋卷</w:t>
            </w:r>
          </w:p>
        </w:tc>
        <w:tc>
          <w:tcPr>
            <w:tcW w:type="dxa" w:w="9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71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绿豆糕</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翡翠蛋糕</w:t>
            </w:r>
          </w:p>
        </w:tc>
        <w:tc>
          <w:tcPr>
            <w:tcW w:type="dxa" w:w="9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71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大马拉糕</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鸡仔饼</w:t>
            </w:r>
          </w:p>
        </w:tc>
        <w:tc>
          <w:tcPr>
            <w:tcW w:type="dxa" w:w="9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71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萝卜糕</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葡挞</w:t>
            </w:r>
          </w:p>
        </w:tc>
        <w:tc>
          <w:tcPr>
            <w:tcW w:type="dxa" w:w="9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71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芋头糕</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招牌三文治</w:t>
            </w:r>
          </w:p>
        </w:tc>
        <w:tc>
          <w:tcPr>
            <w:tcW w:type="dxa" w:w="9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71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马蹄糕</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椰丝奶油包</w:t>
            </w:r>
          </w:p>
        </w:tc>
        <w:tc>
          <w:tcPr>
            <w:tcW w:type="dxa" w:w="9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71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白糖糕</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核桃酥</w:t>
            </w:r>
          </w:p>
        </w:tc>
        <w:tc>
          <w:tcPr>
            <w:tcW w:type="dxa" w:w="9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71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糯米糕</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虎皮蛋卷</w:t>
            </w:r>
          </w:p>
        </w:tc>
        <w:tc>
          <w:tcPr>
            <w:tcW w:type="dxa" w:w="9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71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黑米糕</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黄金火腿包</w:t>
            </w:r>
          </w:p>
        </w:tc>
        <w:tc>
          <w:tcPr>
            <w:tcW w:type="dxa" w:w="9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71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红枣糕</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肉松小贝</w:t>
            </w:r>
          </w:p>
        </w:tc>
        <w:tc>
          <w:tcPr>
            <w:tcW w:type="dxa" w:w="9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71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千层糕</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日式木鱼丝包</w:t>
            </w:r>
          </w:p>
        </w:tc>
        <w:tc>
          <w:tcPr>
            <w:tcW w:type="dxa" w:w="9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71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椰汁糕</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1826"/>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手工光酥饼</w:t>
            </w:r>
          </w:p>
        </w:tc>
        <w:tc>
          <w:tcPr>
            <w:tcW w:type="dxa" w:w="9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71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桂花糕</w:t>
            </w:r>
          </w:p>
        </w:tc>
        <w:tc>
          <w:tcPr>
            <w:tcW w:type="dxa" w:w="2490"/>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3475"/>
            <w:gridSpan w:val="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10338"/>
            <w:gridSpan w:val="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（十）蛋类</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656"/>
            <w:gridSpan w:val="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3984"/>
            <w:gridSpan w:val="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2147"/>
            <w:gridSpan w:val="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鸡蛋</w:t>
            </w:r>
          </w:p>
        </w:tc>
        <w:tc>
          <w:tcPr>
            <w:tcW w:type="dxa" w:w="3984"/>
            <w:gridSpan w:val="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46-48斤</w:t>
            </w:r>
          </w:p>
        </w:tc>
        <w:tc>
          <w:tcPr>
            <w:tcW w:type="dxa" w:w="2147"/>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皮蛋</w:t>
            </w:r>
          </w:p>
        </w:tc>
        <w:tc>
          <w:tcPr>
            <w:tcW w:type="dxa" w:w="3984"/>
            <w:gridSpan w:val="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7"/>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55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656"/>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咸蛋</w:t>
            </w:r>
          </w:p>
        </w:tc>
        <w:tc>
          <w:tcPr>
            <w:tcW w:type="dxa" w:w="3984"/>
            <w:gridSpan w:val="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7"/>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0338"/>
            <w:gridSpan w:val="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（十一）粉面类</w:t>
            </w:r>
          </w:p>
        </w:tc>
      </w:tr>
      <w:tr>
        <w:tc>
          <w:tcPr>
            <w:tcW w:type="dxa" w:w="10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988"/>
            <w:gridSpan w:val="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664"/>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328"/>
            <w:gridSpan w:val="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652"/>
            <w:gridSpan w:val="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653"/>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10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988"/>
            <w:gridSpan w:val="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面筋</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652"/>
            <w:gridSpan w:val="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肠粉</w:t>
            </w:r>
          </w:p>
        </w:tc>
        <w:tc>
          <w:tcPr>
            <w:tcW w:type="dxa" w:w="65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0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988"/>
            <w:gridSpan w:val="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652"/>
            <w:gridSpan w:val="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芝麻粉</w:t>
            </w:r>
          </w:p>
        </w:tc>
        <w:tc>
          <w:tcPr>
            <w:tcW w:type="dxa" w:w="65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0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988"/>
            <w:gridSpan w:val="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河粉</w:t>
            </w:r>
          </w:p>
        </w:tc>
        <w:tc>
          <w:tcPr>
            <w:tcW w:type="dxa" w:w="6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652"/>
            <w:gridSpan w:val="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陈村粉</w:t>
            </w:r>
          </w:p>
        </w:tc>
        <w:tc>
          <w:tcPr>
            <w:tcW w:type="dxa" w:w="65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0338"/>
            <w:gridSpan w:val="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（十二）水果</w:t>
            </w:r>
          </w:p>
        </w:tc>
      </w:tr>
      <w:tr>
        <w:tc>
          <w:tcPr>
            <w:tcW w:type="dxa" w:w="121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328"/>
            <w:gridSpan w:val="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1162"/>
            <w:gridSpan w:val="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1328"/>
            <w:gridSpan w:val="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162"/>
            <w:gridSpan w:val="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992"/>
            <w:gridSpan w:val="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1660"/>
            <w:gridSpan w:val="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48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121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苹果</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992"/>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青脆李</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1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冬枣</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992"/>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香蕉</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1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火龙果</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992"/>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香瓜</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1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冰糖橙</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992"/>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柚子</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1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油桃</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992"/>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青皮柑</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1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番石榴</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992"/>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西瓜</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1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雪梨</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992"/>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杨桃</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1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哈密瓜</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992"/>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橘子</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1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红香梨</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28"/>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16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992"/>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沃柑</w:t>
            </w:r>
          </w:p>
        </w:tc>
        <w:tc>
          <w:tcPr>
            <w:tcW w:type="dxa" w:w="166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bl>
    <w:p>
      <w:pPr>
        <w:pStyle w:val="null3"/>
        <w:jc w:val="both"/>
      </w:pPr>
      <w:r>
        <w:rPr>
          <w:sz w:val="21"/>
          <w:b/>
        </w:rPr>
        <w:t>3</w:t>
      </w:r>
      <w:r>
        <w:rPr>
          <w:sz w:val="21"/>
          <w:b/>
        </w:rPr>
        <w:t>、配送要求</w:t>
      </w:r>
    </w:p>
    <w:p>
      <w:pPr>
        <w:pStyle w:val="null3"/>
        <w:jc w:val="both"/>
      </w:pPr>
      <w:r>
        <w:rPr>
          <w:sz w:val="21"/>
        </w:rPr>
        <w:t>（</w:t>
      </w:r>
      <w:r>
        <w:rPr>
          <w:sz w:val="21"/>
        </w:rPr>
        <w:t>1</w:t>
      </w:r>
      <w:r>
        <w:rPr>
          <w:sz w:val="21"/>
        </w:rPr>
        <w:t>）</w:t>
      </w:r>
      <w:r>
        <w:rPr>
          <w:sz w:val="21"/>
        </w:rPr>
        <w:t>配送地点及时间要求</w:t>
      </w:r>
    </w:p>
    <w:tbl>
      <w:tblPr>
        <w:tblW w:w="0" w:type="auto"/>
        <w:tblBorders>
          <w:top w:val="none" w:color="000000" w:sz="4"/>
          <w:left w:val="none" w:color="000000" w:sz="4"/>
          <w:bottom w:val="none" w:color="000000" w:sz="4"/>
          <w:right w:val="none" w:color="000000" w:sz="4"/>
          <w:insideH w:val="none"/>
          <w:insideV w:val="none"/>
        </w:tblBorders>
      </w:tblPr>
      <w:tblGrid>
        <w:gridCol w:w="668"/>
        <w:gridCol w:w="2390"/>
        <w:gridCol w:w="3175"/>
        <w:gridCol w:w="2074"/>
      </w:tblGrid>
      <w:tr>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3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地址</w:t>
            </w:r>
          </w:p>
        </w:tc>
        <w:tc>
          <w:tcPr>
            <w:tcW w:type="dxa" w:w="20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配送时间</w:t>
            </w:r>
          </w:p>
        </w:tc>
      </w:tr>
      <w:tr>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中山市公安局古镇</w:t>
            </w:r>
            <w:r>
              <w:rPr>
                <w:sz w:val="21"/>
              </w:rPr>
              <w:t>分局</w:t>
            </w:r>
            <w:r>
              <w:rPr>
                <w:sz w:val="21"/>
              </w:rPr>
              <w:t>古镇</w:t>
            </w:r>
            <w:r>
              <w:rPr>
                <w:sz w:val="21"/>
              </w:rPr>
              <w:t>派出所</w:t>
            </w:r>
            <w:r>
              <w:rPr>
                <w:sz w:val="21"/>
              </w:rPr>
              <w:t>饭堂</w:t>
            </w:r>
          </w:p>
        </w:tc>
        <w:tc>
          <w:tcPr>
            <w:tcW w:type="dxa" w:w="3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古镇</w:t>
            </w:r>
            <w:r>
              <w:rPr>
                <w:sz w:val="21"/>
              </w:rPr>
              <w:t>和</w:t>
            </w:r>
            <w:r>
              <w:rPr>
                <w:sz w:val="21"/>
              </w:rPr>
              <w:t>兴</w:t>
            </w:r>
            <w:r>
              <w:rPr>
                <w:sz w:val="21"/>
              </w:rPr>
              <w:t>路</w:t>
            </w:r>
            <w:r>
              <w:rPr>
                <w:sz w:val="21"/>
              </w:rPr>
              <w:t>8号(</w:t>
            </w:r>
            <w:r>
              <w:rPr>
                <w:sz w:val="21"/>
              </w:rPr>
              <w:t>古镇</w:t>
            </w:r>
            <w:r>
              <w:rPr>
                <w:sz w:val="21"/>
              </w:rPr>
              <w:t>派出所</w:t>
            </w:r>
            <w:r>
              <w:rPr>
                <w:sz w:val="21"/>
              </w:rPr>
              <w:t>)</w:t>
            </w:r>
          </w:p>
        </w:tc>
        <w:tc>
          <w:tcPr>
            <w:tcW w:type="dxa" w:w="20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按采购人实际使用需求，于每日早上</w:t>
            </w:r>
            <w:r>
              <w:rPr>
                <w:sz w:val="21"/>
              </w:rPr>
              <w:t>6:30前或下午4:00前送货到达采购人指定地点</w:t>
            </w:r>
          </w:p>
        </w:tc>
      </w:tr>
      <w:tr>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中山市公安局古镇</w:t>
            </w:r>
            <w:r>
              <w:rPr>
                <w:sz w:val="21"/>
              </w:rPr>
              <w:t>分局曹步派出所</w:t>
            </w:r>
            <w:r>
              <w:rPr>
                <w:sz w:val="21"/>
              </w:rPr>
              <w:t>饭堂</w:t>
            </w:r>
          </w:p>
        </w:tc>
        <w:tc>
          <w:tcPr>
            <w:tcW w:type="dxa" w:w="3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古镇镇曹二长安路</w:t>
            </w:r>
            <w:r>
              <w:rPr>
                <w:sz w:val="21"/>
              </w:rPr>
              <w:t>32号</w:t>
            </w:r>
          </w:p>
          <w:p>
            <w:pPr>
              <w:pStyle w:val="null3"/>
              <w:jc w:val="center"/>
            </w:pPr>
            <w:r>
              <w:rPr>
                <w:sz w:val="21"/>
              </w:rPr>
              <w:t>（</w:t>
            </w:r>
            <w:r>
              <w:rPr>
                <w:sz w:val="21"/>
              </w:rPr>
              <w:t>曹步派出所</w:t>
            </w:r>
            <w:r>
              <w:rPr>
                <w:sz w:val="21"/>
              </w:rPr>
              <w:t>）</w:t>
            </w:r>
          </w:p>
        </w:tc>
        <w:tc>
          <w:tcPr>
            <w:tcW w:type="dxa" w:w="2074"/>
            <w:vMerge/>
            <w:tcBorders>
              <w:top w:val="none" w:color="000000" w:sz="4"/>
              <w:left w:val="single" w:color="000000" w:sz="4"/>
              <w:bottom w:val="single" w:color="000000" w:sz="4"/>
              <w:right w:val="single" w:color="000000" w:sz="4"/>
            </w:tcBorders>
          </w:tcPr>
          <w:p/>
        </w:tc>
      </w:tr>
      <w:tr>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中山市公安局古镇</w:t>
            </w:r>
            <w:r>
              <w:rPr>
                <w:sz w:val="21"/>
              </w:rPr>
              <w:t>分局海洲派出所</w:t>
            </w:r>
            <w:r>
              <w:rPr>
                <w:sz w:val="21"/>
              </w:rPr>
              <w:t>饭堂</w:t>
            </w:r>
          </w:p>
        </w:tc>
        <w:tc>
          <w:tcPr>
            <w:tcW w:type="dxa" w:w="3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古镇镇海洲村海洲派出所</w:t>
            </w:r>
          </w:p>
        </w:tc>
        <w:tc>
          <w:tcPr>
            <w:tcW w:type="dxa" w:w="2074"/>
            <w:vMerge/>
            <w:tcBorders>
              <w:top w:val="none" w:color="000000" w:sz="4"/>
              <w:left w:val="single" w:color="000000" w:sz="4"/>
              <w:bottom w:val="single" w:color="000000" w:sz="4"/>
              <w:right w:val="single" w:color="000000" w:sz="4"/>
            </w:tcBorders>
          </w:tcPr>
          <w:p/>
        </w:tc>
      </w:tr>
      <w:tr>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中山市公安局古镇</w:t>
            </w:r>
            <w:r>
              <w:rPr>
                <w:sz w:val="21"/>
              </w:rPr>
              <w:t>分局巡警大队</w:t>
            </w:r>
            <w:r>
              <w:rPr>
                <w:sz w:val="21"/>
              </w:rPr>
              <w:t>饭堂</w:t>
            </w:r>
          </w:p>
        </w:tc>
        <w:tc>
          <w:tcPr>
            <w:tcW w:type="dxa" w:w="3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古镇镇新兴西路</w:t>
            </w:r>
            <w:r>
              <w:rPr>
                <w:sz w:val="21"/>
              </w:rPr>
              <w:t>46号（巡警大队）</w:t>
            </w:r>
          </w:p>
        </w:tc>
        <w:tc>
          <w:tcPr>
            <w:tcW w:type="dxa" w:w="2074"/>
            <w:vMerge/>
            <w:tcBorders>
              <w:top w:val="none" w:color="000000" w:sz="4"/>
              <w:left w:val="single" w:color="000000" w:sz="4"/>
              <w:bottom w:val="single" w:color="000000" w:sz="4"/>
              <w:right w:val="single" w:color="000000" w:sz="4"/>
            </w:tcBorders>
          </w:tcPr>
          <w:p/>
        </w:tc>
      </w:tr>
      <w:tr>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中山市公安局古镇</w:t>
            </w:r>
            <w:r>
              <w:rPr>
                <w:sz w:val="21"/>
              </w:rPr>
              <w:t>分局交警大队</w:t>
            </w:r>
            <w:r>
              <w:rPr>
                <w:sz w:val="21"/>
              </w:rPr>
              <w:t>饭堂</w:t>
            </w:r>
          </w:p>
        </w:tc>
        <w:tc>
          <w:tcPr>
            <w:tcW w:type="dxa" w:w="3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古镇镇</w:t>
            </w:r>
            <w:r>
              <w:rPr>
                <w:sz w:val="21"/>
              </w:rPr>
              <w:t>交警大队</w:t>
            </w:r>
          </w:p>
        </w:tc>
        <w:tc>
          <w:tcPr>
            <w:tcW w:type="dxa" w:w="2074"/>
            <w:vMerge/>
            <w:tcBorders>
              <w:top w:val="none" w:color="000000" w:sz="4"/>
              <w:left w:val="single" w:color="000000" w:sz="4"/>
              <w:bottom w:val="single" w:color="000000" w:sz="4"/>
              <w:right w:val="single" w:color="000000" w:sz="4"/>
            </w:tcBorders>
          </w:tcPr>
          <w:p/>
        </w:tc>
      </w:tr>
    </w:tbl>
    <w:p>
      <w:pPr>
        <w:pStyle w:val="null3"/>
        <w:jc w:val="left"/>
      </w:pPr>
      <w:r>
        <w:rPr>
          <w:sz w:val="21"/>
        </w:rPr>
        <w:t>（</w:t>
      </w:r>
      <w:r>
        <w:rPr>
          <w:sz w:val="21"/>
        </w:rPr>
        <w:t>2</w:t>
      </w:r>
      <w:r>
        <w:rPr>
          <w:sz w:val="21"/>
        </w:rPr>
        <w:t>）</w:t>
      </w:r>
      <w:r>
        <w:rPr>
          <w:sz w:val="21"/>
        </w:rPr>
        <w:t>中标人首次供应时，应提供《营业执照》、资质证书等证照正副本复印件并加盖公章给采购人备案。</w:t>
      </w:r>
      <w:r>
        <w:br/>
      </w:r>
      <w:r>
        <w:rPr>
          <w:sz w:val="21"/>
        </w:rPr>
        <w:t>（</w:t>
      </w:r>
      <w:r>
        <w:rPr>
          <w:sz w:val="21"/>
        </w:rPr>
        <w:t>3</w:t>
      </w:r>
      <w:r>
        <w:rPr>
          <w:sz w:val="21"/>
        </w:rPr>
        <w:t>）中标人应采用适合的包装物，保证运输过程食品原材料完整、不受污染。</w:t>
      </w:r>
      <w:r>
        <w:br/>
      </w:r>
      <w:r>
        <w:rPr>
          <w:sz w:val="21"/>
        </w:rPr>
        <w:t>（</w:t>
      </w:r>
      <w:r>
        <w:rPr>
          <w:sz w:val="21"/>
        </w:rPr>
        <w:t>4</w:t>
      </w:r>
      <w:r>
        <w:rPr>
          <w:sz w:val="21"/>
        </w:rPr>
        <w:t>）中标人应安排专职人员进行配送，相关人员须佩戴工作牌、口罩等。</w:t>
      </w:r>
      <w:r>
        <w:br/>
      </w:r>
      <w:r>
        <w:rPr>
          <w:sz w:val="21"/>
        </w:rPr>
        <w:t>（</w:t>
      </w:r>
      <w:r>
        <w:rPr>
          <w:sz w:val="21"/>
        </w:rPr>
        <w:t>5</w:t>
      </w:r>
      <w:r>
        <w:rPr>
          <w:sz w:val="21"/>
        </w:rPr>
        <w:t>）</w:t>
      </w:r>
      <w:r>
        <w:rPr>
          <w:sz w:val="21"/>
        </w:rPr>
        <w:t>★为保证配送品种斤两的准确性，以采购人的验收数量为准。中标人每次随货送上一式三份的加盖送货专用章或公章的送货清单，供双方验货后签字确认，采购人2份，中标人1份，作为送收货的凭证。</w:t>
      </w:r>
      <w:r>
        <w:rPr>
          <w:sz w:val="21"/>
          <w:b/>
        </w:rPr>
        <w:t>（投标文件中提供书面承诺并加盖投标人公章</w:t>
      </w:r>
      <w:r>
        <w:rPr>
          <w:sz w:val="21"/>
          <w:b/>
        </w:rPr>
        <w:t>，</w:t>
      </w:r>
      <w:r>
        <w:rPr>
          <w:sz w:val="21"/>
          <w:b/>
        </w:rPr>
        <w:t>格式自拟</w:t>
      </w:r>
      <w:r>
        <w:rPr>
          <w:sz w:val="21"/>
          <w:b/>
        </w:rPr>
        <w:t>）</w:t>
      </w:r>
      <w:r>
        <w:br/>
      </w:r>
      <w:r>
        <w:rPr>
          <w:sz w:val="21"/>
        </w:rPr>
        <w:t>（</w:t>
      </w:r>
      <w:r>
        <w:rPr>
          <w:sz w:val="21"/>
        </w:rPr>
        <w:t>6</w:t>
      </w:r>
      <w:r>
        <w:rPr>
          <w:sz w:val="21"/>
        </w:rPr>
        <w:t>）</w:t>
      </w:r>
      <w:r>
        <w:rPr>
          <w:sz w:val="21"/>
        </w:rPr>
        <w:t>中标人应免费配送所有食材到采购人指定地点。</w:t>
      </w:r>
      <w:r>
        <w:br/>
      </w:r>
      <w:r>
        <w:rPr>
          <w:sz w:val="21"/>
        </w:rPr>
        <w:t>（</w:t>
      </w:r>
      <w:r>
        <w:rPr>
          <w:sz w:val="21"/>
        </w:rPr>
        <w:t>7</w:t>
      </w:r>
      <w:r>
        <w:rPr>
          <w:sz w:val="21"/>
        </w:rPr>
        <w:t>）</w:t>
      </w:r>
      <w:r>
        <w:rPr>
          <w:sz w:val="21"/>
        </w:rPr>
        <w:t>送货时间要求：一般为每天早上</w:t>
      </w:r>
      <w:r>
        <w:rPr>
          <w:sz w:val="21"/>
        </w:rPr>
        <w:t>6:30分前或下午4:00前，因部分饭堂储存条件有限，须一天配送2次，中标人须按采购人的要求将食品送至采购人指定地点。</w:t>
      </w:r>
      <w:r>
        <w:br/>
      </w:r>
      <w:r>
        <w:rPr>
          <w:sz w:val="21"/>
        </w:rPr>
        <w:t>（</w:t>
      </w:r>
      <w:r>
        <w:rPr>
          <w:sz w:val="21"/>
        </w:rPr>
        <w:t>8</w:t>
      </w:r>
      <w:r>
        <w:rPr>
          <w:sz w:val="21"/>
        </w:rPr>
        <w:t>）</w:t>
      </w:r>
      <w:r>
        <w:rPr>
          <w:sz w:val="21"/>
        </w:rPr>
        <w:t>中标人如送货迟到超过</w:t>
      </w:r>
      <w:r>
        <w:rPr>
          <w:sz w:val="21"/>
        </w:rPr>
        <w:t>30分钟，视为中标人违约，采购人有权要求中标人支付当天总菜款的10％作为违约金，如累计迟到到达3次或以上，采购人有权要求中标人限期整改，并扣除当月货款的10%作为违约金。如累计迟到到达6次或以上，采购人有权单方面终止合同并扣除当月货款的10%作为违约金。</w:t>
      </w:r>
      <w:r>
        <w:br/>
      </w:r>
      <w:r>
        <w:rPr>
          <w:sz w:val="21"/>
        </w:rPr>
        <w:t>（</w:t>
      </w:r>
      <w:r>
        <w:rPr>
          <w:sz w:val="21"/>
        </w:rPr>
        <w:t>9</w:t>
      </w:r>
      <w:r>
        <w:rPr>
          <w:sz w:val="21"/>
        </w:rPr>
        <w:t>）</w:t>
      </w:r>
      <w:r>
        <w:rPr>
          <w:sz w:val="21"/>
        </w:rPr>
        <w:t>★配送方式：根据实际情况计划内和临时配送并存。为保障采购人的用餐需要，中标人应予以全力配合，能提供临时食材配送或饭盒配餐服务。采购人对应急食品及政府扶贫农副产品采购有自主权，采购人有权直接采购，不受中标人和本项目制约，所涉及的采购费用在当月货款中抵扣，中标人应配合采购人做好食品或农副产品的运输、储藏和分配等工作。如有需要，须协助采购人在“脱贫地区农副产品网络销售平台(简称“832平台”)”进行登记操作及填报相关内容。</w:t>
      </w:r>
      <w:r>
        <w:rPr>
          <w:sz w:val="21"/>
          <w:b/>
        </w:rPr>
        <w:t>（投标文件中提供书面承诺并加盖投标人公章</w:t>
      </w:r>
      <w:r>
        <w:rPr>
          <w:sz w:val="21"/>
          <w:b/>
        </w:rPr>
        <w:t>，</w:t>
      </w:r>
      <w:r>
        <w:rPr>
          <w:sz w:val="21"/>
          <w:b/>
        </w:rPr>
        <w:t>格式自拟</w:t>
      </w:r>
      <w:r>
        <w:rPr>
          <w:sz w:val="21"/>
          <w:b/>
        </w:rPr>
        <w:t>）</w:t>
      </w:r>
    </w:p>
    <w:p>
      <w:pPr>
        <w:pStyle w:val="null3"/>
      </w:pPr>
      <w:r>
        <w:rPr>
          <w:sz w:val="21"/>
        </w:rPr>
        <w:t>（</w:t>
      </w:r>
      <w:r>
        <w:rPr>
          <w:sz w:val="21"/>
        </w:rPr>
        <w:t>10</w:t>
      </w:r>
      <w:r>
        <w:rPr>
          <w:sz w:val="21"/>
        </w:rPr>
        <w:t>）</w:t>
      </w:r>
      <w:r>
        <w:rPr>
          <w:sz w:val="21"/>
        </w:rPr>
        <w:t>★投标人承诺中标后在配送的所有肉、菜等大宗农副产品均需录入中山市蔬菜肉菜流通溯源系统，确保配送产品均能追溯上级合法来源。</w:t>
      </w:r>
      <w:r>
        <w:rPr>
          <w:sz w:val="21"/>
          <w:b/>
        </w:rPr>
        <w:t>（投标文件中提供书面承诺并加盖投标人公章</w:t>
      </w:r>
      <w:r>
        <w:rPr>
          <w:sz w:val="21"/>
          <w:b/>
        </w:rPr>
        <w:t>，</w:t>
      </w:r>
      <w:r>
        <w:rPr>
          <w:sz w:val="21"/>
          <w:b/>
        </w:rPr>
        <w:t>格式自拟</w:t>
      </w:r>
      <w:r>
        <w:rPr>
          <w:sz w:val="21"/>
          <w:b/>
        </w:rPr>
        <w:t>）</w:t>
      </w:r>
    </w:p>
    <w:p>
      <w:pPr>
        <w:pStyle w:val="null3"/>
        <w:jc w:val="both"/>
      </w:pPr>
      <w:r>
        <w:rPr>
          <w:sz w:val="21"/>
        </w:rPr>
        <w:t>（</w:t>
      </w:r>
      <w:r>
        <w:rPr>
          <w:sz w:val="21"/>
        </w:rPr>
        <w:t>11</w:t>
      </w:r>
      <w:r>
        <w:rPr>
          <w:sz w:val="21"/>
        </w:rPr>
        <w:t>）</w:t>
      </w:r>
      <w:r>
        <w:rPr>
          <w:sz w:val="21"/>
        </w:rPr>
        <w:t>最终供货食品类别及数量以采购人提前通知的数量为准。</w:t>
      </w:r>
      <w:r>
        <w:br/>
      </w:r>
      <w:r>
        <w:rPr>
          <w:sz w:val="21"/>
        </w:rPr>
        <w:t>（</w:t>
      </w:r>
      <w:r>
        <w:rPr>
          <w:sz w:val="21"/>
        </w:rPr>
        <w:t>12</w:t>
      </w:r>
      <w:r>
        <w:rPr>
          <w:sz w:val="21"/>
        </w:rPr>
        <w:t>）</w:t>
      </w:r>
      <w:r>
        <w:rPr>
          <w:sz w:val="21"/>
        </w:rPr>
        <w:t>同一天配送至各派出所队的货物单价要一致，特殊情况（如临时加单的）除外。</w:t>
      </w:r>
    </w:p>
    <w:p>
      <w:pPr>
        <w:pStyle w:val="null3"/>
        <w:jc w:val="both"/>
      </w:pPr>
      <w:r>
        <w:rPr>
          <w:sz w:val="21"/>
          <w:b/>
        </w:rPr>
        <w:t>4、</w:t>
      </w:r>
      <w:r>
        <w:rPr>
          <w:sz w:val="21"/>
          <w:b/>
        </w:rPr>
        <w:t>包装、运输、保管及保险</w:t>
      </w:r>
      <w:r>
        <w:br/>
      </w:r>
      <w:r>
        <w:rPr>
          <w:sz w:val="21"/>
        </w:rPr>
        <w:t>（</w:t>
      </w:r>
      <w:r>
        <w:rPr>
          <w:sz w:val="21"/>
        </w:rPr>
        <w:t>1</w:t>
      </w:r>
      <w:r>
        <w:rPr>
          <w:sz w:val="21"/>
        </w:rPr>
        <w:t>）</w:t>
      </w:r>
      <w:r>
        <w:rPr>
          <w:sz w:val="21"/>
        </w:rPr>
        <w:t>包装必须与运输方式相适应，由于不适当的包装而造成货物在运输过程中有任何损坏、丢失由中标人负责，包装方式的确定及包装费用均由中标人负责，货物在现场的保管由中标人负责，直至验收完毕。</w:t>
      </w:r>
      <w:r>
        <w:br/>
      </w:r>
      <w:r>
        <w:rPr>
          <w:sz w:val="21"/>
        </w:rPr>
        <w:t>（</w:t>
      </w:r>
      <w:r>
        <w:rPr>
          <w:sz w:val="21"/>
        </w:rPr>
        <w:t>2</w:t>
      </w:r>
      <w:r>
        <w:rPr>
          <w:sz w:val="21"/>
        </w:rPr>
        <w:t>）</w:t>
      </w:r>
      <w:r>
        <w:rPr>
          <w:sz w:val="21"/>
        </w:rPr>
        <w:t>包装应足以承受整个过程中的运输、转运、装卸、储存等，充分考虑到运输途的各种情况</w:t>
      </w:r>
      <w:r>
        <w:rPr>
          <w:sz w:val="21"/>
        </w:rPr>
        <w:t>(如暴露于恶劣气候等)和中山地区的气候特点，以及露天存放的需要。</w:t>
      </w:r>
      <w:r>
        <w:br/>
      </w:r>
      <w:r>
        <w:rPr>
          <w:sz w:val="21"/>
        </w:rPr>
        <w:t>（</w:t>
      </w:r>
      <w:r>
        <w:rPr>
          <w:sz w:val="21"/>
        </w:rPr>
        <w:t>3</w:t>
      </w:r>
      <w:r>
        <w:rPr>
          <w:sz w:val="21"/>
        </w:rPr>
        <w:t>）</w:t>
      </w:r>
      <w:r>
        <w:rPr>
          <w:sz w:val="21"/>
        </w:rPr>
        <w:t>中标人保证所提供的食品都是正规合法符合国家相关规定的食品，每种食品的信息应与订购清单一致。保证不送出长期积压污损的食品。</w:t>
      </w:r>
      <w:r>
        <w:br/>
      </w:r>
      <w:r>
        <w:rPr>
          <w:sz w:val="21"/>
        </w:rPr>
        <w:t>（</w:t>
      </w:r>
      <w:r>
        <w:rPr>
          <w:sz w:val="21"/>
        </w:rPr>
        <w:t>4</w:t>
      </w:r>
      <w:r>
        <w:rPr>
          <w:sz w:val="21"/>
        </w:rPr>
        <w:t>）</w:t>
      </w:r>
      <w:r>
        <w:rPr>
          <w:sz w:val="21"/>
        </w:rPr>
        <w:t>投入的配送车辆须为专用的食品类运输车辆，保证卫生清洁，每日配送食材前须消毒，确保食材未被二次污染，采购人有权不定期检查消毒记录。</w:t>
      </w:r>
    </w:p>
    <w:p>
      <w:pPr>
        <w:pStyle w:val="null3"/>
        <w:jc w:val="both"/>
      </w:pPr>
      <w:r>
        <w:rPr>
          <w:sz w:val="21"/>
          <w:b/>
        </w:rPr>
        <w:t>5、</w:t>
      </w:r>
      <w:r>
        <w:rPr>
          <w:sz w:val="21"/>
          <w:b/>
        </w:rPr>
        <w:t>服务要求</w:t>
      </w:r>
    </w:p>
    <w:p>
      <w:pPr>
        <w:pStyle w:val="null3"/>
        <w:jc w:val="both"/>
      </w:pPr>
      <w:r>
        <w:rPr>
          <w:sz w:val="21"/>
        </w:rPr>
        <w:t>（</w:t>
      </w:r>
      <w:r>
        <w:rPr>
          <w:sz w:val="21"/>
        </w:rPr>
        <w:t>1</w:t>
      </w:r>
      <w:r>
        <w:rPr>
          <w:sz w:val="21"/>
        </w:rPr>
        <w:t>）</w:t>
      </w:r>
      <w:r>
        <w:rPr>
          <w:sz w:val="21"/>
        </w:rPr>
        <w:t>中标人送货到指定饭堂后，饭堂工作人员按照规定严格验收、过秤、点数入库，中标人送货时应随货送上一式多联的送货淸单，饭堂工作人员签字确认，计算出毎天金额，作为中标人送货凭证。</w:t>
      </w:r>
    </w:p>
    <w:p>
      <w:pPr>
        <w:pStyle w:val="null3"/>
        <w:jc w:val="both"/>
      </w:pPr>
      <w:r>
        <w:rPr>
          <w:sz w:val="21"/>
        </w:rPr>
        <w:t>（</w:t>
      </w:r>
      <w:r>
        <w:rPr>
          <w:sz w:val="21"/>
        </w:rPr>
        <w:t>2</w:t>
      </w:r>
      <w:r>
        <w:rPr>
          <w:sz w:val="21"/>
        </w:rPr>
        <w:t>）</w:t>
      </w:r>
      <w:r>
        <w:rPr>
          <w:sz w:val="21"/>
        </w:rPr>
        <w:t>★中标人提供24小时免费上门供货服务，一般情况下，采购人下单后，中标人收到采购人下单确认后，按约定时间将食材配送到采购人指定地点。遇到特殊情况，需紧急配送食材的，自接到需求通知起投标人承诺60分钟内送达指定地点，临时食材需求必须在60分钟内送达。中标人必须听从采购人的调度指挥。</w:t>
      </w:r>
      <w:r>
        <w:rPr>
          <w:sz w:val="21"/>
          <w:b/>
        </w:rPr>
        <w:t>（投标文件中提供书面承诺并加盖投标人公章</w:t>
      </w:r>
      <w:r>
        <w:rPr>
          <w:sz w:val="21"/>
          <w:b/>
        </w:rPr>
        <w:t>，</w:t>
      </w:r>
      <w:r>
        <w:rPr>
          <w:sz w:val="21"/>
          <w:b/>
        </w:rPr>
        <w:t>格式自拟</w:t>
      </w:r>
      <w:r>
        <w:rPr>
          <w:sz w:val="21"/>
          <w:b/>
        </w:rPr>
        <w:t>）</w:t>
      </w:r>
      <w:r>
        <w:br/>
      </w:r>
      <w:r>
        <w:rPr>
          <w:sz w:val="21"/>
        </w:rPr>
        <w:t>（</w:t>
      </w:r>
      <w:r>
        <w:rPr>
          <w:sz w:val="21"/>
        </w:rPr>
        <w:t>3</w:t>
      </w:r>
      <w:r>
        <w:rPr>
          <w:sz w:val="21"/>
        </w:rPr>
        <w:t>）</w:t>
      </w:r>
      <w:r>
        <w:rPr>
          <w:sz w:val="21"/>
        </w:rPr>
        <w:t>★中标人所送的食品，必须保证质量，价格根据市场行情，涨跌合理定价，根据同样、同等肉类、蔬菜规格。采购人有权随时抽查中标人的供货食品入货台账或进行市场调查，发现中标人有虚报或隐瞒供货食品市场价存在欺骗行为，每次扣当月配菜款3%，若当月累计3次，采购人有权终止合同。并有权拒绝支付尚未支付的项目货款，中标人应按本合同货款费用总额的30%向采购人支付违约金。中标人每月报价一次，在与饭堂调查认可落实之后的单价不得随意改动。</w:t>
      </w:r>
      <w:r>
        <w:rPr>
          <w:sz w:val="21"/>
          <w:b/>
        </w:rPr>
        <w:t>（投标文件中提供书面承诺并加盖投标人公章</w:t>
      </w:r>
      <w:r>
        <w:rPr>
          <w:sz w:val="21"/>
          <w:b/>
        </w:rPr>
        <w:t>，</w:t>
      </w:r>
      <w:r>
        <w:rPr>
          <w:sz w:val="21"/>
          <w:b/>
        </w:rPr>
        <w:t>格式自拟</w:t>
      </w:r>
      <w:r>
        <w:rPr>
          <w:sz w:val="21"/>
          <w:b/>
        </w:rPr>
        <w:t>）</w:t>
      </w:r>
      <w:r>
        <w:br/>
      </w:r>
      <w:r>
        <w:rPr>
          <w:sz w:val="21"/>
        </w:rPr>
        <w:t>（</w:t>
      </w:r>
      <w:r>
        <w:rPr>
          <w:sz w:val="21"/>
        </w:rPr>
        <w:t>4</w:t>
      </w:r>
      <w:r>
        <w:rPr>
          <w:sz w:val="21"/>
        </w:rPr>
        <w:t>）</w:t>
      </w:r>
      <w:r>
        <w:rPr>
          <w:sz w:val="21"/>
        </w:rPr>
        <w:t>★中标人须设置1名协议联络员，专人专车配送，接受采购人的监督管理。送货员每月须提供在投标单位购买社保的证明文件复印件加盖公章报采购人备案登记。并于每月5日前（节假日顺延）向采购人报送上月协议服务统计表和有关资料。中标人应保存好所有的单据和资料，随时接受采购人的检查。</w:t>
      </w:r>
      <w:r>
        <w:rPr>
          <w:sz w:val="21"/>
          <w:b/>
        </w:rPr>
        <w:t>（投标文件中提供书面承诺并加盖投标人公章</w:t>
      </w:r>
      <w:r>
        <w:rPr>
          <w:sz w:val="21"/>
          <w:b/>
        </w:rPr>
        <w:t>，</w:t>
      </w:r>
      <w:r>
        <w:rPr>
          <w:sz w:val="21"/>
          <w:b/>
        </w:rPr>
        <w:t>格式自拟</w:t>
      </w:r>
      <w:r>
        <w:rPr>
          <w:sz w:val="21"/>
          <w:b/>
        </w:rPr>
        <w:t>）</w:t>
      </w:r>
    </w:p>
    <w:p>
      <w:pPr>
        <w:pStyle w:val="null3"/>
      </w:pPr>
      <w:r>
        <w:rPr>
          <w:sz w:val="21"/>
        </w:rPr>
        <w:t>（</w:t>
      </w:r>
      <w:r>
        <w:rPr>
          <w:sz w:val="21"/>
        </w:rPr>
        <w:t>5</w:t>
      </w:r>
      <w:r>
        <w:rPr>
          <w:sz w:val="21"/>
        </w:rPr>
        <w:t>）中标人须安排专人负责全程跟进本项目，并指派</w:t>
      </w:r>
      <w:r>
        <w:rPr>
          <w:sz w:val="21"/>
        </w:rPr>
        <w:t>1名固定协议联络员，与采购人对接本项目工作，中标人应于每月5日前（节假日顺延）向采购人报送上月协议服务统计表和有关资料，中标人应保存好所有的单据和资料，随时接受采购人的检查且按照合同约定及时响应需求，安排配送，并承担相应的售后服务。</w:t>
      </w:r>
      <w:r>
        <w:br/>
      </w:r>
      <w:r>
        <w:rPr>
          <w:sz w:val="21"/>
        </w:rPr>
        <w:t>（</w:t>
      </w:r>
      <w:r>
        <w:rPr>
          <w:sz w:val="21"/>
        </w:rPr>
        <w:t>6</w:t>
      </w:r>
      <w:r>
        <w:rPr>
          <w:sz w:val="21"/>
        </w:rPr>
        <w:t>）在合同履约过程中，如中标人出现货物数量缺斤少两、质量问题等，采购人提出整改，整改次数达月累计</w:t>
      </w:r>
      <w:r>
        <w:rPr>
          <w:sz w:val="21"/>
        </w:rPr>
        <w:t>2次或年累计6次的，视为中标人违约，采购人有权取消其中标资格，终止合同并有权拒绝支付尚未支付的项目费用。</w:t>
      </w:r>
    </w:p>
    <w:p>
      <w:pPr>
        <w:pStyle w:val="null3"/>
        <w:jc w:val="both"/>
      </w:pPr>
      <w:r>
        <w:rPr>
          <w:sz w:val="21"/>
        </w:rPr>
        <w:t>（</w:t>
      </w:r>
      <w:r>
        <w:rPr>
          <w:sz w:val="21"/>
        </w:rPr>
        <w:t>7</w:t>
      </w:r>
      <w:r>
        <w:rPr>
          <w:sz w:val="21"/>
        </w:rPr>
        <w:t>）</w:t>
      </w:r>
      <w:r>
        <w:rPr>
          <w:sz w:val="21"/>
        </w:rPr>
        <w:t>中标人须向采购人提供其公司资质、人员配备、健康状况、硬件设施、检测设施等相关资料。</w:t>
      </w:r>
      <w:r>
        <w:br/>
      </w:r>
      <w:r>
        <w:rPr>
          <w:sz w:val="21"/>
        </w:rPr>
        <w:t>（</w:t>
      </w:r>
      <w:r>
        <w:rPr>
          <w:sz w:val="21"/>
        </w:rPr>
        <w:t>8</w:t>
      </w:r>
      <w:r>
        <w:rPr>
          <w:sz w:val="21"/>
        </w:rPr>
        <w:t>）</w:t>
      </w:r>
      <w:r>
        <w:rPr>
          <w:sz w:val="21"/>
        </w:rPr>
        <w:t>采购人饭堂工作人员及时收集干部员工对饭堂食品质量评价，将存在问题及时反馈给供应商，如属食品质量问题，中标人应马上整改，确保提供优质食品，否则采购人有权按违约处理。</w:t>
      </w:r>
      <w:r>
        <w:br/>
      </w:r>
      <w:r>
        <w:rPr>
          <w:sz w:val="21"/>
        </w:rPr>
        <w:t>（</w:t>
      </w:r>
      <w:r>
        <w:rPr>
          <w:sz w:val="21"/>
        </w:rPr>
        <w:t>9</w:t>
      </w:r>
      <w:r>
        <w:rPr>
          <w:sz w:val="21"/>
        </w:rPr>
        <w:t>）</w:t>
      </w:r>
      <w:r>
        <w:rPr>
          <w:sz w:val="21"/>
        </w:rPr>
        <w:t>中标人掺杂使假、以次充好等情况，采购人有权拒收该批食品，情节严重可立即中止合同，并没收履约保证金。</w:t>
      </w:r>
      <w:r>
        <w:br/>
      </w:r>
      <w:r>
        <w:rPr>
          <w:sz w:val="21"/>
        </w:rPr>
        <w:t>（</w:t>
      </w:r>
      <w:r>
        <w:rPr>
          <w:sz w:val="21"/>
        </w:rPr>
        <w:t>10</w:t>
      </w:r>
      <w:r>
        <w:rPr>
          <w:sz w:val="21"/>
        </w:rPr>
        <w:t>）</w:t>
      </w:r>
      <w:r>
        <w:rPr>
          <w:sz w:val="21"/>
        </w:rPr>
        <w:t>售后服务要求：</w:t>
      </w:r>
      <w:r>
        <w:br/>
      </w:r>
      <w:r>
        <w:rPr>
          <w:sz w:val="21"/>
        </w:rPr>
        <w:t>如果采购人发现中标人所供食品原材料不符合质量要求或存在其他质量问题，有权要求中标人对有问题的货物立刻进行更换，中标人必须在接到采购人通知后</w:t>
      </w:r>
      <w:r>
        <w:rPr>
          <w:sz w:val="21"/>
        </w:rPr>
        <w:t>60分钟内对有问题的货物进行更换并交到采购人指定地点，超过60分钟，可扣罚当天问题货物的2倍货款。</w:t>
      </w:r>
    </w:p>
    <w:p>
      <w:pPr>
        <w:pStyle w:val="null3"/>
        <w:jc w:val="both"/>
      </w:pPr>
      <w:r>
        <w:rPr>
          <w:sz w:val="21"/>
          <w:b/>
        </w:rPr>
        <w:t>6</w:t>
      </w:r>
      <w:r>
        <w:rPr>
          <w:sz w:val="21"/>
          <w:b/>
        </w:rPr>
        <w:t>、食材验收标准</w:t>
      </w:r>
    </w:p>
    <w:p>
      <w:pPr>
        <w:pStyle w:val="null3"/>
        <w:jc w:val="both"/>
      </w:pPr>
      <w:r>
        <w:rPr>
          <w:sz w:val="21"/>
          <w:b/>
        </w:rPr>
        <w:t>（</w:t>
      </w:r>
      <w:r>
        <w:rPr>
          <w:sz w:val="21"/>
          <w:b/>
        </w:rPr>
        <w:t>1）酱油\干货标准：</w:t>
      </w:r>
    </w:p>
    <w:tbl>
      <w:tblPr>
        <w:tblW w:w="0" w:type="auto"/>
        <w:tblBorders>
          <w:top w:val="none" w:color="000000" w:sz="4"/>
          <w:left w:val="none" w:color="000000" w:sz="4"/>
          <w:bottom w:val="none" w:color="000000" w:sz="4"/>
          <w:right w:val="none" w:color="000000" w:sz="4"/>
          <w:insideH w:val="none"/>
          <w:insideV w:val="none"/>
        </w:tblBorders>
      </w:tblPr>
      <w:tblGrid>
        <w:gridCol w:w="688"/>
        <w:gridCol w:w="2282"/>
        <w:gridCol w:w="700"/>
        <w:gridCol w:w="773"/>
        <w:gridCol w:w="676"/>
        <w:gridCol w:w="3187"/>
      </w:tblGrid>
      <w:tr>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2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货品名称</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7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w:t>
            </w:r>
          </w:p>
        </w:tc>
        <w:tc>
          <w:tcPr>
            <w:tcW w:type="dxa" w:w="6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品类</w:t>
            </w:r>
          </w:p>
        </w:tc>
        <w:tc>
          <w:tcPr>
            <w:tcW w:type="dxa" w:w="3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验收标准</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907g李锦记财神蚝油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250g美味源盐局鸡粉</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包装完好，无结晶，无开封，生产日期新，如保质期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6kg李锦记海鲜酱</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1kg华鹏橄榄菜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620ml大红浙醋</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225g台山虾酱</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70g乌江榨菜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500g美味鲜白醋</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490ml凤仙花醋精</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2.8kg常香南乳</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400ml高达金牌椰浆</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410ml雀巢三花淡奶</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4.75kg冰糖</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包装完好，无杂质无受潮，大小均匀，生产日期新，如保质期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4.75kg冰片糖</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包装完好，无杂质无受潮，生产日期新，如保质期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410ml李锦记蒸鱼鼓油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400g阳光豆鼓</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2kg厨邦鸡粉</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包装完好，无结晶，无受潮，生产日期新，如保质期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5L甘竹花生油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包装完好，无沉淀物，色泽金黄，生产日期新，如保质期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710g卡夫酱</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3kg油辣椒</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500g咖喱膏</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350g咖喱粉</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靓绿豆</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无虫，饱满，无发霉。（优等级）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黄豆</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无虫，饱满，大粒。（优等级）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500g星湖麦芽酚</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有衣花生</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个头均匀，无油溢味。（优等级）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450ml陈醋</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2.3kg家乐烧汁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眉豆</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无虫，饱满，无发霉。（优等级）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1kg双桥幼味精</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350g鹰唛奶</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610ml红米酒</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454g双釜食粉</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23g富景香麻鸡盐焗料</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660g风球沙司</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335g广合腐乳</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赤小豆</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干爽洁净，饱满，粒状均匀，无发霉。（优等级）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脱皮花生</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个头均匀，无油溢味。（优等级）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5kg风球辣椒油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350ml新的橙汁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2.23kg家乐黑椒汁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1.68ml厨邦出口生抽</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500g普通盐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1号风车生粉</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包装完好，雪白无受潮，生产日期新，如保质期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18斤冠华米粉</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50kg砂糖</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包装完好，幼砂糖，无杂质，雪白，无受潮，生产日期新，如保质期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25kg荷花生粉</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1kg家乐鸡汁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1kg四季宝花生酱</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1.4kg酸姜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包装完好，无腐坏无变质，酸度适中，生产日期新，如保质期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1.4kg酸荞</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包装完好，无腐坏无变质，生产日期新，如保质期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蜜枣</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金丝蜜枣，无糖浆，个头均匀。（优等级）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木棉花</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完整无烂，无发霉，无杂质。（优等级）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扁豆</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干爽洁净，饱满，粒状均匀，无发霉。（优等级）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提子干</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饱满，粒状均匀，无发霉。（优等级）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冬菇</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菇菌盖宜厚实，大小均匀，浓香，无发霉。（优等级）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虫草花</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干爽黄净，无杂质，无异味。（优等级）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炸腐竹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干爽洁净，无发霉。（优等级）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新鲜，大小均匀，无异味。（优等级）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煲汤袋</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安全，卫生耐用。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竹余</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干爽洁净，无异味，无发霉。（优等级）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白灼</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干爽洁净，无异味，无发霉，无酸味。（优等级）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白莲子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去芯，粗大饱满完整，无发霉，无酸味。（优等级）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鸡骨草</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根粗、茎叶全，无发霉，无杂质。（优等级）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萝卜干</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无异味，淡爽口。（优等级）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无染色，无发霉，无异味。（优等级）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红枣</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新疆红枣，软身，糖分充足。（优等级）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罐头鱼</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百合干</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干爽洁净，无黑色，无异味，无发霉。（优等级）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500g五柳菜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五指毛桃</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根部，够黄够香，干爽洁净。（优等级）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453g安多夫松肉粉</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榄角</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色泽黑亮，无异味，无发霉，无杂质。（优等级）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荷叶</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干爽无异味，大块，无烂叶。（优等级）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薏米</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1*30kg</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无虫，大粒，无碎，无异味。（优等级）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八宝米</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干爽洁净，无虫，无发霉。（优等级）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610ml红桥卤水汁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610ml桂花急汁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23g美味源盐焗鸡粉</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辣椒干</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干爽洁净，无虫，无发霉。（优等级）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3.79kg沙律酱</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500g粘米粉</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瑶柱</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干爽洁净，够干够实身，大小均匀，淡口。（优等级）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党参</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干爽洁净，无发霉。（优等级）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425g玉米羹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400g红九九</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7kg豆瓣酱</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750ml鱼露</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南杏</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无腐坏无异味，干净。（优等级）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枸杞</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红润干爽，大小均匀，无杂质。（优等级）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黑豆</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无虫，饱满，无发霉。（优等级）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密封，无异味，淡爽口。（优等级）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雪梨干</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干爽洁净，无黑色，无异味，无发霉。（优等级）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火炭母</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元</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无变质，无发霉，无异味。（优等级）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沙参</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干爽洁净，无发霉，无杂质。（优等级）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干爽无异味，无发霉。（优等级）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虾米</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干爽洁净，大小均匀，鲜香，无发霉。（优等级）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红豆</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干爽洁净，大小均匀，无发霉。（优等级）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w:t>
            </w:r>
            <w:r>
              <w:rPr>
                <w:sz w:val="21"/>
              </w:rPr>
              <w:t>/红花椒</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干爽无异味，无发霉。（优等级）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226ml李锦记蒜蓉酱</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桂圆肉</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干爽洁净，无糖浆，无异味。（优等级）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花旗参</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干爽洁净，无发黑，味香。（优等级）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虾皮</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外表土黄，气味香而浓，无发霉，无异味，无酸味。（优等级）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玉竹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长圆柱形，略扁，少有分支，白净，无发霉，无杂质。（优等级）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包装完好，雪白无杂质，无受潮无结晶，生产日期新，如保质期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猪皮</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大块完整，无发霉，无杂质。（优等级）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鱿鱼酥</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干爽洁净，味香，无发霉，无杂质。（优等级）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天麻</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质硬而紧，无发黑无发霉。（优等级）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无花果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干爽洁净，无异味，无发霉，无虫。（优等级）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白茅根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无变质，无发霉，无异味。（优等级）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20L元宝油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包装完好，色泽金黄，无沉淀物，生产日期新，如保质期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云耳</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干爽洁净，无碎，无发霉，无酸味。（优等级）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500g糯米粉</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1.2kg剁椒</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6kg海天柱候酱</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5kg顿可辣椒油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800g黄豆酱</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300g江门面鼓</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海带</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干海带，无发霉，无腐坏，无沙粒。（优等级）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830g潘泰辣鸡酱</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5L顿可麻油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432ml红腰豆</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500g兰花一品鲜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茶树菇</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无虫，无发霉，无腐烂，不要胶皮圈和橡皮筋。（优等级）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淡菜仔</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无变质，无发霉，无异味。（优等级）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500g海天草菇老抽</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250g椒盐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十三香</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果皮</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无发霉无杂质无异味。（优等级）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剑花</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干爽洁净，无发霉，无异味，无酸味。（优等级）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粉丝</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无异味，无发霉，无杂质。（优等级）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454g胡椒粉</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600ml古越花雕酒</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500g肉宝王</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砂姜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无异味，无发霉，无杂质。（优等级）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菜干</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无杂质，无发霉，无异味，干爽洁净。（优等级）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250g维他奶</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500g肠粉</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230中邦蒜蓉酱</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620ml蚬介</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公鱼干</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干爽洁净，味香，无发霉，无杂质。（优等级）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400g大红袍</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黑糯米</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色泽黑，光滑，完整无碎粒，大小均匀，无发霉。（优等级）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西米</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干爽洁净，大小均匀，无发霉。（优等级）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水晶粉</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500g瓜英</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金针</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干爽黄净，无酸味，不带黑。（优等级）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海蜇</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无变质，无发霉，无异味。（优等级）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149</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雪耳</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干爽洁净，无碎，无发霉，无酸味。（优等级）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八角</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清香，干爽洁净，无发霉，无洗水。（优等级）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桃胶</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干爽洁净，无发霉，无异味。（优等级）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152</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茨实</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球形，完整无破粒，无发霉，无杂质。（优等级）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6kg酸梅酱</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北芪</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干爽洁净，无异味，无发霉，无杂质。（优等级）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菊花</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干爽洁净，金黄味香，无发霉。（优等级）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金银花</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无变质，无发霉，无异味。（优等级）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牛蒡</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无变质，无发霉，无异味。（优等级）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决明子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无变质，无发霉，无异味。（优等级）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159</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海底椰</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白色透明肉质，外皮不松散脱落，无碎，无发霉，无酸味。（优等级）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黄枝子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无变质，无发霉，无异味。（优等级）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小茴</w:t>
            </w:r>
            <w:r>
              <w:rPr>
                <w:sz w:val="21"/>
              </w:rPr>
              <w:t>/桂皮</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卷筒状，无损坏，无发霉。（优等级）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红棕色，干燥，无发霉，大小均匀。（优等级）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163</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香叶</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叶子灰绿，无菌斑，香气浓郁，无发霉。（优等级）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164</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白芝麻</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干爽洁净，味香，无发霉。（优等级）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罗汉果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圆形，大果，黄褐色，果质结实，大小均匀。（优等级）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166</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低筋面粉</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包装完好，雪白无杂质，无受潮无结晶，生产日期新，如保质期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120g炸粉</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金华火腿</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真空保证，色泽鲜亮，味香，无发霉。（优等级）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169</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450ml二曲</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400gOK汁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171</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归片</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柔韧，黄白色，香味浓郁，无杂质。（优等级）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腐皮</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干爽洁净，完整无断，无异味，无发霉，无杂质。（优等级）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荷包豆</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干爽洁净，无异味，无发霉，无杂质。（优等级）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174</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黄姜粉</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淡黄色，无硫磺味，无发霉，无杂质。（优等级）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红曲米</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干爽洁净，无异味，无发霉，无杂质。（优等级）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176</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小米</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干爽洁净，金黄，无发霉，无杂质。（优等级）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五香粉</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无变质，无发霉，无异味。（优等级）</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178</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280g老干妈</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3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3年，生产日期为1年内，以此类推。</w:t>
            </w:r>
          </w:p>
        </w:tc>
      </w:tr>
    </w:tbl>
    <w:p>
      <w:pPr>
        <w:pStyle w:val="null3"/>
        <w:jc w:val="both"/>
      </w:pPr>
      <w:r>
        <w:rPr>
          <w:sz w:val="21"/>
          <w:b/>
        </w:rPr>
        <w:t>（</w:t>
      </w:r>
      <w:r>
        <w:rPr>
          <w:sz w:val="21"/>
          <w:b/>
        </w:rPr>
        <w:t>2）家畜类标准：</w:t>
      </w:r>
    </w:p>
    <w:tbl>
      <w:tblPr>
        <w:tblW w:w="0" w:type="auto"/>
        <w:tblBorders>
          <w:top w:val="none" w:color="000000" w:sz="4"/>
          <w:left w:val="none" w:color="000000" w:sz="4"/>
          <w:bottom w:val="none" w:color="000000" w:sz="4"/>
          <w:right w:val="none" w:color="000000" w:sz="4"/>
          <w:insideH w:val="none"/>
          <w:insideV w:val="none"/>
        </w:tblBorders>
      </w:tblPr>
      <w:tblGrid>
        <w:gridCol w:w="644"/>
        <w:gridCol w:w="1129"/>
        <w:gridCol w:w="777"/>
        <w:gridCol w:w="5756"/>
      </w:tblGrid>
      <w:tr>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1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货品名称</w:t>
            </w:r>
          </w:p>
        </w:tc>
        <w:tc>
          <w:tcPr>
            <w:tcW w:type="dxa" w:w="7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57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验收标准</w:t>
            </w: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新鲜屠宰，无住水，肉质红润粘手。</w:t>
            </w: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排骨</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大猪排骨，无脊骨无异味无发白无注水。</w:t>
            </w: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上肉</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前腿带皮上肉，无注水无发白无异味无变质。</w:t>
            </w: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瘦肉</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新鲜无异味无发白无注水无变质。</w:t>
            </w: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排骨头</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新鲜多肉，砍小块，无异味。</w:t>
            </w: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五花</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肥瘦适中，排骨以下的五花，无毛无注水无异味。</w:t>
            </w: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猪手</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新鲜无疤，无腐烂无异味无变质无毛。</w:t>
            </w: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猪肝</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完整猪肝，无注水无发白无异味无变质。</w:t>
            </w: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无皮上肉</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前腿去皮上肉，无注水无发白无异味无变质。</w:t>
            </w: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猪尾</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无毛无异味无变质。</w:t>
            </w: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面肉</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无毛无异味无变质。</w:t>
            </w: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粉肠</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干水粉肠，厚度适中，无异味无变质。</w:t>
            </w: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猪心</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新鲜无异味无发白无注水无变质。</w:t>
            </w: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猪肚群</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新鲜无异味无发白无注水无变质。</w:t>
            </w: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猪骨</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新鲜无毛无异味无发白无注水无变质。</w:t>
            </w: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有皮五花</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肥瘦适中，排骨以下的五花，无毛无注水无异味。</w:t>
            </w: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猪肺</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完整猪肺，光滑无发白无异味无变质。</w:t>
            </w: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羊肉</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新鲜屠宰，无住水，肉质红润粘手。</w:t>
            </w:r>
          </w:p>
        </w:tc>
      </w:tr>
    </w:tbl>
    <w:p>
      <w:pPr>
        <w:pStyle w:val="null3"/>
        <w:jc w:val="both"/>
      </w:pPr>
      <w:r>
        <w:rPr>
          <w:sz w:val="21"/>
          <w:b/>
        </w:rPr>
        <w:t>（</w:t>
      </w:r>
      <w:r>
        <w:rPr>
          <w:sz w:val="21"/>
          <w:b/>
        </w:rPr>
        <w:t>3）家禽类标准：</w:t>
      </w:r>
    </w:p>
    <w:tbl>
      <w:tblPr>
        <w:tblW w:w="0" w:type="auto"/>
        <w:tblBorders>
          <w:top w:val="none" w:color="000000" w:sz="4"/>
          <w:left w:val="none" w:color="000000" w:sz="4"/>
          <w:bottom w:val="none" w:color="000000" w:sz="4"/>
          <w:right w:val="none" w:color="000000" w:sz="4"/>
          <w:insideH w:val="none"/>
          <w:insideV w:val="none"/>
        </w:tblBorders>
      </w:tblPr>
      <w:tblGrid>
        <w:gridCol w:w="758"/>
        <w:gridCol w:w="1144"/>
        <w:gridCol w:w="674"/>
        <w:gridCol w:w="5730"/>
      </w:tblGrid>
      <w:tr>
        <w:tc>
          <w:tcPr>
            <w:tcW w:type="dxa" w:w="7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货品名称</w:t>
            </w:r>
          </w:p>
        </w:tc>
        <w:tc>
          <w:tcPr>
            <w:tcW w:type="dxa" w:w="6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5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验收标准</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草鸭</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开肚净重</w:t>
            </w:r>
            <w:r>
              <w:rPr>
                <w:sz w:val="21"/>
              </w:rPr>
              <w:t>4-5斤，新鲜且清理干净，无发白无异味无变质无腐烂，宰杀时间不得超于2小时。</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鸡中翼</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必须有进口检疫及格证，无淤血无异味无变色无变质无霉质无杂质。（一斤大概</w:t>
            </w:r>
            <w:r>
              <w:rPr>
                <w:sz w:val="21"/>
              </w:rPr>
              <w:t>10-12只）。</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鸡腿</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必须有进口检疫及格证，无异味无变色无变质无霉质无杂质。</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鸡脚</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必须有进口检疫及格证，进口大鸡脚，无异味无变质无变色无霉烂无杂质。</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全鸡翼</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必须有进口检疫及格证，无异味无变色无变质无霉质无杂质。</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鸡肾</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必须有进口检疫及格证，无异味无变色无变质无霉质无杂质。</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三黄鸡</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开肚净重</w:t>
            </w:r>
            <w:r>
              <w:rPr>
                <w:sz w:val="21"/>
              </w:rPr>
              <w:t>2.5斤-3斤，新鲜且清理干净，高脚三黄鸡，无发白无异味无变质无腐烂，宰杀时间不得超于2小时。</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鸡乸</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开肚净重</w:t>
            </w:r>
            <w:r>
              <w:rPr>
                <w:sz w:val="21"/>
              </w:rPr>
              <w:t>2.5斤-3斤，新鲜且清理干净，无发白无异味无变质无腐烂，宰杀时间不得超于2小时。</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乳鸽</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净重</w:t>
            </w:r>
            <w:r>
              <w:rPr>
                <w:sz w:val="21"/>
              </w:rPr>
              <w:t>0.4-0.6两，新鲜屠宰，无毛无发白无异味。</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草鹅</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开肚净重</w:t>
            </w:r>
            <w:r>
              <w:rPr>
                <w:sz w:val="21"/>
              </w:rPr>
              <w:t>6-7斤，新鲜且清理干净，无发白无异味无变质无腐烂，宰杀时间不得超于2小时。</w:t>
            </w:r>
          </w:p>
        </w:tc>
      </w:tr>
    </w:tbl>
    <w:p>
      <w:pPr>
        <w:pStyle w:val="null3"/>
        <w:jc w:val="both"/>
      </w:pPr>
      <w:r>
        <w:rPr>
          <w:sz w:val="21"/>
          <w:b/>
        </w:rPr>
        <w:t>（</w:t>
      </w:r>
      <w:r>
        <w:rPr>
          <w:sz w:val="21"/>
          <w:b/>
        </w:rPr>
        <w:t>4）蔬菜类标准：</w:t>
      </w:r>
    </w:p>
    <w:tbl>
      <w:tblPr>
        <w:tblW w:w="0" w:type="auto"/>
        <w:tblBorders>
          <w:top w:val="none" w:color="000000" w:sz="4"/>
          <w:left w:val="none" w:color="000000" w:sz="4"/>
          <w:bottom w:val="none" w:color="000000" w:sz="4"/>
          <w:right w:val="none" w:color="000000" w:sz="4"/>
          <w:insideH w:val="none"/>
          <w:insideV w:val="none"/>
        </w:tblBorders>
      </w:tblPr>
      <w:tblGrid>
        <w:gridCol w:w="957"/>
        <w:gridCol w:w="1376"/>
        <w:gridCol w:w="897"/>
        <w:gridCol w:w="7123"/>
      </w:tblGrid>
      <w:tr>
        <w:tc>
          <w:tcPr>
            <w:tcW w:type="dxa" w:w="9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货品名称</w:t>
            </w:r>
          </w:p>
        </w:tc>
        <w:tc>
          <w:tcPr>
            <w:tcW w:type="dxa" w:w="8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71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验收标准</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白菜仔</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嫩身新鲜，实心，无黄叶无泡水无腐烂。</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白萝卜</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新鲜直身，无黄叶无黑心无棉心无裂口无腐烂。</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鲜百合</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洁白新鲜，保证完好，无发黄无漏气。</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菜心</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宁夏菜心，青绿新鲜，无泡水无腐烂无黄叶无黄口，规格：长度不超过</w:t>
            </w:r>
            <w:r>
              <w:rPr>
                <w:sz w:val="21"/>
              </w:rPr>
              <w:t>20公分，头茎1.5公分以上。</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草菇</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新鲜，大小均匀，无泥无异味发烂尾。</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冲菜丝</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味道适中，不要太咸，香口爽脆。</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葱肉</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青绿新鲜，无黄叶无泡水，直身，不要隔夜。</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大蕉</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本地大蕉，皮光滑无完整，肉质饱满，无淤色。</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大蒜</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新鲜大条，无烂尾无裂头，无异味无发臭，无浸水。</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冬菇</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新鲜，无异味、无注水、无泡水、无发黄、无腐烂。</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冬瓜</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黑皮冬瓜，无棉心无黄点，光滑。</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豆腐</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板</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新鲜制造，白净，干水，整块完整，有豆制香味。</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豆腐卜</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新鲜豆腐现炸，大小均匀，品牌粮油制作。</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豆角</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新鲜青绿，直身，大条嫩身。</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多头菜</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青绿，形状均匀，大小均匀，无烂身，无异味。</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番茄</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新鲜肉柿，剪口青绿，无皱皮无疤无腐烂无裂口，</w:t>
            </w:r>
            <w:r>
              <w:rPr>
                <w:sz w:val="21"/>
              </w:rPr>
              <w:t>1个三两以上。</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海带</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新下海带，青绿色泽光滑。</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红椒</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新鲜青绿直身，顶口青绿，无腐烂无皱皮。</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红萝卜</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新鲜直身，无裂口无压痕无腐烂。</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红薯</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一个大概</w:t>
            </w:r>
            <w:r>
              <w:rPr>
                <w:sz w:val="21"/>
              </w:rPr>
              <w:t>2两-4两，新鲜松香，无生水无生虫，光滑无烂。</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淮山</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新鲜无疤痕，无腐烂无沙泥</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姜肉</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新鲜，无泡水无烂，山东大肉姜。</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蕉芋</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本地蕉芋，无淤泥，多肉。</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节瓜</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新鲜青绿嫩身，直身，</w:t>
            </w:r>
            <w:r>
              <w:rPr>
                <w:sz w:val="21"/>
              </w:rPr>
              <w:t>7两以上一个。</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芥菜</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新鲜青绿嫩身，无黄叶无泡水无烂。</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芥菜仔</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大小均匀，新鲜青绿嫩身，无黄叶无泡水无烂。</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芥兰</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泡箱芥兰远，新鲜青绿嫩身，无黄叶无泡水无腐烂，长度不超过</w:t>
            </w:r>
            <w:r>
              <w:rPr>
                <w:sz w:val="21"/>
              </w:rPr>
              <w:t>20公分。</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金针菇</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新鲜，无异味、无注水、无泡水、无发黄、无腐烂。</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京葱</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青绿，无黄叶，无皱皮。</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韭菜</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青绿干净，无泥巴无泡水。</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韭黄</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新鲜，雪白大条，无异味无腐烂无泡水，顶口新鲜。</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辣椒</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新鲜青绿直身，顶口青绿，无腐烂无皱皮。</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辣椒壳</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新鲜，无浸水无异味无烂身。</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兰豆肉</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去头去豆丝，肉质饱满，青绿新鲜。</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栗子</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金黄新鲜，无异味无酸臭。</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莲藕</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嫩身，爽脆，新鲜，不黑色。</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杜远凉瓜</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无皱皮无烂，直身，青绿</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马果</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雪白，无泡水无发黄无隔夜。</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麦菜</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新鲜青绿嫩身，柔软，无黄叶无烂无泡水。</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香南瓜</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无疤无坑光滑，</w:t>
            </w:r>
            <w:r>
              <w:rPr>
                <w:sz w:val="21"/>
              </w:rPr>
              <w:t>2斤-4斤一个，要松，新鲜无腐烂。</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平菇</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新鲜，无异味、无注水、无泡水、无发黄、无腐烂。</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茄瓜</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新鲜柔软，无皱皮无弯曲无烂无压坏。</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青豆</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新鲜，大小均匀，无浸水无异味。</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青瓜</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青绿，嫩身，带花青瓜，无压烂无腐烂无皱皮。</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青椒</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新鲜青绿直身，顶口青绿，无腐烂无皱皮。</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青萝卜</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青绿，直身，无压烂无腐烂无皱皮。</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雀菜</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青绿，直身，完整无压烂无腐烂无皱皮。</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沙葛</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爽脆，大小均匀，无泥，无棉心，无烂心。</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绍菜</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青绿，直身，无压烂无腐烂无皱皮。</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深薯</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新鲜松香，无生水无生虫，光滑无烂。</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生菜</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新鲜青绿，无红口无黄叶无泡水，无蓝色颗粒保鲜剂。</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胜瓜</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本地肉瓜，柔软，青绿，新鲜，无烂，直身。</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薯仔肉</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黄肉土豆，新鲜光滑，无发芽无疤无黑心无腐烂。</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四季豆</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青绿嫩身，无虫无泡水无裂口，饱满。</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粟米</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鲜甜，肉质饱满，无异味，嫩身。</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粟米粒</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新鲜，无异味无泡水，嫩身。</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酸菜</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无异味无臭味无沙。</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蒜肉</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无发芽无异味无隔夜不发黄。</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蒜心</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新鲜，青绿，韧性清脆，不干蔫，不皱皮。</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娃娃菜</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新鲜雪白，实心，无黑点无泡水无腐烂，切口无发黄。</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莴笋</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新鲜，嫩绿，无黄叶无发黄无腐烂无异味无泡水。</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莴笋肉</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新鲜，嫩绿，无黄叶无发黄无腐烂无异味无泡水。</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西兰花</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青绿新鲜，无泡水无虫无黑点顶头短。</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西芹</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新鲜大棵，饱满尾短，无泡水。</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西洋菜</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新鲜嫩身，无黄叶无腐烂无泡水。</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香芹</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叶绿肉白，无泡水无腐烂无起心。</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香生菜</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新鲜青绿柔软，无泡水无腐烂无黄叶。</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香芋</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光滑无烂，起粉，</w:t>
            </w:r>
            <w:r>
              <w:rPr>
                <w:sz w:val="21"/>
              </w:rPr>
              <w:t>1斤2两以上</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秀珍菇</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新鲜，无异味、无注水、无泡水、无发黄、无腐烂。</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芽菜</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无异味，雪白，不要发青发黄，少壳。</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芫茜</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新鲜大条，无烂尾无裂头，无异味无发臭，无浸水。</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洋葱</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新鲜，无干衣无疤痕无腐烂。</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椰菜</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京包，新鲜，无腐烂无泡水无黄口，青绿光滑。</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椰菜花</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台山菜花，新鲜雪白无虫无腐烂无黄叶无黑点无头。</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油麦菜</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新鲜青绿，无红口无泡水无烂叶无黄叶。</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圆椒</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新鲜青绿，顶口青绿，无腐烂无皱皮。</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珍珠粟米</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去皮无虫，有肉饱满，新鲜无隔夜，嫩身。</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珍珠粟米粒</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去皮无虫，有肉饱满，新鲜无隔夜，嫩身。</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指天椒</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新鲜，大只，无皱皮，剪口青绿。</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竹芋</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大条，直身，雪白，无弯曲，无烂身。</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羊肚菌</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个大，菌身黄褐色</w:t>
            </w:r>
            <w:r>
              <w:rPr>
                <w:sz w:val="21"/>
              </w:rPr>
              <w:t>4厘米左右，圆顶。</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荔枝菌</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长达十厘米，肥壮，菌尖是小伞。</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海带苗</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海带孢子体大型，褐色，扁平带状。</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雨衣甘兰</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新鲜，叶嫩，完整。</w:t>
            </w:r>
          </w:p>
        </w:tc>
      </w:tr>
      <w:tr>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食用菊</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朵</w:t>
            </w:r>
          </w:p>
        </w:tc>
        <w:tc>
          <w:tcPr>
            <w:tcW w:type="dxa" w:w="7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新鲜，花黄色，具香气，味甘淡，完整。</w:t>
            </w:r>
          </w:p>
        </w:tc>
      </w:tr>
    </w:tbl>
    <w:p>
      <w:pPr>
        <w:pStyle w:val="null3"/>
        <w:jc w:val="both"/>
      </w:pPr>
      <w:r>
        <w:rPr>
          <w:sz w:val="21"/>
          <w:b/>
        </w:rPr>
        <w:t>（</w:t>
      </w:r>
      <w:r>
        <w:rPr>
          <w:sz w:val="21"/>
          <w:b/>
        </w:rPr>
        <w:t>5）成品(熟食)标准：</w:t>
      </w:r>
    </w:p>
    <w:tbl>
      <w:tblPr>
        <w:tblW w:w="0" w:type="auto"/>
        <w:tblBorders>
          <w:top w:val="none" w:color="000000" w:sz="4"/>
          <w:left w:val="none" w:color="000000" w:sz="4"/>
          <w:bottom w:val="none" w:color="000000" w:sz="4"/>
          <w:right w:val="none" w:color="000000" w:sz="4"/>
          <w:insideH w:val="none"/>
          <w:insideV w:val="none"/>
        </w:tblBorders>
      </w:tblPr>
      <w:tblGrid>
        <w:gridCol w:w="524"/>
        <w:gridCol w:w="1604"/>
        <w:gridCol w:w="824"/>
        <w:gridCol w:w="914"/>
        <w:gridCol w:w="6506"/>
      </w:tblGrid>
      <w:tr>
        <w:tc>
          <w:tcPr>
            <w:tcW w:type="dxa" w:w="5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6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货品名称</w:t>
            </w:r>
          </w:p>
        </w:tc>
        <w:tc>
          <w:tcPr>
            <w:tcW w:type="dxa" w:w="8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w:t>
            </w:r>
          </w:p>
        </w:tc>
        <w:tc>
          <w:tcPr>
            <w:tcW w:type="dxa" w:w="9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6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验收标准</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烧肉</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6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带排骨烧腩，脆皮，无异味无变质，肥瘦适中。</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蒜香骨</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6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新鲜肉排骨原材料，金黄香脆，骨肉分离，品牌调味料腌制。</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卤好猪耳仔</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6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新鲜，切好，光滑完整，爽口，品牌调味料腌制。</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烧鸡</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6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新鲜，整只，光滑完整，肉滑味香，品牌调味料腌制。</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盐焗鸡</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6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新鲜，整只，光滑完整，肉滑味香，品牌调味料腌制。</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炸豆腐</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6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新鲜豆腐原材料，品牌粮油现炸。</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炸云吞</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6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新鲜猪肉原材料，品牌粮油现炸。</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鱼饼</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6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无刺，新鲜鲮鱼肉原材料，品牌粮油现炸。</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粟米鱼饼</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6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无刺，新鲜鲮鱼肉和玉米原材料，品牌粮油现炸。</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烧鸭</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6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新鲜，整只，光滑完整，皮脆肉香，品牌调味料腌制。</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蜜汁叉烧</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6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新鲜，光泽，选用梅头叉烧，肉滑味香，彩田蜜糖、李锦记蜜汁烤肉酱腌制。</w:t>
            </w:r>
          </w:p>
        </w:tc>
      </w:tr>
    </w:tbl>
    <w:p>
      <w:pPr>
        <w:pStyle w:val="null3"/>
        <w:jc w:val="both"/>
      </w:pPr>
      <w:r>
        <w:rPr>
          <w:sz w:val="21"/>
          <w:b/>
        </w:rPr>
        <w:t>（</w:t>
      </w:r>
      <w:r>
        <w:rPr>
          <w:sz w:val="21"/>
          <w:b/>
        </w:rPr>
        <w:t>6）半成品标准：</w:t>
      </w:r>
    </w:p>
    <w:tbl>
      <w:tblPr>
        <w:tblW w:w="0" w:type="auto"/>
        <w:tblBorders>
          <w:top w:val="none" w:color="000000" w:sz="4"/>
          <w:left w:val="none" w:color="000000" w:sz="4"/>
          <w:bottom w:val="none" w:color="000000" w:sz="4"/>
          <w:right w:val="none" w:color="000000" w:sz="4"/>
          <w:insideH w:val="none"/>
          <w:insideV w:val="none"/>
        </w:tblBorders>
      </w:tblPr>
      <w:tblGrid>
        <w:gridCol w:w="975"/>
        <w:gridCol w:w="1830"/>
        <w:gridCol w:w="1320"/>
        <w:gridCol w:w="1020"/>
        <w:gridCol w:w="5130"/>
      </w:tblGrid>
      <w:tr>
        <w:tc>
          <w:tcPr>
            <w:tcW w:type="dxa" w:w="9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8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货品名称</w:t>
            </w:r>
          </w:p>
        </w:tc>
        <w:tc>
          <w:tcPr>
            <w:tcW w:type="dxa" w:w="13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w:t>
            </w:r>
          </w:p>
        </w:tc>
        <w:tc>
          <w:tcPr>
            <w:tcW w:type="dxa" w:w="10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5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验收标准</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虾仁</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w:t>
            </w:r>
            <w:r>
              <w:rPr>
                <w:sz w:val="21"/>
              </w:rPr>
              <w:t>40/60规格，肉质通透，无异味，无冰，解冻成数高。</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墨鱼丸</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必须具备检疫及格证，无异味，品牌生产，保质期新鲜。</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炸凤爪</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必须具备检疫及格证，皮酥肉嫩，色泽饱满</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猪扒</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必须具备检疫及格证，新鲜猪肉原材料，无异味，品牌调味料腌制。</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梅香咸鱼</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新鲜干爽，无异味无虫无发霉，鱼肉无红暗斑。</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东莞脆皮腊肠</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新鲜干爽，色彩鲜丽，并有爽脆、香醇、咸味均匀。</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烟鸭胸</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1包*1kg</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具有生产合格证，肉质光泽，大小均匀。</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烟肉</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必须具备检疫及格证，无异味无变质色泽鲜艳。</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咸蛋黄</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100*17g</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合格生产许可证，蛋完整</w:t>
            </w:r>
            <w:r>
              <w:rPr>
                <w:sz w:val="21"/>
              </w:rPr>
              <w:t>,无破损,无变质无过期。</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日本豆腐</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90g</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合格生产许可证，无异味无变质</w:t>
            </w:r>
            <w:r>
              <w:rPr>
                <w:sz w:val="21"/>
              </w:rPr>
              <w:t>,包装完好。</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冻大肠</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10KG</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必须具备检疫及格证，无异味无发黑，品牌生产，保质期新鲜。</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冻猪肚</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10KG</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必须具备检疫及格证，无异味无发黑，品牌生产，保质期新鲜。</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肥牛</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必须具备检疫及格证，无异味无发黑，品牌生产，保质期新鲜。</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多味鱼</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干爽洁净，无异味无发霉无发黑</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猪肉胶</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必须具备检疫及格证，新鲜猪肉原材料，无异味，品牌调味料腌制。</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蟹柳</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450G</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具有生产合格证，品牌生产，保质期新鲜。</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三文治</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2.5KG</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合格生产许可证，无异味无变质</w:t>
            </w:r>
            <w:r>
              <w:rPr>
                <w:sz w:val="21"/>
              </w:rPr>
              <w:t>,包装完好。</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封鱼干</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360g</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干爽洁净，无异味无发霉无发黑</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牛仔骨</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必须具备检疫及格证，无异味无发黑，切片，保质期新鲜。</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虾球</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无虾线，活虾现做，鲜嫩可口，零添加剂</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墨鱼饼</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无异味无发黑，品牌生产，保质期新鲜。</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猪柳</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必须具备检疫及格证，新鲜猪肉原材料，无异味，品牌调味料腌制。</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菊花酿鲮鱼</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新鲜现做，品牌调味料酿制。</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高级鸡肉肠</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1包*340</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必须具备检疫及格证，新鲜鸡肉原材料，无异味，品牌调味料腌制。</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四海鱼蛋</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无异味无发黑无变质，品牌生产，保质期新鲜。</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和兴速冻鱼皮角</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350g</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5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无异味无发黑无变质，品牌生产，保质期新鲜。</w:t>
            </w:r>
          </w:p>
        </w:tc>
      </w:tr>
    </w:tbl>
    <w:p>
      <w:pPr>
        <w:pStyle w:val="null3"/>
        <w:jc w:val="both"/>
      </w:pPr>
      <w:r>
        <w:rPr>
          <w:sz w:val="21"/>
          <w:b/>
        </w:rPr>
        <w:t>（</w:t>
      </w:r>
      <w:r>
        <w:rPr>
          <w:sz w:val="21"/>
          <w:b/>
        </w:rPr>
        <w:t>7）鱼类标准：</w:t>
      </w:r>
    </w:p>
    <w:tbl>
      <w:tblPr>
        <w:tblW w:w="0" w:type="auto"/>
        <w:tblBorders>
          <w:top w:val="none" w:color="000000" w:sz="4"/>
          <w:left w:val="none" w:color="000000" w:sz="4"/>
          <w:bottom w:val="none" w:color="000000" w:sz="4"/>
          <w:right w:val="none" w:color="000000" w:sz="4"/>
          <w:insideH w:val="none"/>
          <w:insideV w:val="none"/>
        </w:tblBorders>
      </w:tblPr>
      <w:tblGrid>
        <w:gridCol w:w="930"/>
        <w:gridCol w:w="1545"/>
        <w:gridCol w:w="930"/>
        <w:gridCol w:w="1005"/>
        <w:gridCol w:w="5850"/>
      </w:tblGrid>
      <w:tr>
        <w:tc>
          <w:tcPr>
            <w:tcW w:type="dxa" w:w="9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5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货品名称</w:t>
            </w:r>
          </w:p>
        </w:tc>
        <w:tc>
          <w:tcPr>
            <w:tcW w:type="dxa" w:w="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w:t>
            </w:r>
          </w:p>
        </w:tc>
        <w:tc>
          <w:tcPr>
            <w:tcW w:type="dxa" w:w="10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5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验收标准</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鲮鱼肉</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纯手工切肉手剁鲮鱼肉，无异味无变质无霉质。</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腰带</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新鲜光泽银色发亮，无异味开肚清干净。</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鲫鱼</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鱼净重一斤以上，须新鲜，清洗干净，肉质雪白鲜灵，无红肉无鱼鳞无蒙眼无白头无异味无变质腐烂，无干尾。</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金仓鱼</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无烂肚，鱼身光滑新鲜无异味。</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黄花鱼</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无烂肚，鱼身光滑新鲜无异味。</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大鱼</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鱼净重</w:t>
            </w:r>
            <w:r>
              <w:rPr>
                <w:sz w:val="21"/>
              </w:rPr>
              <w:t>5-7斤（不得低于5斤），清洗干净，肉质雪白鲜灵，无红肉无鱼鳞无蒙眼无白头无异味无变质腐烂，无干尾。</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鲮鱼腩</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肉质鲜，去鳞，新鲜无异味无变质</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鲩鱼</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鱼净重</w:t>
            </w:r>
            <w:r>
              <w:rPr>
                <w:sz w:val="21"/>
              </w:rPr>
              <w:t>3-5斤，须新鲜，清洗干净，肉质雪白鲜灵，无红肉无鱼鳞无蒙眼无白头无异味无变质腐烂，无干尾。</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大鱼骨</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新鲜无异味。</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金仓鱼</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无烂肚，鱼身光滑新鲜无异味。</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大鱼头</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2斤左右鱼头，新鲜无隔夜，去鳞，去鱼鳃。</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大鱼腩</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每个大鱼腩</w:t>
            </w:r>
            <w:r>
              <w:rPr>
                <w:sz w:val="21"/>
              </w:rPr>
              <w:t>1.5斤以上，肉质雪白鲜灵，新鲜无异味无红肉无变质腐烂。</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仓鱼</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无烂肚，鱼身光滑新鲜无异味。</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塘鲺</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无烂肚，鱼身光滑新鲜无异味。</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边鱼</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无烂肚，鱼身光滑新鲜无异味。</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缩骨大头</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无烂肚，鱼身光滑新鲜无异味。</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海鲈</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无烂肚，鱼身光滑新鲜无异味。</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脆肉鲩</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起骨，肉脆，清洗干净，肉质雪白鲜灵，无红肉无鱼鳞无蒙眼无白头无异味无变质腐烂，无干尾。</w:t>
            </w:r>
          </w:p>
        </w:tc>
      </w:tr>
    </w:tbl>
    <w:p>
      <w:pPr>
        <w:pStyle w:val="null3"/>
        <w:jc w:val="both"/>
      </w:pPr>
      <w:r>
        <w:rPr>
          <w:sz w:val="21"/>
          <w:b/>
        </w:rPr>
        <w:t>（</w:t>
      </w:r>
      <w:r>
        <w:rPr>
          <w:sz w:val="21"/>
          <w:b/>
        </w:rPr>
        <w:t>8）海鲜类标准：</w:t>
      </w:r>
    </w:p>
    <w:tbl>
      <w:tblPr>
        <w:tblW w:w="0" w:type="auto"/>
        <w:tblBorders>
          <w:top w:val="none" w:color="000000" w:sz="4"/>
          <w:left w:val="none" w:color="000000" w:sz="4"/>
          <w:bottom w:val="none" w:color="000000" w:sz="4"/>
          <w:right w:val="none" w:color="000000" w:sz="4"/>
          <w:insideH w:val="none"/>
          <w:insideV w:val="none"/>
        </w:tblBorders>
      </w:tblPr>
      <w:tblGrid>
        <w:gridCol w:w="825"/>
        <w:gridCol w:w="1575"/>
        <w:gridCol w:w="930"/>
        <w:gridCol w:w="1125"/>
        <w:gridCol w:w="5760"/>
      </w:tblGrid>
      <w:tr>
        <w:tc>
          <w:tcPr>
            <w:tcW w:type="dxa" w:w="8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货品名称</w:t>
            </w:r>
          </w:p>
        </w:tc>
        <w:tc>
          <w:tcPr>
            <w:tcW w:type="dxa" w:w="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w:t>
            </w:r>
          </w:p>
        </w:tc>
        <w:tc>
          <w:tcPr>
            <w:tcW w:type="dxa" w:w="1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5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验收标准</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沙虾</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活虾，一斤大概</w:t>
            </w:r>
            <w:r>
              <w:rPr>
                <w:sz w:val="21"/>
              </w:rPr>
              <w:t>40-50只</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毛蟹</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母蟹，</w:t>
            </w:r>
            <w:r>
              <w:rPr>
                <w:sz w:val="21"/>
              </w:rPr>
              <w:t>2.5两以上，有膏，新鲜。</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明虾</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活虾，一斤大概</w:t>
            </w:r>
            <w:r>
              <w:rPr>
                <w:sz w:val="21"/>
              </w:rPr>
              <w:t>40-50只。</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白贝</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大只湛江白贝，白身无异味。</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小龙虾</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大只小龙虾，鲜红生猛活虾。</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蟹</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母蟹，</w:t>
            </w:r>
            <w:r>
              <w:rPr>
                <w:sz w:val="21"/>
              </w:rPr>
              <w:t>2.5两以上，有膏，新鲜。</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生蚝</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大只湛江生蚝，够肥，开壳，干净。</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蚬肉</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新鲜无异味无臭味，够肥。</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桂虾</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活虾，一斤大概</w:t>
            </w:r>
            <w:r>
              <w:rPr>
                <w:sz w:val="21"/>
              </w:rPr>
              <w:t>40-50只</w:t>
            </w:r>
          </w:p>
        </w:tc>
      </w:tr>
    </w:tbl>
    <w:p>
      <w:pPr>
        <w:pStyle w:val="null3"/>
        <w:jc w:val="both"/>
      </w:pPr>
      <w:r>
        <w:rPr>
          <w:sz w:val="21"/>
          <w:b/>
        </w:rPr>
        <w:t>（</w:t>
      </w:r>
      <w:r>
        <w:rPr>
          <w:sz w:val="21"/>
          <w:b/>
        </w:rPr>
        <w:t>9）点心标准：</w:t>
      </w:r>
    </w:p>
    <w:tbl>
      <w:tblPr>
        <w:tblW w:w="0" w:type="auto"/>
        <w:tblBorders>
          <w:top w:val="none" w:color="000000" w:sz="4"/>
          <w:left w:val="none" w:color="000000" w:sz="4"/>
          <w:bottom w:val="none" w:color="000000" w:sz="4"/>
          <w:right w:val="none" w:color="000000" w:sz="4"/>
          <w:insideH w:val="none"/>
          <w:insideV w:val="none"/>
        </w:tblBorders>
      </w:tblPr>
      <w:tblGrid>
        <w:gridCol w:w="825"/>
        <w:gridCol w:w="945"/>
        <w:gridCol w:w="990"/>
        <w:gridCol w:w="3705"/>
        <w:gridCol w:w="3705"/>
      </w:tblGrid>
      <w:tr>
        <w:tc>
          <w:tcPr>
            <w:tcW w:type="dxa" w:w="8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9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货品名称</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37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材料</w:t>
            </w:r>
          </w:p>
        </w:tc>
        <w:tc>
          <w:tcPr>
            <w:tcW w:type="dxa" w:w="37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验收标准</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甘笋凤凰卷</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25克面粉、萝卜渣10克、奶粉1克、麦黄酱5克、油1克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燕麦馒头</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25克面粉、荞麦3克、糖1.5克、油1克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奶馒头</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25克面粉、牛奶3克、糖1.5克、油1克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流沙包</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25克面粉、咸蛋黄20克、糖1.5克、奶粉1克、麦皇酱5克、油1克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叉烧包</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25克面粉、叉烧10克、叉烧欠10克、糖1.5克、油1克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核桃包</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25克面粉、红糖1.5克、核桃仁10克、黄油1克、奶粉3克、牛奶3克、麦皇酱3克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椰丝包</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25克面粉、糖1.5克、椰丝5克、肥肉丁3克、花生沫3克、糖2克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生肉包</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25克面粉、糖1.5克、鲜肉10克、姜2克、冬菇1克、菜2克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菜肉包</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25克面粉、糖1.5克、鲜肉5克、萝卜1克、椰菜10克、榨菜2克、油1克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牛肉包</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25克面粉、糖1.5克、牛肉15克、豆腐1克、姜蒜葱1克、蛋液1克、油1克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杂粮包</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25克面粉、糖1.5克、杂粮20克、油1克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奶黄包</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25克面粉、糖1.5克、牛奶10克、奶粉3克、玉米粉2克、黄油1克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糯米卷</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25克面粉、糖1.5克、糯米20克、腊肉3克、虾米0.5克、油1克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煎饺</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10克面皮、鲜肉30克、韭菜30克、萝卜3克、味料0.5克、油1克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韭菜饺</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10克面皮、鲜肉30克、韭菜30克、萝卜丁3克、味料0.5克、油1克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菠菜饺</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10克面皮、菠菜10克、姜蒜1克、味料0.5克、油1克、鲜肉10克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贫婆子</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糯米粉</w:t>
            </w:r>
            <w:r>
              <w:rPr>
                <w:sz w:val="21"/>
              </w:rPr>
              <w:t>1.5克、澄面5克、糖1克、豆沙20克、油1克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黄金糕</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椰粉</w:t>
            </w:r>
            <w:r>
              <w:rPr>
                <w:sz w:val="21"/>
              </w:rPr>
              <w:t>1克、木薯粉10克、蛋黄3克、糖1.5克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红豆糕</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马蹄粉</w:t>
            </w:r>
            <w:r>
              <w:rPr>
                <w:sz w:val="21"/>
              </w:rPr>
              <w:t>20克、糖2克、红豆10克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绿豆糕</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马蹄粉</w:t>
            </w:r>
            <w:r>
              <w:rPr>
                <w:sz w:val="21"/>
              </w:rPr>
              <w:t>20克、糖2克、绿豆10克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大马拉糕</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r>
              <w:rPr>
                <w:sz w:val="21"/>
              </w:rPr>
              <w:t>240克、木薯淀粉160克、干酵母5克、糖110克、油15克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萝卜糕</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萝卜</w:t>
            </w:r>
            <w:r>
              <w:rPr>
                <w:sz w:val="21"/>
              </w:rPr>
              <w:t>20克、粘米粉20克、澄面5克、腊味10克、虾米0.5克、糖盐0.5克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芋头糕</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芋头</w:t>
            </w:r>
            <w:r>
              <w:rPr>
                <w:sz w:val="21"/>
              </w:rPr>
              <w:t>20克、粘米粉20克、澄面5克、腊味10克、虾米0.5克、糖盐0.5克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马蹄糕</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马蹄</w:t>
            </w:r>
            <w:r>
              <w:rPr>
                <w:sz w:val="21"/>
              </w:rPr>
              <w:t>20克、马蹄粉30克、糖2克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白糖糕</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米糕粉</w:t>
            </w:r>
            <w:r>
              <w:rPr>
                <w:sz w:val="21"/>
              </w:rPr>
              <w:t>30克、糖2克、干酵母0.2克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糯米糕</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r>
              <w:rPr>
                <w:sz w:val="21"/>
              </w:rPr>
              <w:t>20克、木薯粉3克、红糖2克、泡打粉1克、油1克、干酵母0.1克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黑米糕</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黑米粉</w:t>
            </w:r>
            <w:r>
              <w:rPr>
                <w:sz w:val="21"/>
              </w:rPr>
              <w:t>80克、粘米粉20克糯米粉20克、蛋2只、糖40克、油10克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红枣糕</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红枣</w:t>
            </w:r>
            <w:r>
              <w:rPr>
                <w:sz w:val="21"/>
              </w:rPr>
              <w:t>40克、马蹄粉25克、糖3克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千层糕</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炼奶</w:t>
            </w:r>
            <w:r>
              <w:rPr>
                <w:sz w:val="21"/>
              </w:rPr>
              <w:t>5克、马蹄粉25克、糖2克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椰汁糕</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椰汁</w:t>
            </w:r>
            <w:r>
              <w:rPr>
                <w:sz w:val="21"/>
              </w:rPr>
              <w:t>20克、吉利片0.5克、糖2克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桂花糕</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干桂花</w:t>
            </w:r>
            <w:r>
              <w:rPr>
                <w:sz w:val="21"/>
              </w:rPr>
              <w:t>1克、糖2克、吉利片0.5克、椰汁20克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银丝包</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25克面粉、糖1.5克、麦片20克、麦皇酱5克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菠萝包</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25克面粉、糖1.5克、油1克、酥皮面粉10克、油5克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餐包</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25克面粉、糖1.5克、油1克、叉烧10克、叉烧欠10克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肠仔包</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25克面粉、糖1.5克、油1克、鸡肉肠半条</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肉松包</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25克面粉、糖1.5克、油1克、肉松10克、麦皇欠15克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葱油饼</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100克面粉、糖0.5克、油3克、葱2克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芝麻球</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糯米粉</w:t>
            </w:r>
            <w:r>
              <w:rPr>
                <w:sz w:val="21"/>
              </w:rPr>
              <w:t>40克、糖3克、芝麻1克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鲜奶蛋挞</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蛋挞皮</w:t>
            </w:r>
            <w:r>
              <w:rPr>
                <w:sz w:val="21"/>
              </w:rPr>
              <w:t>1只、牛奶5克、蛋20克、糖1.5克、淡奶10克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生炒糯米饭</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腊味</w:t>
            </w:r>
            <w:r>
              <w:rPr>
                <w:sz w:val="21"/>
              </w:rPr>
              <w:t>40克、糯米饭500克、杂菇5克、花生10克、油5克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点心腩排</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萝卜</w:t>
            </w:r>
            <w:r>
              <w:rPr>
                <w:sz w:val="21"/>
              </w:rPr>
              <w:t>500、腩排500克、花椒八角桂皮辣椒干共50克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豉汁凤爪</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凤爪</w:t>
            </w:r>
            <w:r>
              <w:rPr>
                <w:sz w:val="21"/>
              </w:rPr>
              <w:t>500克、花生20克、叉烧欠50克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梅菜包</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25克面粉、糖1.5克、油1克、鲜肉10克、梅菜20克、蚝油1克、油1克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紫薯包</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25克面粉、紫薯40克、奶粉10克、油1克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黑芝麻包</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25克面粉、黑芝麻20克、玉米淀粉5克、油1克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香茜饺</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木薯淀粉</w:t>
            </w:r>
            <w:r>
              <w:rPr>
                <w:sz w:val="21"/>
              </w:rPr>
              <w:t>20克、澄面5克、香茜5克、鲜肉15克、蚝油1克、油1克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叉烧酥</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25克面粉、黄油5克、叉烧肉10克、叉烧欠15克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抹茶蛋糕卷</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25克面粉、蛋30克、糖1.5克、抹茶粉0.5克、奶油1克、牛奶1克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牛奶馒头</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25克面粉、糖1.5克、油1克、牛奶10克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芝士蛋卷</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20克面粉、黄油5克、蛋30克、糖1.5克、芝士10克、奶油1克、牛奶3克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翡翠蛋糕</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20克面粉、黄油5克、蛋30克、糖1.5克、奶油1克、牛奶3克、糯米粉10克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鸡仔饼</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20克面粉、麦芽糖3克、肥肉丁2克、南乳1克、芝麻1克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葡挞</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蛋挞皮</w:t>
            </w:r>
            <w:r>
              <w:rPr>
                <w:sz w:val="21"/>
              </w:rPr>
              <w:t>1只、蛋黄10克、牛奶5克、淡奶油6克、炼乳2克、糖1.5克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招牌三文治</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方包</w:t>
            </w:r>
            <w:r>
              <w:rPr>
                <w:sz w:val="21"/>
              </w:rPr>
              <w:t>100克、火腿片80克、肉松20克、沙拉酱10克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椰丝奶油包</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r>
              <w:rPr>
                <w:sz w:val="21"/>
              </w:rPr>
              <w:t>25克、黄油1克、椰丝10克、奶油30克、糖1.5克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核桃酥</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r>
              <w:rPr>
                <w:sz w:val="21"/>
              </w:rPr>
              <w:t>25克、油1克、核桃丁5克、蛋10克、糖2克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虎皮蛋卷</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r>
              <w:rPr>
                <w:sz w:val="21"/>
              </w:rPr>
              <w:t>20克、蛋30克、糖1.5克、奶油1克、牛奶3克、油2克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黄金火腿包</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r>
              <w:rPr>
                <w:sz w:val="21"/>
              </w:rPr>
              <w:t>35克、蛋100克、糖2克、火腿片40克、沙拉20克、油2克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肉松小贝</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r>
              <w:rPr>
                <w:sz w:val="21"/>
              </w:rPr>
              <w:t>20克、肉松40克、沙拉30克、海苔10克、糖1.5克、蛋20克、油1克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日式木鱼丝包</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r>
              <w:rPr>
                <w:sz w:val="21"/>
              </w:rPr>
              <w:t>35克、糖2克、黄油1克、木鱼花丝10克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手工光酥饼</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r>
              <w:rPr>
                <w:sz w:val="21"/>
              </w:rPr>
              <w:t>5克、糖2克、玉米油20克、糯米粉10克、南乳5克、糖2克</w:t>
            </w:r>
          </w:p>
        </w:tc>
        <w:tc>
          <w:tcPr>
            <w:tcW w:type="dxa" w:w="3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bl>
    <w:p>
      <w:pPr>
        <w:pStyle w:val="null3"/>
        <w:jc w:val="both"/>
      </w:pPr>
      <w:r>
        <w:rPr>
          <w:sz w:val="21"/>
          <w:b/>
        </w:rPr>
        <w:t>（</w:t>
      </w:r>
      <w:r>
        <w:rPr>
          <w:sz w:val="21"/>
          <w:b/>
        </w:rPr>
        <w:t>10）蛋类标准：</w:t>
      </w:r>
    </w:p>
    <w:tbl>
      <w:tblPr>
        <w:tblW w:w="0" w:type="auto"/>
        <w:tblBorders>
          <w:top w:val="none" w:color="000000" w:sz="4"/>
          <w:left w:val="none" w:color="000000" w:sz="4"/>
          <w:bottom w:val="none" w:color="000000" w:sz="4"/>
          <w:right w:val="none" w:color="000000" w:sz="4"/>
          <w:insideH w:val="none"/>
          <w:insideV w:val="none"/>
        </w:tblBorders>
      </w:tblPr>
      <w:tblGrid>
        <w:gridCol w:w="900"/>
        <w:gridCol w:w="1650"/>
        <w:gridCol w:w="1230"/>
        <w:gridCol w:w="1110"/>
        <w:gridCol w:w="5145"/>
      </w:tblGrid>
      <w:tr>
        <w:tc>
          <w:tcPr>
            <w:tcW w:type="dxa" w:w="9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6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货品名称</w:t>
            </w:r>
          </w:p>
        </w:tc>
        <w:tc>
          <w:tcPr>
            <w:tcW w:type="dxa" w:w="1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w:t>
            </w:r>
          </w:p>
        </w:tc>
        <w:tc>
          <w:tcPr>
            <w:tcW w:type="dxa" w:w="11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5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验收标准</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鸡蛋</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46-48斤</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新鲜无破壳无腐败蛋无劣蛋无散黄蛋</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皮蛋</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松花蛋，无铅，无霉斑</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咸蛋</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光滑无裂缝无发黑，洗干净味道够咸</w:t>
            </w:r>
          </w:p>
        </w:tc>
      </w:tr>
    </w:tbl>
    <w:p>
      <w:pPr>
        <w:pStyle w:val="null3"/>
        <w:jc w:val="both"/>
      </w:pPr>
      <w:r>
        <w:rPr>
          <w:sz w:val="21"/>
          <w:b/>
        </w:rPr>
        <w:t>（</w:t>
      </w:r>
      <w:r>
        <w:rPr>
          <w:sz w:val="21"/>
          <w:b/>
        </w:rPr>
        <w:t>11）粉面类标准：</w:t>
      </w:r>
    </w:p>
    <w:tbl>
      <w:tblPr>
        <w:tblW w:w="0" w:type="auto"/>
        <w:tblBorders>
          <w:top w:val="none" w:color="000000" w:sz="4"/>
          <w:left w:val="none" w:color="000000" w:sz="4"/>
          <w:bottom w:val="none" w:color="000000" w:sz="4"/>
          <w:right w:val="none" w:color="000000" w:sz="4"/>
          <w:insideH w:val="none"/>
          <w:insideV w:val="none"/>
        </w:tblBorders>
      </w:tblPr>
      <w:tblGrid>
        <w:gridCol w:w="1125"/>
        <w:gridCol w:w="1170"/>
        <w:gridCol w:w="1125"/>
        <w:gridCol w:w="6420"/>
      </w:tblGrid>
      <w:tr>
        <w:tc>
          <w:tcPr>
            <w:tcW w:type="dxa" w:w="1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货品名称</w:t>
            </w:r>
          </w:p>
        </w:tc>
        <w:tc>
          <w:tcPr>
            <w:tcW w:type="dxa" w:w="1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64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验收标准</w:t>
            </w:r>
          </w:p>
        </w:tc>
      </w:tr>
      <w:tr>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面筋</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6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无隔夜，新鲜制，无添加剂，用品牌粮油制。</w:t>
            </w:r>
          </w:p>
        </w:tc>
      </w:tr>
      <w:tr>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6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无隔夜，新鲜制，无添加剂，用品牌粮油制。</w:t>
            </w:r>
          </w:p>
        </w:tc>
      </w:tr>
      <w:tr>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河粉</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6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无隔夜，新鲜制，白色干爽无异味无添加剂，用品牌粮油制。</w:t>
            </w:r>
          </w:p>
        </w:tc>
      </w:tr>
      <w:tr>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肠粉</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6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无隔夜，新鲜制，白色干爽无异味无添加剂，用品牌粮油制。</w:t>
            </w:r>
          </w:p>
        </w:tc>
      </w:tr>
      <w:tr>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芝麻粉</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6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无隔夜，新鲜制，白色干爽无异味无添加剂，用品牌粮油制。</w:t>
            </w:r>
          </w:p>
        </w:tc>
      </w:tr>
      <w:tr>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陈村粉</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6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无隔夜，新鲜制，白色干爽无异味无添加剂，用品牌粮油制。</w:t>
            </w:r>
          </w:p>
        </w:tc>
      </w:tr>
    </w:tbl>
    <w:p>
      <w:pPr>
        <w:pStyle w:val="null3"/>
        <w:jc w:val="both"/>
      </w:pPr>
      <w:r>
        <w:rPr>
          <w:sz w:val="21"/>
          <w:b/>
        </w:rPr>
        <w:t>（</w:t>
      </w:r>
      <w:r>
        <w:rPr>
          <w:sz w:val="21"/>
          <w:b/>
        </w:rPr>
        <w:t>12）水果标准</w:t>
      </w:r>
    </w:p>
    <w:tbl>
      <w:tblPr>
        <w:tblW w:w="0" w:type="auto"/>
        <w:tblBorders>
          <w:top w:val="none" w:color="000000" w:sz="4"/>
          <w:left w:val="none" w:color="000000" w:sz="4"/>
          <w:bottom w:val="none" w:color="000000" w:sz="4"/>
          <w:right w:val="none" w:color="000000" w:sz="4"/>
          <w:insideH w:val="none"/>
          <w:insideV w:val="none"/>
        </w:tblBorders>
      </w:tblPr>
      <w:tblGrid>
        <w:gridCol w:w="855"/>
        <w:gridCol w:w="1470"/>
        <w:gridCol w:w="1035"/>
        <w:gridCol w:w="1035"/>
        <w:gridCol w:w="5460"/>
      </w:tblGrid>
      <w:tr>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4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货品名称</w:t>
            </w:r>
          </w:p>
        </w:tc>
        <w:tc>
          <w:tcPr>
            <w:tcW w:type="dxa" w:w="10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w:t>
            </w:r>
          </w:p>
        </w:tc>
        <w:tc>
          <w:tcPr>
            <w:tcW w:type="dxa" w:w="10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5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验收标准</w:t>
            </w: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苹果</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新鲜富士苹果，无淤烂无黑疤无腐烂无黑心无虫无皱皮，甜度</w:t>
            </w:r>
            <w:r>
              <w:rPr>
                <w:sz w:val="21"/>
              </w:rPr>
              <w:t>6，规格：6公分左右。</w:t>
            </w: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冬枣</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新鲜水分足，无空心无花皮无皱皮无腐烂无虫无淤烂，甜度</w:t>
            </w:r>
            <w:r>
              <w:rPr>
                <w:sz w:val="21"/>
              </w:rPr>
              <w:t>7，规格：2-3两一个。</w:t>
            </w: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火龙果</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新鲜水分足，无皱皮无淤烂无腐烂，甜度</w:t>
            </w:r>
            <w:r>
              <w:rPr>
                <w:sz w:val="21"/>
              </w:rPr>
              <w:t>8，规格：4-6两一个。</w:t>
            </w: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冰糖橙</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新鲜水分足，不干水，无淤烂无皱皮无坏皮无裂口，甜度</w:t>
            </w:r>
            <w:r>
              <w:rPr>
                <w:sz w:val="21"/>
              </w:rPr>
              <w:t>10，规格：2.5两-3两一个。</w:t>
            </w: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油桃</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新鲜水分足，无淤烂无黑皮无腐烂无黑心无虫无花皮，甜度</w:t>
            </w:r>
            <w:r>
              <w:rPr>
                <w:sz w:val="21"/>
              </w:rPr>
              <w:t>8，规格：2-3两一个。</w:t>
            </w: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番石榴</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新鲜水分足，无皱皮无虫无淤黑无腐烂无伤疤，脆，爽，甜，新鲜顶口，规格：半斤</w:t>
            </w:r>
            <w:r>
              <w:rPr>
                <w:sz w:val="21"/>
              </w:rPr>
              <w:t>-一斤一个。</w:t>
            </w: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雪梨</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新鲜水分足，无淤黑无黑心无干水无干顶无伤疤无皱皮，甜度</w:t>
            </w:r>
            <w:r>
              <w:rPr>
                <w:sz w:val="21"/>
              </w:rPr>
              <w:t>6，3-4两一个。</w:t>
            </w: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哈密瓜</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新鲜水分足，无异味无虫无裂无疤无腐烂，瓜顶青绿，脆，爽，甜。</w:t>
            </w: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红香梨</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新鲜水分足，无淤黑无黑心无干水无干顶无伤疤无皱皮，甜度</w:t>
            </w:r>
            <w:r>
              <w:rPr>
                <w:sz w:val="21"/>
              </w:rPr>
              <w:t>6，3-4两一个。</w:t>
            </w: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青脆李</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新鲜水分足，无皱皮无腐烂无裂痕无虫无淤烂，甜酸度</w:t>
            </w:r>
            <w:r>
              <w:rPr>
                <w:sz w:val="21"/>
              </w:rPr>
              <w:t>3比7。</w:t>
            </w: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香蕉</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香，滑，甜</w:t>
            </w:r>
            <w:r>
              <w:rPr>
                <w:sz w:val="21"/>
              </w:rPr>
              <w:t>,七成熟，无淤烂无异味无疤痕无虫无裂口，甜度8，2-4两一只。</w:t>
            </w: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香瓜</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水分足，香，甜，光滑，无异味无腐烂无虫无疤痕无裂口，瓜顶青绿，甜度</w:t>
            </w:r>
            <w:r>
              <w:rPr>
                <w:sz w:val="21"/>
              </w:rPr>
              <w:t>7，一个一斤以上。</w:t>
            </w: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柚子</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新鲜水分足，甜度</w:t>
            </w:r>
            <w:r>
              <w:rPr>
                <w:sz w:val="21"/>
              </w:rPr>
              <w:t>7。</w:t>
            </w: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青皮柑</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皮薄肉厚，新鲜水分足，甜度</w:t>
            </w:r>
            <w:r>
              <w:rPr>
                <w:sz w:val="21"/>
              </w:rPr>
              <w:t>7。</w:t>
            </w: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西瓜</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水分充足，鲜红脆甜，无腐烂无裂痕，顶口青绿，甜度</w:t>
            </w:r>
            <w:r>
              <w:rPr>
                <w:sz w:val="21"/>
              </w:rPr>
              <w:t>9。</w:t>
            </w: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杨桃</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新鲜水分足，无皱皮无腐烂无裂痕无虫无淤烂，甜酸度</w:t>
            </w:r>
            <w:r>
              <w:rPr>
                <w:sz w:val="21"/>
              </w:rPr>
              <w:t>3比7。</w:t>
            </w: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沙糖橘</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新鲜水分足，无黑疤无淤烂，甜酸度</w:t>
            </w:r>
            <w:r>
              <w:rPr>
                <w:sz w:val="21"/>
              </w:rPr>
              <w:t>3比7，规格：1斤大概12个</w:t>
            </w: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沃柑</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新鲜水分足，不要干水，光滑无皱皮无淤烂，甜酸度</w:t>
            </w:r>
            <w:r>
              <w:rPr>
                <w:sz w:val="21"/>
              </w:rPr>
              <w:t>3比7。</w:t>
            </w:r>
          </w:p>
        </w:tc>
      </w:tr>
    </w:tbl>
    <w:p>
      <w:pPr>
        <w:pStyle w:val="null3"/>
        <w:jc w:val="both"/>
      </w:pPr>
      <w:r>
        <w:rPr/>
        <w:t xml:space="preserve"> </w:t>
      </w:r>
    </w:p>
    <w:p>
      <w:pPr>
        <w:pStyle w:val="null3"/>
        <w:jc w:val="both"/>
      </w:pPr>
      <w:r>
        <w:rPr>
          <w:sz w:val="21"/>
          <w:b/>
        </w:rPr>
        <w:t>每天食材验收审核详见下表：</w:t>
      </w:r>
    </w:p>
    <w:tbl>
      <w:tblPr>
        <w:tblW w:w="0" w:type="auto"/>
        <w:tblBorders>
          <w:top w:val="none" w:color="000000" w:sz="4"/>
          <w:left w:val="none" w:color="000000" w:sz="4"/>
          <w:bottom w:val="none" w:color="000000" w:sz="4"/>
          <w:right w:val="none" w:color="000000" w:sz="4"/>
          <w:insideH w:val="none"/>
          <w:insideV w:val="none"/>
        </w:tblBorders>
      </w:tblPr>
      <w:tblGrid>
        <w:gridCol w:w="1125"/>
        <w:gridCol w:w="2715"/>
        <w:gridCol w:w="1620"/>
        <w:gridCol w:w="1620"/>
        <w:gridCol w:w="3210"/>
      </w:tblGrid>
      <w:tr>
        <w:tc>
          <w:tcPr>
            <w:tcW w:type="dxa" w:w="1029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古镇公安分局饭堂食材配送服务验收审核表</w:t>
            </w:r>
          </w:p>
        </w:tc>
      </w:tr>
      <w:tr>
        <w:tc>
          <w:tcPr>
            <w:tcW w:type="dxa" w:w="1029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b/>
              </w:rPr>
              <w:t>日期：</w:t>
            </w:r>
            <w:r>
              <w:rPr>
                <w:sz w:val="19"/>
                <w:b/>
              </w:rPr>
              <w:t xml:space="preserve">     </w:t>
            </w:r>
            <w:r>
              <w:rPr>
                <w:sz w:val="21"/>
                <w:b/>
              </w:rPr>
              <w:t>年</w:t>
            </w:r>
            <w:r>
              <w:rPr>
                <w:sz w:val="19"/>
                <w:b/>
              </w:rPr>
              <w:t xml:space="preserve">   </w:t>
            </w:r>
            <w:r>
              <w:rPr>
                <w:sz w:val="21"/>
                <w:b/>
              </w:rPr>
              <w:t>月</w:t>
            </w:r>
            <w:r>
              <w:rPr>
                <w:sz w:val="19"/>
                <w:b/>
              </w:rPr>
              <w:t xml:space="preserve">   </w:t>
            </w:r>
            <w:r>
              <w:rPr>
                <w:sz w:val="21"/>
                <w:b/>
              </w:rPr>
              <w:t>日</w:t>
            </w:r>
          </w:p>
        </w:tc>
      </w:tr>
      <w:tr>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7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审核内容</w:t>
            </w:r>
          </w:p>
        </w:tc>
        <w:tc>
          <w:tcPr>
            <w:tcW w:type="dxa" w:w="324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合格</w:t>
            </w:r>
          </w:p>
        </w:tc>
        <w:tc>
          <w:tcPr>
            <w:tcW w:type="dxa" w:w="3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不合格</w:t>
            </w:r>
          </w:p>
        </w:tc>
      </w:tr>
      <w:tr>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食品在指定时间内送到目的地</w:t>
            </w:r>
          </w:p>
        </w:tc>
        <w:tc>
          <w:tcPr>
            <w:tcW w:type="dxa" w:w="32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食品采用冷藏、保鲜车进行运送</w:t>
            </w:r>
          </w:p>
        </w:tc>
        <w:tc>
          <w:tcPr>
            <w:tcW w:type="dxa" w:w="32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食品无异味、无霉烂变质</w:t>
            </w:r>
          </w:p>
        </w:tc>
        <w:tc>
          <w:tcPr>
            <w:tcW w:type="dxa" w:w="32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食品数量和重量满足要求</w:t>
            </w:r>
          </w:p>
        </w:tc>
        <w:tc>
          <w:tcPr>
            <w:tcW w:type="dxa" w:w="32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食品均鲜嫩、无隔夜过期</w:t>
            </w:r>
          </w:p>
        </w:tc>
        <w:tc>
          <w:tcPr>
            <w:tcW w:type="dxa" w:w="32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食材等级、质量是否达标（验收标准参考</w:t>
            </w:r>
            <w:r>
              <w:rPr>
                <w:sz w:val="21"/>
                <w:b/>
              </w:rPr>
              <w:t>“</w:t>
            </w:r>
            <w:r>
              <w:rPr>
                <w:sz w:val="21"/>
                <w:b/>
              </w:rPr>
              <w:t>第二章</w:t>
            </w:r>
            <w:r>
              <w:rPr>
                <w:sz w:val="21"/>
                <w:b/>
              </w:rPr>
              <w:t>采购需求</w:t>
            </w:r>
            <w:r>
              <w:rPr>
                <w:sz w:val="21"/>
                <w:b/>
              </w:rPr>
              <w:t>-6</w:t>
            </w:r>
            <w:r>
              <w:rPr>
                <w:sz w:val="21"/>
                <w:b/>
              </w:rPr>
              <w:t>、食材验收标准</w:t>
            </w:r>
            <w:r>
              <w:rPr>
                <w:sz w:val="21"/>
                <w:b/>
              </w:rPr>
              <w:t>”</w:t>
            </w:r>
            <w:r>
              <w:rPr>
                <w:sz w:val="21"/>
              </w:rPr>
              <w:t>）</w:t>
            </w:r>
          </w:p>
        </w:tc>
        <w:tc>
          <w:tcPr>
            <w:tcW w:type="dxa" w:w="32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29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货物清单（详见附件），验收情况说明：</w:t>
            </w:r>
          </w:p>
          <w:p>
            <w:pPr>
              <w:pStyle w:val="null3"/>
              <w:jc w:val="both"/>
            </w:pPr>
          </w:p>
        </w:tc>
      </w:tr>
      <w:tr>
        <w:tc>
          <w:tcPr>
            <w:tcW w:type="dxa" w:w="546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供应商名称：</w:t>
            </w:r>
          </w:p>
          <w:p>
            <w:pPr>
              <w:pStyle w:val="null3"/>
              <w:jc w:val="left"/>
            </w:pPr>
            <w:r>
              <w:rPr>
                <w:sz w:val="21"/>
              </w:rPr>
              <w:t>供应商签字：</w:t>
            </w:r>
          </w:p>
        </w:tc>
        <w:tc>
          <w:tcPr>
            <w:tcW w:type="dxa" w:w="483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收货单位：</w:t>
            </w:r>
          </w:p>
          <w:p>
            <w:pPr>
              <w:pStyle w:val="null3"/>
              <w:jc w:val="left"/>
            </w:pPr>
            <w:r>
              <w:rPr>
                <w:sz w:val="21"/>
              </w:rPr>
              <w:t>验收人员签字：</w:t>
            </w:r>
          </w:p>
        </w:tc>
      </w:tr>
    </w:tbl>
    <w:p>
      <w:pPr>
        <w:pStyle w:val="null3"/>
        <w:jc w:val="both"/>
      </w:pPr>
      <w:r>
        <w:rPr>
          <w:sz w:val="21"/>
          <w:b/>
        </w:rPr>
        <w:t>7</w:t>
      </w:r>
      <w:r>
        <w:rPr>
          <w:sz w:val="21"/>
          <w:b/>
        </w:rPr>
        <w:t>、供货期服务质量考核</w:t>
      </w:r>
    </w:p>
    <w:p>
      <w:pPr>
        <w:pStyle w:val="null3"/>
        <w:ind w:firstLine="420"/>
        <w:jc w:val="both"/>
      </w:pPr>
      <w:r>
        <w:rPr>
          <w:sz w:val="21"/>
        </w:rPr>
        <w:t>采购人每月进行一次对中标人的服务和管理情况进行考核，采用扣分制，扣分累计达到</w:t>
      </w:r>
      <w:r>
        <w:rPr>
          <w:sz w:val="21"/>
        </w:rPr>
        <w:t>20分及以上为不合格，采购人有权终止合同并扣罚当月货款10%，取消中标人的配送资格。</w:t>
      </w:r>
    </w:p>
    <w:p>
      <w:pPr>
        <w:pStyle w:val="null3"/>
        <w:jc w:val="left"/>
      </w:pPr>
      <w:r>
        <w:rPr>
          <w:sz w:val="21"/>
        </w:rPr>
        <w:t>具体考核细则详见下表（采购人可以结合实际需要对服务质量评价内容进行修改或调整）：</w:t>
      </w:r>
    </w:p>
    <w:tbl>
      <w:tblPr>
        <w:tblW w:w="0" w:type="auto"/>
        <w:tblBorders>
          <w:top w:val="none" w:color="000000" w:sz="4"/>
          <w:left w:val="none" w:color="000000" w:sz="4"/>
          <w:bottom w:val="none" w:color="000000" w:sz="4"/>
          <w:right w:val="none" w:color="000000" w:sz="4"/>
          <w:insideH w:val="none"/>
          <w:insideV w:val="none"/>
        </w:tblBorders>
      </w:tblPr>
      <w:tblGrid>
        <w:gridCol w:w="745"/>
        <w:gridCol w:w="1166"/>
        <w:gridCol w:w="1292"/>
        <w:gridCol w:w="1292"/>
        <w:gridCol w:w="2584"/>
        <w:gridCol w:w="1226"/>
      </w:tblGrid>
      <w:tr>
        <w:tc>
          <w:tcPr>
            <w:tcW w:type="dxa" w:w="7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考核项目</w:t>
            </w:r>
          </w:p>
        </w:tc>
        <w:tc>
          <w:tcPr>
            <w:tcW w:type="dxa" w:w="258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标准内容</w:t>
            </w:r>
          </w:p>
        </w:tc>
        <w:tc>
          <w:tcPr>
            <w:tcW w:type="dxa" w:w="2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评分细则</w:t>
            </w:r>
          </w:p>
        </w:tc>
        <w:tc>
          <w:tcPr>
            <w:tcW w:type="dxa" w:w="1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扣除分数</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食材安全管理制度</w:t>
            </w:r>
          </w:p>
        </w:tc>
        <w:tc>
          <w:tcPr>
            <w:tcW w:type="dxa" w:w="25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1、是否建立食材安全管理组织和岗位责任制；</w:t>
            </w:r>
          </w:p>
          <w:p>
            <w:pPr>
              <w:pStyle w:val="null3"/>
              <w:jc w:val="left"/>
            </w:pPr>
            <w:r>
              <w:rPr>
                <w:sz w:val="21"/>
              </w:rPr>
              <w:t>2、是否明确和落实食材安全责任；</w:t>
            </w:r>
          </w:p>
          <w:p>
            <w:pPr>
              <w:pStyle w:val="null3"/>
              <w:jc w:val="left"/>
            </w:pPr>
            <w:r>
              <w:rPr>
                <w:sz w:val="21"/>
              </w:rPr>
              <w:t>3、是否建立从业人员健康管理制度和健康档案制度；</w:t>
            </w:r>
          </w:p>
          <w:p>
            <w:pPr>
              <w:pStyle w:val="null3"/>
              <w:jc w:val="left"/>
            </w:pPr>
            <w:r>
              <w:rPr>
                <w:sz w:val="21"/>
              </w:rPr>
              <w:t>4、是否建立采购查验和索证索票制度；</w:t>
            </w:r>
          </w:p>
          <w:p>
            <w:pPr>
              <w:pStyle w:val="null3"/>
              <w:jc w:val="left"/>
            </w:pPr>
            <w:r>
              <w:rPr>
                <w:sz w:val="21"/>
              </w:rPr>
              <w:t>5、是否按要求建立健全其他食材安全管理制度。</w:t>
            </w:r>
          </w:p>
        </w:tc>
        <w:tc>
          <w:tcPr>
            <w:tcW w:type="dxa" w:w="2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主要检查：食材安全管理组织和岗位责任制度、从业人员健康管理制度和健康档案制度、采购查验和索证索票制度等，每发现一处不完整规范扣</w:t>
            </w:r>
            <w:r>
              <w:rPr>
                <w:sz w:val="21"/>
              </w:rPr>
              <w:t>1分。</w:t>
            </w:r>
          </w:p>
        </w:tc>
        <w:tc>
          <w:tcPr>
            <w:tcW w:type="dxa" w:w="1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从业人员健康合格证明情况</w:t>
            </w:r>
          </w:p>
        </w:tc>
        <w:tc>
          <w:tcPr>
            <w:tcW w:type="dxa" w:w="25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是否均取得有效健康合格证明。</w:t>
            </w:r>
          </w:p>
        </w:tc>
        <w:tc>
          <w:tcPr>
            <w:tcW w:type="dxa" w:w="2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每发现</w:t>
            </w:r>
            <w:r>
              <w:rPr>
                <w:sz w:val="21"/>
              </w:rPr>
              <w:t>1人无有效健康合格证明扣2分。</w:t>
            </w:r>
          </w:p>
        </w:tc>
        <w:tc>
          <w:tcPr>
            <w:tcW w:type="dxa" w:w="1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接触食材的搬运操作人员情况</w:t>
            </w:r>
          </w:p>
        </w:tc>
        <w:tc>
          <w:tcPr>
            <w:tcW w:type="dxa" w:w="25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是否患有有碍食材安全的疾病。</w:t>
            </w:r>
          </w:p>
        </w:tc>
        <w:tc>
          <w:tcPr>
            <w:tcW w:type="dxa" w:w="2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每发现</w:t>
            </w:r>
            <w:r>
              <w:rPr>
                <w:sz w:val="21"/>
              </w:rPr>
              <w:t>1人不符合要求扣2分。</w:t>
            </w:r>
          </w:p>
        </w:tc>
        <w:tc>
          <w:tcPr>
            <w:tcW w:type="dxa" w:w="1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66"/>
            <w:vMerge/>
            <w:tcBorders>
              <w:top w:val="none" w:color="000000" w:sz="4"/>
              <w:left w:val="single" w:color="000000" w:sz="4"/>
              <w:bottom w:val="single" w:color="000000" w:sz="4"/>
              <w:right w:val="single" w:color="000000" w:sz="4"/>
            </w:tcBorders>
          </w:tcPr>
          <w:p/>
        </w:tc>
        <w:tc>
          <w:tcPr>
            <w:tcW w:type="dxa" w:w="25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是否规范佩戴口罩；接触食材之前是否洗手、消毒。</w:t>
            </w:r>
          </w:p>
        </w:tc>
        <w:tc>
          <w:tcPr>
            <w:tcW w:type="dxa" w:w="2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每发现</w:t>
            </w:r>
            <w:r>
              <w:rPr>
                <w:sz w:val="21"/>
              </w:rPr>
              <w:t>1人不符合要求扣1分。</w:t>
            </w:r>
          </w:p>
        </w:tc>
        <w:tc>
          <w:tcPr>
            <w:tcW w:type="dxa" w:w="1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食材安全培训情况</w:t>
            </w:r>
          </w:p>
        </w:tc>
        <w:tc>
          <w:tcPr>
            <w:tcW w:type="dxa" w:w="25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是否组织从业人员参加食材安全培训并建立培训档案。</w:t>
            </w:r>
          </w:p>
        </w:tc>
        <w:tc>
          <w:tcPr>
            <w:tcW w:type="dxa" w:w="2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无定期食材安全培训并建立培训档案扣</w:t>
            </w:r>
            <w:r>
              <w:rPr>
                <w:sz w:val="21"/>
              </w:rPr>
              <w:t>2分；</w:t>
            </w:r>
          </w:p>
        </w:tc>
        <w:tc>
          <w:tcPr>
            <w:tcW w:type="dxa" w:w="1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配送货物足秤度</w:t>
            </w:r>
          </w:p>
        </w:tc>
        <w:tc>
          <w:tcPr>
            <w:tcW w:type="dxa" w:w="25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是否存在货物短斤缺两的情况。</w:t>
            </w:r>
          </w:p>
        </w:tc>
        <w:tc>
          <w:tcPr>
            <w:tcW w:type="dxa" w:w="2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单项不足秤</w:t>
            </w:r>
            <w:r>
              <w:rPr>
                <w:sz w:val="21"/>
              </w:rPr>
              <w:t>(误差超过500g，下同)扣2分；两项不足秤扣5分；单项误差超过1000g的，扣5分，当日送货误差超过1500g扣10分。</w:t>
            </w:r>
          </w:p>
        </w:tc>
        <w:tc>
          <w:tcPr>
            <w:tcW w:type="dxa" w:w="1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货物检验检疫</w:t>
            </w:r>
          </w:p>
        </w:tc>
        <w:tc>
          <w:tcPr>
            <w:tcW w:type="dxa" w:w="25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配送货物检验检疫报告出具情况。</w:t>
            </w:r>
          </w:p>
        </w:tc>
        <w:tc>
          <w:tcPr>
            <w:tcW w:type="dxa" w:w="2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全部品种必须出具合格证，缺一份扣</w:t>
            </w:r>
            <w:r>
              <w:rPr>
                <w:sz w:val="21"/>
              </w:rPr>
              <w:t>3分。</w:t>
            </w:r>
          </w:p>
        </w:tc>
        <w:tc>
          <w:tcPr>
            <w:tcW w:type="dxa" w:w="1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食材原料情况</w:t>
            </w:r>
          </w:p>
        </w:tc>
        <w:tc>
          <w:tcPr>
            <w:tcW w:type="dxa" w:w="25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1、是否经营或使用病死、毒死、死因不明的禽、畜、水产动物肉类及制品；</w:t>
            </w:r>
          </w:p>
          <w:p>
            <w:pPr>
              <w:pStyle w:val="null3"/>
              <w:jc w:val="left"/>
            </w:pPr>
            <w:r>
              <w:rPr>
                <w:sz w:val="21"/>
              </w:rPr>
              <w:t>2、是否经营或者使用未经检疫检验或者检疫检验不合格的肉类及其制品；</w:t>
            </w:r>
          </w:p>
          <w:p>
            <w:pPr>
              <w:pStyle w:val="null3"/>
              <w:jc w:val="left"/>
            </w:pPr>
            <w:r>
              <w:rPr>
                <w:sz w:val="21"/>
              </w:rPr>
              <w:t>3、是否在食材制作加工中使用非食用物质或滥用食材添加剂；</w:t>
            </w:r>
          </w:p>
          <w:p>
            <w:pPr>
              <w:pStyle w:val="null3"/>
              <w:jc w:val="left"/>
            </w:pPr>
            <w:r>
              <w:rPr>
                <w:sz w:val="21"/>
              </w:rPr>
              <w:t>4、是否经营或者使用其他禁止生产经营的食材。</w:t>
            </w:r>
          </w:p>
          <w:p>
            <w:pPr>
              <w:pStyle w:val="null3"/>
              <w:jc w:val="left"/>
            </w:pPr>
            <w:r>
              <w:rPr>
                <w:sz w:val="21"/>
              </w:rPr>
              <w:t>5、供应食材是否新鲜，是否有过期食材。</w:t>
            </w:r>
          </w:p>
        </w:tc>
        <w:tc>
          <w:tcPr>
            <w:tcW w:type="dxa" w:w="2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每发现一次扣</w:t>
            </w:r>
            <w:r>
              <w:rPr>
                <w:sz w:val="21"/>
              </w:rPr>
              <w:t>5分。每出现一次质量不合格，能在30分钟内及时调换合格的，扣2分；超过30分钟的扣5分。蔬菜及水果的使用率低于95%，每出现一次扣2分。</w:t>
            </w:r>
          </w:p>
        </w:tc>
        <w:tc>
          <w:tcPr>
            <w:tcW w:type="dxa" w:w="1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订单准确性</w:t>
            </w:r>
          </w:p>
        </w:tc>
        <w:tc>
          <w:tcPr>
            <w:tcW w:type="dxa" w:w="25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实际配送货物与配送清单一致性</w:t>
            </w:r>
          </w:p>
        </w:tc>
        <w:tc>
          <w:tcPr>
            <w:tcW w:type="dxa" w:w="2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每发现一品种不准确扣</w:t>
            </w:r>
            <w:r>
              <w:rPr>
                <w:sz w:val="21"/>
              </w:rPr>
              <w:t>1分。</w:t>
            </w:r>
          </w:p>
        </w:tc>
        <w:tc>
          <w:tcPr>
            <w:tcW w:type="dxa" w:w="1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食材贮存情况</w:t>
            </w:r>
          </w:p>
        </w:tc>
        <w:tc>
          <w:tcPr>
            <w:tcW w:type="dxa" w:w="25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1、贮存食材的场所是否存放有毒有害物品及个人生活物品；</w:t>
            </w:r>
          </w:p>
          <w:p>
            <w:pPr>
              <w:pStyle w:val="null3"/>
              <w:jc w:val="left"/>
            </w:pPr>
            <w:r>
              <w:rPr>
                <w:sz w:val="21"/>
              </w:rPr>
              <w:t>2、食材是否分类、分架、隔墙、离地存放；</w:t>
            </w:r>
          </w:p>
          <w:p>
            <w:pPr>
              <w:pStyle w:val="null3"/>
              <w:jc w:val="left"/>
            </w:pPr>
            <w:r>
              <w:rPr>
                <w:sz w:val="21"/>
              </w:rPr>
              <w:t>3、冷藏、冷冻设备中是否做到成品、半成品、原料分开存放，并明显标识。</w:t>
            </w:r>
          </w:p>
        </w:tc>
        <w:tc>
          <w:tcPr>
            <w:tcW w:type="dxa" w:w="2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每发现一处不规范扣</w:t>
            </w:r>
            <w:r>
              <w:rPr>
                <w:sz w:val="21"/>
              </w:rPr>
              <w:t>2分。</w:t>
            </w:r>
          </w:p>
        </w:tc>
        <w:tc>
          <w:tcPr>
            <w:tcW w:type="dxa" w:w="1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配送工具及配送时间、地点等情况</w:t>
            </w:r>
          </w:p>
        </w:tc>
        <w:tc>
          <w:tcPr>
            <w:tcW w:type="dxa" w:w="25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1、是否使用冷藏车配送食材。</w:t>
            </w:r>
          </w:p>
        </w:tc>
        <w:tc>
          <w:tcPr>
            <w:tcW w:type="dxa" w:w="2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没有每次扣</w:t>
            </w:r>
            <w:r>
              <w:rPr>
                <w:sz w:val="21"/>
              </w:rPr>
              <w:t>6分</w:t>
            </w:r>
          </w:p>
        </w:tc>
        <w:tc>
          <w:tcPr>
            <w:tcW w:type="dxa" w:w="1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45"/>
            <w:vMerge/>
            <w:tcBorders>
              <w:top w:val="none" w:color="000000" w:sz="4"/>
              <w:left w:val="single" w:color="000000" w:sz="4"/>
              <w:bottom w:val="single" w:color="000000" w:sz="4"/>
              <w:right w:val="single" w:color="000000" w:sz="4"/>
            </w:tcBorders>
          </w:tcPr>
          <w:p/>
        </w:tc>
        <w:tc>
          <w:tcPr>
            <w:tcW w:type="dxa" w:w="1166"/>
            <w:vMerge/>
            <w:tcBorders>
              <w:top w:val="none" w:color="000000" w:sz="4"/>
              <w:left w:val="single" w:color="000000" w:sz="4"/>
              <w:bottom w:val="single" w:color="000000" w:sz="4"/>
              <w:right w:val="single" w:color="000000" w:sz="4"/>
            </w:tcBorders>
          </w:tcPr>
          <w:p/>
        </w:tc>
        <w:tc>
          <w:tcPr>
            <w:tcW w:type="dxa" w:w="25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2、是否按采购人指定时间内配送。</w:t>
            </w:r>
          </w:p>
        </w:tc>
        <w:tc>
          <w:tcPr>
            <w:tcW w:type="dxa" w:w="2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与约定时间相比，延迟</w:t>
            </w:r>
            <w:r>
              <w:rPr>
                <w:sz w:val="21"/>
              </w:rPr>
              <w:t>20分钟以内扣2分；延迟20分钟以上、30分钟以内扣5分；延迟30分钟以上扣10分</w:t>
            </w:r>
          </w:p>
        </w:tc>
        <w:tc>
          <w:tcPr>
            <w:tcW w:type="dxa" w:w="1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45"/>
            <w:vMerge/>
            <w:tcBorders>
              <w:top w:val="none" w:color="000000" w:sz="4"/>
              <w:left w:val="single" w:color="000000" w:sz="4"/>
              <w:bottom w:val="single" w:color="000000" w:sz="4"/>
              <w:right w:val="single" w:color="000000" w:sz="4"/>
            </w:tcBorders>
          </w:tcPr>
          <w:p/>
        </w:tc>
        <w:tc>
          <w:tcPr>
            <w:tcW w:type="dxa" w:w="1166"/>
            <w:vMerge/>
            <w:tcBorders>
              <w:top w:val="none" w:color="000000" w:sz="4"/>
              <w:left w:val="single" w:color="000000" w:sz="4"/>
              <w:bottom w:val="single" w:color="000000" w:sz="4"/>
              <w:right w:val="single" w:color="000000" w:sz="4"/>
            </w:tcBorders>
          </w:tcPr>
          <w:p/>
        </w:tc>
        <w:tc>
          <w:tcPr>
            <w:tcW w:type="dxa" w:w="25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r>
              <w:rPr>
                <w:sz w:val="21"/>
              </w:rPr>
              <w:t>是否安排专人配送并配合厨房收货。</w:t>
            </w:r>
          </w:p>
        </w:tc>
        <w:tc>
          <w:tcPr>
            <w:tcW w:type="dxa" w:w="2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没有每次扣</w:t>
            </w:r>
            <w:r>
              <w:rPr>
                <w:sz w:val="21"/>
              </w:rPr>
              <w:t>3分。</w:t>
            </w:r>
          </w:p>
        </w:tc>
        <w:tc>
          <w:tcPr>
            <w:tcW w:type="dxa" w:w="1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如发生临时增加的盒饭配餐情况</w:t>
            </w:r>
          </w:p>
        </w:tc>
        <w:tc>
          <w:tcPr>
            <w:tcW w:type="dxa" w:w="25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1、是否按采购人要求搭配盒饭。</w:t>
            </w:r>
          </w:p>
        </w:tc>
        <w:tc>
          <w:tcPr>
            <w:tcW w:type="dxa" w:w="2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没有每次扣</w:t>
            </w:r>
            <w:r>
              <w:rPr>
                <w:sz w:val="21"/>
              </w:rPr>
              <w:t>6分</w:t>
            </w:r>
          </w:p>
        </w:tc>
        <w:tc>
          <w:tcPr>
            <w:tcW w:type="dxa" w:w="1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45"/>
            <w:vMerge/>
            <w:tcBorders>
              <w:top w:val="none" w:color="000000" w:sz="4"/>
              <w:left w:val="single" w:color="000000" w:sz="4"/>
              <w:bottom w:val="single" w:color="000000" w:sz="4"/>
              <w:right w:val="single" w:color="000000" w:sz="4"/>
            </w:tcBorders>
          </w:tcPr>
          <w:p/>
        </w:tc>
        <w:tc>
          <w:tcPr>
            <w:tcW w:type="dxa" w:w="1166"/>
            <w:vMerge/>
            <w:tcBorders>
              <w:top w:val="none" w:color="000000" w:sz="4"/>
              <w:left w:val="single" w:color="000000" w:sz="4"/>
              <w:bottom w:val="single" w:color="000000" w:sz="4"/>
              <w:right w:val="single" w:color="000000" w:sz="4"/>
            </w:tcBorders>
          </w:tcPr>
          <w:p/>
        </w:tc>
        <w:tc>
          <w:tcPr>
            <w:tcW w:type="dxa" w:w="25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2、是否按采购人要求配置饭盒，且包装无渗漏。</w:t>
            </w:r>
          </w:p>
        </w:tc>
        <w:tc>
          <w:tcPr>
            <w:tcW w:type="dxa" w:w="2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没有每次扣</w:t>
            </w:r>
            <w:r>
              <w:rPr>
                <w:sz w:val="21"/>
              </w:rPr>
              <w:t>6分</w:t>
            </w:r>
          </w:p>
        </w:tc>
        <w:tc>
          <w:tcPr>
            <w:tcW w:type="dxa" w:w="1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45"/>
            <w:vMerge/>
            <w:tcBorders>
              <w:top w:val="none" w:color="000000" w:sz="4"/>
              <w:left w:val="single" w:color="000000" w:sz="4"/>
              <w:bottom w:val="single" w:color="000000" w:sz="4"/>
              <w:right w:val="single" w:color="000000" w:sz="4"/>
            </w:tcBorders>
          </w:tcPr>
          <w:p/>
        </w:tc>
        <w:tc>
          <w:tcPr>
            <w:tcW w:type="dxa" w:w="1166"/>
            <w:vMerge/>
            <w:tcBorders>
              <w:top w:val="none" w:color="000000" w:sz="4"/>
              <w:left w:val="single" w:color="000000" w:sz="4"/>
              <w:bottom w:val="single" w:color="000000" w:sz="4"/>
              <w:right w:val="single" w:color="000000" w:sz="4"/>
            </w:tcBorders>
          </w:tcPr>
          <w:p/>
        </w:tc>
        <w:tc>
          <w:tcPr>
            <w:tcW w:type="dxa" w:w="25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3、是否按采购人指定时间内配送。</w:t>
            </w:r>
          </w:p>
        </w:tc>
        <w:tc>
          <w:tcPr>
            <w:tcW w:type="dxa" w:w="2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与约定时间相比，延迟</w:t>
            </w:r>
            <w:r>
              <w:rPr>
                <w:sz w:val="21"/>
              </w:rPr>
              <w:t>20分钟以内扣2分；延迟20分钟以上、30分钟以内扣5分；延迟30分钟以上扣10分。</w:t>
            </w:r>
          </w:p>
        </w:tc>
        <w:tc>
          <w:tcPr>
            <w:tcW w:type="dxa" w:w="1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45"/>
            <w:vMerge/>
            <w:tcBorders>
              <w:top w:val="none" w:color="000000" w:sz="4"/>
              <w:left w:val="single" w:color="000000" w:sz="4"/>
              <w:bottom w:val="single" w:color="000000" w:sz="4"/>
              <w:right w:val="single" w:color="000000" w:sz="4"/>
            </w:tcBorders>
          </w:tcPr>
          <w:p/>
        </w:tc>
        <w:tc>
          <w:tcPr>
            <w:tcW w:type="dxa" w:w="1166"/>
            <w:vMerge/>
            <w:tcBorders>
              <w:top w:val="none" w:color="000000" w:sz="4"/>
              <w:left w:val="single" w:color="000000" w:sz="4"/>
              <w:bottom w:val="single" w:color="000000" w:sz="4"/>
              <w:right w:val="single" w:color="000000" w:sz="4"/>
            </w:tcBorders>
          </w:tcPr>
          <w:p/>
        </w:tc>
        <w:tc>
          <w:tcPr>
            <w:tcW w:type="dxa" w:w="25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4、是否安排专人配送配餐盒饭。</w:t>
            </w:r>
          </w:p>
        </w:tc>
        <w:tc>
          <w:tcPr>
            <w:tcW w:type="dxa" w:w="2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没有每次扣</w:t>
            </w:r>
            <w:r>
              <w:rPr>
                <w:sz w:val="21"/>
              </w:rPr>
              <w:t>3分。</w:t>
            </w:r>
          </w:p>
        </w:tc>
        <w:tc>
          <w:tcPr>
            <w:tcW w:type="dxa" w:w="1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留样规定送检情况情况</w:t>
            </w:r>
          </w:p>
        </w:tc>
        <w:tc>
          <w:tcPr>
            <w:tcW w:type="dxa" w:w="25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是否按规定留样和每日按照采购人指定的时间内（每天早</w:t>
            </w:r>
            <w:r>
              <w:rPr>
                <w:sz w:val="21"/>
              </w:rPr>
              <w:t>8时前）送样至相关食材检验机构检测。</w:t>
            </w:r>
          </w:p>
        </w:tc>
        <w:tc>
          <w:tcPr>
            <w:tcW w:type="dxa" w:w="2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每不符合一次扣</w:t>
            </w:r>
            <w:r>
              <w:rPr>
                <w:sz w:val="21"/>
              </w:rPr>
              <w:t>5分。</w:t>
            </w:r>
          </w:p>
        </w:tc>
        <w:tc>
          <w:tcPr>
            <w:tcW w:type="dxa" w:w="1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45"/>
            <w:vMerge/>
            <w:tcBorders>
              <w:top w:val="none" w:color="000000" w:sz="4"/>
              <w:left w:val="single" w:color="000000" w:sz="4"/>
              <w:bottom w:val="single" w:color="000000" w:sz="4"/>
              <w:right w:val="single" w:color="000000" w:sz="4"/>
            </w:tcBorders>
          </w:tcP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服务质量</w:t>
            </w:r>
          </w:p>
        </w:tc>
        <w:tc>
          <w:tcPr>
            <w:tcW w:type="dxa" w:w="25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中标人服务配合度，即配合采购能力、服务态度、特殊需求配合程度等。</w:t>
            </w:r>
          </w:p>
        </w:tc>
        <w:tc>
          <w:tcPr>
            <w:tcW w:type="dxa" w:w="2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每出现</w:t>
            </w:r>
            <w:r>
              <w:rPr>
                <w:sz w:val="21"/>
              </w:rPr>
              <w:t>1次不满意的扣2分。</w:t>
            </w:r>
          </w:p>
        </w:tc>
        <w:tc>
          <w:tcPr>
            <w:tcW w:type="dxa" w:w="1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45"/>
            <w:vMerge/>
            <w:tcBorders>
              <w:top w:val="none" w:color="000000" w:sz="4"/>
              <w:left w:val="single" w:color="000000" w:sz="4"/>
              <w:bottom w:val="single" w:color="000000" w:sz="4"/>
              <w:right w:val="single" w:color="000000" w:sz="4"/>
            </w:tcBorders>
          </w:tcP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供货价格</w:t>
            </w:r>
          </w:p>
        </w:tc>
        <w:tc>
          <w:tcPr>
            <w:tcW w:type="dxa" w:w="25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是否投标文件承诺的优惠价；货物价格与中山市菜篮子信息发布价格比较情况。</w:t>
            </w:r>
          </w:p>
        </w:tc>
        <w:tc>
          <w:tcPr>
            <w:tcW w:type="dxa" w:w="2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如发生供货价高于投标文件承诺的优惠价，或高于市场一般价格的情况，单项每次扣</w:t>
            </w:r>
            <w:r>
              <w:rPr>
                <w:sz w:val="21"/>
              </w:rPr>
              <w:t>2分。</w:t>
            </w:r>
          </w:p>
        </w:tc>
        <w:tc>
          <w:tcPr>
            <w:tcW w:type="dxa" w:w="1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45"/>
            <w:vMerge/>
            <w:tcBorders>
              <w:top w:val="none" w:color="000000" w:sz="4"/>
              <w:left w:val="single" w:color="000000" w:sz="4"/>
              <w:bottom w:val="single" w:color="000000" w:sz="4"/>
              <w:right w:val="single" w:color="000000" w:sz="4"/>
            </w:tcBorders>
          </w:tcP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投诉情况</w:t>
            </w:r>
          </w:p>
        </w:tc>
        <w:tc>
          <w:tcPr>
            <w:tcW w:type="dxa" w:w="25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有效投诉（属服务范围内的）。</w:t>
            </w:r>
          </w:p>
        </w:tc>
        <w:tc>
          <w:tcPr>
            <w:tcW w:type="dxa" w:w="2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每宗扣</w:t>
            </w:r>
            <w:r>
              <w:rPr>
                <w:sz w:val="21"/>
              </w:rPr>
              <w:t>5分；不及时处理每宗再扣3分</w:t>
            </w:r>
          </w:p>
        </w:tc>
        <w:tc>
          <w:tcPr>
            <w:tcW w:type="dxa" w:w="1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45"/>
            <w:vMerge/>
            <w:tcBorders>
              <w:top w:val="none" w:color="000000" w:sz="4"/>
              <w:left w:val="single" w:color="000000" w:sz="4"/>
              <w:bottom w:val="single" w:color="000000" w:sz="4"/>
              <w:right w:val="single" w:color="000000" w:sz="4"/>
            </w:tcBorders>
          </w:tcP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整改情况</w:t>
            </w:r>
          </w:p>
        </w:tc>
        <w:tc>
          <w:tcPr>
            <w:tcW w:type="dxa" w:w="25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未安规定时间进行整改或整改后仍未达到要求。</w:t>
            </w:r>
          </w:p>
        </w:tc>
        <w:tc>
          <w:tcPr>
            <w:tcW w:type="dxa" w:w="2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每宗扣</w:t>
            </w:r>
            <w:r>
              <w:rPr>
                <w:sz w:val="21"/>
              </w:rPr>
              <w:t>10分。</w:t>
            </w:r>
          </w:p>
        </w:tc>
        <w:tc>
          <w:tcPr>
            <w:tcW w:type="dxa" w:w="1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总体评价：</w:t>
            </w:r>
          </w:p>
          <w:p>
            <w:pPr>
              <w:pStyle w:val="null3"/>
              <w:jc w:val="left"/>
            </w:pPr>
            <w:r>
              <w:rPr>
                <w:sz w:val="21"/>
              </w:rPr>
              <w:t>（可附页）</w:t>
            </w:r>
          </w:p>
        </w:tc>
      </w:tr>
      <w:tr>
        <w:tc>
          <w:tcPr>
            <w:tcW w:type="dxa" w:w="320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被考核单位负责人签名（盖章）：</w:t>
            </w:r>
          </w:p>
          <w:p>
            <w:pPr>
              <w:pStyle w:val="null3"/>
              <w:jc w:val="left"/>
            </w:pPr>
            <w:r>
              <w:rPr>
                <w:sz w:val="21"/>
              </w:rPr>
              <w:t>日期：</w:t>
            </w:r>
          </w:p>
        </w:tc>
        <w:tc>
          <w:tcPr>
            <w:tcW w:type="dxa" w:w="5102"/>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考核人员签名：</w:t>
            </w:r>
          </w:p>
          <w:p>
            <w:pPr>
              <w:pStyle w:val="null3"/>
              <w:jc w:val="left"/>
            </w:pPr>
            <w:r>
              <w:rPr>
                <w:sz w:val="21"/>
              </w:rPr>
              <w:t>日期：</w:t>
            </w: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备注：采用扣分制，扣分累计达到</w:t>
            </w:r>
            <w:r>
              <w:rPr>
                <w:sz w:val="21"/>
              </w:rPr>
              <w:t>20分及以上为不及格。如考核不及格，采购人有权终止合同，扣除相应的罚款，并取消中标人的配送资格。</w:t>
            </w:r>
          </w:p>
        </w:tc>
      </w:tr>
    </w:tbl>
    <w:p>
      <w:pPr>
        <w:pStyle w:val="null3"/>
        <w:ind w:left="420"/>
        <w:jc w:val="both"/>
      </w:pPr>
      <w:r>
        <w:rPr>
          <w:sz w:val="21"/>
          <w:b/>
        </w:rPr>
        <w:t>8</w:t>
      </w:r>
      <w:r>
        <w:rPr>
          <w:sz w:val="21"/>
          <w:b/>
        </w:rPr>
        <w:t>、投标报价要求</w:t>
      </w:r>
    </w:p>
    <w:p>
      <w:pPr>
        <w:pStyle w:val="null3"/>
        <w:ind w:firstLine="420"/>
        <w:jc w:val="both"/>
      </w:pPr>
      <w:r>
        <w:rPr>
          <w:sz w:val="21"/>
        </w:rPr>
        <w:t>（</w:t>
      </w:r>
      <w:r>
        <w:rPr>
          <w:sz w:val="21"/>
        </w:rPr>
        <w:t>1</w:t>
      </w:r>
      <w:r>
        <w:rPr>
          <w:sz w:val="21"/>
        </w:rPr>
        <w:t>）本项目采用</w:t>
      </w:r>
      <w:r>
        <w:rPr>
          <w:sz w:val="21"/>
        </w:rPr>
        <w:t>“投标折扣率”进行报价，折扣率报价幅度不得高于100%和不小于0%，且不能为负数，超出此报价幅度的报价视为无效报价，作无效投标处理。供应商应结合经济增长物价上涨及自身成本报价，确定报价幅度。配送价为全包价，以元人民币为结算单位，包含食材的购置、检验、粗加工、分拣、包装、仓储、运输、装卸、堆放、保险、损耗、退换、售后服务、雇员费用、管理费和全额税费等，以及合同实施过程中的应预见和不可预见的一切费用。中标人不能因为开发票等手续再向采购人申请款项。</w:t>
      </w:r>
    </w:p>
    <w:p>
      <w:pPr>
        <w:pStyle w:val="null3"/>
        <w:ind w:firstLine="420"/>
        <w:jc w:val="both"/>
      </w:pPr>
      <w:r>
        <w:rPr>
          <w:sz w:val="21"/>
        </w:rPr>
        <w:t>（</w:t>
      </w:r>
      <w:r>
        <w:rPr>
          <w:sz w:val="21"/>
        </w:rPr>
        <w:t>2</w:t>
      </w:r>
      <w:r>
        <w:rPr>
          <w:sz w:val="21"/>
        </w:rPr>
        <w:t>）折扣率定义：以最新食品市场价单价结合投标人对物价水平的预期，综合考虑本次采购所有物品食品的物价变动而作出的报价，而中标人所报的折扣率将作为采购人在采购期间购买货物的款项计算依据。举例：采购人需要采购大米</w:t>
      </w:r>
      <w:r>
        <w:rPr>
          <w:sz w:val="21"/>
        </w:rPr>
        <w:t>500斤，根据最新市场价（或物价局定价）的价格，以3.7元/斤为例，若中标折扣率为：90%，采购人实际需要支付给中标人的款项如下：500斤*3.7元/斤*90%=1665元。</w:t>
      </w:r>
    </w:p>
    <w:p>
      <w:pPr>
        <w:pStyle w:val="null3"/>
        <w:ind w:firstLine="420"/>
        <w:jc w:val="both"/>
      </w:pPr>
      <w:r>
        <w:rPr>
          <w:sz w:val="21"/>
        </w:rPr>
        <w:t>（</w:t>
      </w:r>
      <w:r>
        <w:rPr>
          <w:sz w:val="21"/>
        </w:rPr>
        <w:t>3</w:t>
      </w:r>
      <w:r>
        <w:rPr>
          <w:sz w:val="21"/>
        </w:rPr>
        <w:t>）供货基准单价确定：供货价由乙方根据食材市场价格进行报价（不得高于华丰汇新万悦超市、古镇古四市场等商场市场售价），华丰汇新万悦超市和古四市场都没有的商品参照镇内其他市场价格，实际采购价以供货折扣价为准，每月为一个报价周期，乙方需提前</w:t>
      </w:r>
      <w:r>
        <w:rPr>
          <w:sz w:val="21"/>
        </w:rPr>
        <w:t>7天以上一式两份将最新报价给甲方审核，所报价格不得高于最新市场价（不得高于华丰汇新万悦超市、古四市场等场所市场售价）。</w:t>
      </w:r>
    </w:p>
    <w:p>
      <w:pPr>
        <w:pStyle w:val="null3"/>
        <w:ind w:firstLine="420"/>
        <w:jc w:val="both"/>
      </w:pPr>
      <w:r>
        <w:rPr>
          <w:sz w:val="21"/>
        </w:rPr>
        <w:t>（</w:t>
      </w:r>
      <w:r>
        <w:rPr>
          <w:sz w:val="21"/>
        </w:rPr>
        <w:t>4</w:t>
      </w:r>
      <w:r>
        <w:rPr>
          <w:sz w:val="21"/>
        </w:rPr>
        <w:t>）中标人应按</w:t>
      </w:r>
      <w:r>
        <w:rPr>
          <w:sz w:val="21"/>
        </w:rPr>
        <w:t>上述</w:t>
      </w:r>
      <w:r>
        <w:rPr>
          <w:sz w:val="21"/>
        </w:rPr>
        <w:t>第（</w:t>
      </w:r>
      <w:r>
        <w:rPr>
          <w:sz w:val="21"/>
        </w:rPr>
        <w:t>3）款要求，每月向采购人提供一次供货基准单价(即供货食品价目表)。供货食品价目表的货物价格在一个定价周期(一般为一个月)内价格不再调整。如因市场变动较大，根据结算定价对（华丰汇新万悦超市、古四市场等场所市场售价）当月平均价的浮动率，单价在10元以下的食品原料涨跌幅度达到30%，单价在10元以上的食品原料涨跌度达到20%时，双方均有权要求调整价格。经双方协商一致后，按新调整价格执行。</w:t>
      </w:r>
    </w:p>
    <w:p>
      <w:pPr>
        <w:pStyle w:val="null3"/>
        <w:ind w:firstLine="420"/>
        <w:jc w:val="both"/>
      </w:pPr>
      <w:r>
        <w:rPr>
          <w:sz w:val="21"/>
        </w:rPr>
        <w:t>（</w:t>
      </w:r>
      <w:r>
        <w:rPr>
          <w:sz w:val="21"/>
        </w:rPr>
        <w:t>5</w:t>
      </w:r>
      <w:r>
        <w:rPr>
          <w:sz w:val="21"/>
        </w:rPr>
        <w:t>）采购时应按以下原则确认实际供货价：</w:t>
      </w:r>
    </w:p>
    <w:p>
      <w:pPr>
        <w:pStyle w:val="null3"/>
        <w:ind w:firstLine="420"/>
        <w:jc w:val="both"/>
      </w:pPr>
      <w:r>
        <w:rPr>
          <w:sz w:val="21"/>
        </w:rPr>
        <w:t>①实际采购价格≤市场货物价格×(投标时承诺的折扣率)。</w:t>
      </w:r>
    </w:p>
    <w:p>
      <w:pPr>
        <w:pStyle w:val="null3"/>
        <w:ind w:firstLine="420"/>
        <w:jc w:val="both"/>
      </w:pPr>
      <w:r>
        <w:rPr>
          <w:sz w:val="21"/>
        </w:rPr>
        <w:t>②报价包含履行合同所有相关服务的所需的服务费用。</w:t>
      </w:r>
    </w:p>
    <w:p>
      <w:pPr>
        <w:pStyle w:val="null3"/>
        <w:ind w:firstLine="420"/>
        <w:jc w:val="both"/>
      </w:pPr>
      <w:r>
        <w:rPr>
          <w:sz w:val="21"/>
        </w:rPr>
        <w:t>③报价均应包含所有的税费。</w:t>
      </w:r>
    </w:p>
    <w:p>
      <w:pPr>
        <w:pStyle w:val="null3"/>
        <w:ind w:firstLine="420"/>
        <w:jc w:val="both"/>
      </w:pPr>
      <w:r>
        <w:rPr>
          <w:sz w:val="21"/>
        </w:rPr>
        <w:t>④供货商免费配送货物到采购单位。须于每天早上6:30前或下午4:00前送达货物，送货人员须协助收货验货并整理入库，如因送货延误影响正常供餐的扣除扣罚中标人当天货物价格货款。</w:t>
      </w:r>
    </w:p>
    <w:p>
      <w:pPr>
        <w:pStyle w:val="null3"/>
        <w:ind w:firstLine="420"/>
        <w:jc w:val="both"/>
      </w:pPr>
      <w:r>
        <w:rPr>
          <w:sz w:val="21"/>
        </w:rPr>
        <w:t>（</w:t>
      </w:r>
      <w:r>
        <w:rPr>
          <w:sz w:val="21"/>
        </w:rPr>
        <w:t>6</w:t>
      </w:r>
      <w:r>
        <w:rPr>
          <w:sz w:val="21"/>
        </w:rPr>
        <w:t>）如生产商或批发商统一调整价格或新增食品，中标人须及时书面通知采购人并附生产商或批发商调价通知等相关资料（原件证明）。价格下调时，应给予采购人相同的价格下调幅度；价格上升时，须提供生产商或批发商调价通知书等书面证明材料原件，经采购人审核后执行新的价格。</w:t>
      </w:r>
    </w:p>
    <w:p>
      <w:pPr>
        <w:pStyle w:val="null3"/>
        <w:ind w:firstLine="420"/>
        <w:jc w:val="both"/>
      </w:pPr>
      <w:r>
        <w:rPr>
          <w:sz w:val="21"/>
        </w:rPr>
        <w:t>（</w:t>
      </w:r>
      <w:r>
        <w:rPr>
          <w:sz w:val="21"/>
        </w:rPr>
        <w:t>7</w:t>
      </w:r>
      <w:r>
        <w:rPr>
          <w:sz w:val="21"/>
        </w:rPr>
        <w:t>）采购人有权随时抽查中标人的供货食品入货台账或进行市场调查，发现中标人有虚报或隐瞒供货食品市场价存在欺骗行为，每次扣当月配菜款</w:t>
      </w:r>
      <w:r>
        <w:rPr>
          <w:sz w:val="21"/>
        </w:rPr>
        <w:t>3%，若当月累计3次，采购人有权取消其中标资格，终止合同并有权拒绝支付尚未支付的项目费用。</w:t>
      </w:r>
    </w:p>
    <w:p>
      <w:pPr>
        <w:pStyle w:val="null3"/>
        <w:jc w:val="both"/>
      </w:pPr>
      <w:r>
        <w:rPr>
          <w:sz w:val="21"/>
          <w:b/>
        </w:rPr>
        <w:t>9、其他要求</w:t>
      </w:r>
    </w:p>
    <w:p>
      <w:pPr>
        <w:pStyle w:val="null3"/>
        <w:ind w:firstLine="420"/>
        <w:jc w:val="both"/>
      </w:pPr>
      <w:r>
        <w:rPr>
          <w:sz w:val="21"/>
        </w:rPr>
        <w:t>（</w:t>
      </w:r>
      <w:r>
        <w:rPr>
          <w:sz w:val="21"/>
        </w:rPr>
        <w:t>1</w:t>
      </w:r>
      <w:r>
        <w:rPr>
          <w:sz w:val="21"/>
        </w:rPr>
        <w:t>）在合同期限内，供应商必须给予采购人享受最优惠待遇，即在配送期限内，若给予其他同类客户更优惠的待遇，应通知采购人同时享受。签订合同后，供应商每天按采购人的时间要求</w:t>
      </w:r>
      <w:r>
        <w:rPr>
          <w:sz w:val="21"/>
        </w:rPr>
        <w:t>(如有特殊要求的按特殊要求时间送货)将货物送至采购人指定地点，取货次数不定。</w:t>
      </w:r>
    </w:p>
    <w:p>
      <w:pPr>
        <w:pStyle w:val="null3"/>
        <w:ind w:firstLine="420"/>
        <w:jc w:val="both"/>
      </w:pPr>
      <w:r>
        <w:rPr>
          <w:sz w:val="21"/>
        </w:rPr>
        <w:t>（</w:t>
      </w:r>
      <w:r>
        <w:rPr>
          <w:sz w:val="21"/>
        </w:rPr>
        <w:t>2</w:t>
      </w:r>
      <w:r>
        <w:rPr>
          <w:sz w:val="21"/>
        </w:rPr>
        <w:t>）本招标文件中所列食品之品牌、制造商名称仅供参考没有限制性，投标人所提供食品的技术指标不能低于招标文件所提出的要求。</w:t>
      </w:r>
    </w:p>
    <w:p>
      <w:pPr>
        <w:pStyle w:val="null3"/>
        <w:ind w:firstLine="420"/>
        <w:jc w:val="both"/>
      </w:pPr>
      <w:r>
        <w:rPr>
          <w:sz w:val="21"/>
        </w:rPr>
        <w:t>（</w:t>
      </w:r>
      <w:r>
        <w:rPr>
          <w:sz w:val="21"/>
        </w:rPr>
        <w:t>3</w:t>
      </w:r>
      <w:r>
        <w:rPr>
          <w:sz w:val="21"/>
        </w:rPr>
        <w:t>）根据国家省市区的相关规定，中标人应积极配合采购人完成应急或政府采购脱贫农副产品政策的执行，采购人每年在一年的预算金额中预留</w:t>
      </w:r>
      <w:r>
        <w:rPr>
          <w:sz w:val="21"/>
        </w:rPr>
        <w:t>30%的份额（遇各年度的预算金额需要调整的，以财政部门核准的预算金额为准），用于通过“脱贫地区农副产品网络销售平台”（即“832扶贫平台“）采购农副产品，具体采购产品类别、数量、预算及时间等由采购人与中标人协商决定。“832扶贫平台”采购农副产品，结算按照“832扶贫平台”上公示的价格进行据实结算。如签订的合同内容与最新的政策要求有违背的，中标人应无条件服从并积极配合采购人。</w:t>
      </w:r>
    </w:p>
    <w:p>
      <w:pPr>
        <w:pStyle w:val="null3"/>
        <w:ind w:firstLine="420"/>
        <w:jc w:val="both"/>
      </w:pPr>
      <w:r>
        <w:rPr>
          <w:sz w:val="21"/>
        </w:rPr>
        <w:t>（</w:t>
      </w:r>
      <w:r>
        <w:rPr>
          <w:sz w:val="21"/>
        </w:rPr>
        <w:t>4</w:t>
      </w:r>
      <w:r>
        <w:rPr>
          <w:sz w:val="21"/>
        </w:rPr>
        <w:t>）拟投入的配送车辆须为专用的食品类运输车辆，保证卫生清洁，每日配送食材前须消毒，确保食材未被二次污染，采购人有权不定期检查消毒记录。配送人员须有有效的健康合格证明且固定，不可随意更换，若有变动须提前向采购人报备。配送时应佩戴口罩。</w:t>
      </w:r>
    </w:p>
    <w:p>
      <w:pPr>
        <w:pStyle w:val="null3"/>
        <w:ind w:firstLine="420"/>
        <w:jc w:val="both"/>
      </w:pPr>
      <w:r>
        <w:rPr>
          <w:sz w:val="21"/>
        </w:rPr>
        <w:t>（</w:t>
      </w:r>
      <w:r>
        <w:rPr>
          <w:sz w:val="21"/>
        </w:rPr>
        <w:t>5</w:t>
      </w:r>
      <w:r>
        <w:rPr>
          <w:sz w:val="21"/>
        </w:rPr>
        <w:t>）投标文件中附上拟投入人员清单。合同签订时需要为本项目设置固定的食材交货人员。</w:t>
      </w:r>
    </w:p>
    <w:p>
      <w:pPr>
        <w:pStyle w:val="null3"/>
        <w:ind w:firstLine="420"/>
        <w:jc w:val="both"/>
      </w:pPr>
      <w:r>
        <w:rPr>
          <w:sz w:val="21"/>
        </w:rPr>
        <w:t>（</w:t>
      </w:r>
      <w:r>
        <w:rPr>
          <w:sz w:val="21"/>
        </w:rPr>
        <w:t>6</w:t>
      </w:r>
      <w:r>
        <w:rPr>
          <w:sz w:val="21"/>
        </w:rPr>
        <w:t>）因中标人提供的服务导致突发公共卫生安全的，采购人有权终止合同，中标人须向采购人偿付违约金</w:t>
      </w:r>
      <w:r>
        <w:rPr>
          <w:sz w:val="21"/>
        </w:rPr>
        <w:t>50万元。</w:t>
      </w:r>
    </w:p>
    <w:p>
      <w:pPr>
        <w:pStyle w:val="null3"/>
        <w:jc w:val="both"/>
      </w:pPr>
      <w:r>
        <w:rPr>
          <w:sz w:val="21"/>
          <w:b/>
        </w:rPr>
        <w:t>★</w:t>
      </w:r>
      <w:r>
        <w:rPr>
          <w:sz w:val="21"/>
          <w:b/>
        </w:rPr>
        <w:t>10、</w:t>
      </w:r>
      <w:r>
        <w:rPr>
          <w:sz w:val="21"/>
          <w:b/>
        </w:rPr>
        <w:t>履约保证金</w:t>
      </w:r>
    </w:p>
    <w:p>
      <w:pPr>
        <w:pStyle w:val="null3"/>
        <w:ind w:firstLine="420"/>
        <w:jc w:val="both"/>
      </w:pPr>
      <w:r>
        <w:rPr>
          <w:sz w:val="21"/>
        </w:rPr>
        <w:t>（</w:t>
      </w:r>
      <w:r>
        <w:rPr>
          <w:sz w:val="21"/>
        </w:rPr>
        <w:t>1</w:t>
      </w:r>
      <w:r>
        <w:rPr>
          <w:sz w:val="21"/>
        </w:rPr>
        <w:t>）</w:t>
      </w:r>
      <w:r>
        <w:rPr>
          <w:sz w:val="21"/>
        </w:rPr>
        <w:t>本项目履约保证金为合同金额的</w:t>
      </w:r>
      <w:r>
        <w:rPr>
          <w:sz w:val="21"/>
        </w:rPr>
        <w:t>3%。</w:t>
      </w:r>
    </w:p>
    <w:p>
      <w:pPr>
        <w:pStyle w:val="null3"/>
        <w:ind w:firstLine="420"/>
        <w:jc w:val="both"/>
      </w:pPr>
      <w:r>
        <w:rPr>
          <w:sz w:val="21"/>
        </w:rPr>
        <w:t>（</w:t>
      </w:r>
      <w:r>
        <w:rPr>
          <w:sz w:val="21"/>
        </w:rPr>
        <w:t>2</w:t>
      </w:r>
      <w:r>
        <w:rPr>
          <w:sz w:val="21"/>
        </w:rPr>
        <w:t>）</w:t>
      </w:r>
      <w:r>
        <w:rPr>
          <w:sz w:val="21"/>
        </w:rPr>
        <w:t>中标人在合同签订后</w:t>
      </w:r>
      <w:r>
        <w:rPr>
          <w:sz w:val="21"/>
        </w:rPr>
        <w:t>5个工作日内从中标人账号汇出并到达采购单位专用账户，合同到期之后</w:t>
      </w:r>
      <w:r>
        <w:rPr>
          <w:sz w:val="21"/>
        </w:rPr>
        <w:t>中标人无违约行为的，采购人</w:t>
      </w:r>
      <w:r>
        <w:rPr>
          <w:sz w:val="21"/>
        </w:rPr>
        <w:t>无息退还，或履约保证金以不可撤销、无条件的银行履约保函形式提交，出具保函的银行须在国内注册，若上述银行保函形式不符合采购人要求，中标人须按要求重新出具，直至采购人确认通过。履约保证金是作为对中标人违反《中华人民共和国食品安全法》或违反有关管理规定没有按合同提供货物与服务至承包期满，或在合同期内给采购人造成各种损失的补偿。</w:t>
      </w:r>
    </w:p>
    <w:p>
      <w:pPr>
        <w:pStyle w:val="null3"/>
        <w:jc w:val="both"/>
      </w:pPr>
      <w:r>
        <w:rPr>
          <w:sz w:val="21"/>
          <w:b/>
        </w:rPr>
        <w:t>1</w:t>
      </w:r>
      <w:r>
        <w:rPr>
          <w:sz w:val="21"/>
          <w:b/>
        </w:rPr>
        <w:t>1</w:t>
      </w:r>
      <w:r>
        <w:rPr>
          <w:sz w:val="21"/>
          <w:b/>
        </w:rPr>
        <w:t>、采购人配合条件</w:t>
      </w:r>
    </w:p>
    <w:p>
      <w:pPr>
        <w:pStyle w:val="null3"/>
        <w:ind w:firstLine="420"/>
        <w:jc w:val="both"/>
      </w:pPr>
      <w:r>
        <w:rPr>
          <w:sz w:val="21"/>
        </w:rPr>
        <w:t>投标人在投标文件中要列明在项目实施过程中要求采购人提供的配合条件。所列配合条件采购人将尽量配合解决，但不代表采购人全部接受，采购人有权全部或部分拒绝投标人提出的配合条件。</w:t>
      </w:r>
    </w:p>
    <w:p>
      <w:pPr>
        <w:pStyle w:val="null3"/>
        <w:jc w:val="both"/>
      </w:pPr>
      <w:r>
        <w:rPr>
          <w:sz w:val="21"/>
          <w:b/>
        </w:rPr>
        <w:t>12、关于“</w:t>
      </w:r>
      <w:r>
        <w:rPr>
          <w:sz w:val="21"/>
          <w:b/>
        </w:rPr>
        <w:t>仓储及服务</w:t>
      </w:r>
      <w:r>
        <w:rPr>
          <w:sz w:val="21"/>
          <w:b/>
        </w:rPr>
        <w:t>能力</w:t>
      </w:r>
      <w:r>
        <w:rPr>
          <w:sz w:val="21"/>
          <w:b/>
        </w:rPr>
        <w:t>”</w:t>
      </w:r>
      <w:r>
        <w:rPr>
          <w:sz w:val="21"/>
          <w:b/>
        </w:rPr>
        <w:t>视频资料</w:t>
      </w:r>
      <w:r>
        <w:rPr>
          <w:sz w:val="21"/>
          <w:b/>
        </w:rPr>
        <w:t>的</w:t>
      </w:r>
      <w:r>
        <w:rPr>
          <w:sz w:val="21"/>
          <w:b/>
        </w:rPr>
        <w:t>说明</w:t>
      </w:r>
    </w:p>
    <w:p>
      <w:pPr>
        <w:pStyle w:val="null3"/>
        <w:ind w:firstLine="420"/>
        <w:jc w:val="both"/>
      </w:pPr>
      <w:r>
        <w:rPr>
          <w:sz w:val="21"/>
        </w:rPr>
        <w:t>（</w:t>
      </w:r>
      <w:r>
        <w:rPr>
          <w:sz w:val="21"/>
        </w:rPr>
        <w:t>1</w:t>
      </w:r>
      <w:r>
        <w:rPr>
          <w:sz w:val="21"/>
        </w:rPr>
        <w:t>）</w:t>
      </w:r>
      <w:r>
        <w:rPr>
          <w:sz w:val="21"/>
        </w:rPr>
        <w:t>视频</w:t>
      </w:r>
      <w:r>
        <w:rPr>
          <w:sz w:val="21"/>
        </w:rPr>
        <w:t>资料</w:t>
      </w:r>
      <w:r>
        <w:rPr>
          <w:sz w:val="21"/>
        </w:rPr>
        <w:t>以</w:t>
      </w:r>
      <w:r>
        <w:rPr>
          <w:sz w:val="21"/>
        </w:rPr>
        <w:t>MP4格式为准，U盘装载，不加密，由于格式不合适，导致视频无法播放，责任由</w:t>
      </w:r>
      <w:r>
        <w:rPr>
          <w:sz w:val="21"/>
        </w:rPr>
        <w:t>投标人自行</w:t>
      </w:r>
      <w:r>
        <w:rPr>
          <w:sz w:val="21"/>
        </w:rPr>
        <w:t>承担。</w:t>
      </w:r>
      <w:r>
        <w:rPr>
          <w:sz w:val="21"/>
        </w:rPr>
        <w:t>投标人</w:t>
      </w:r>
      <w:r>
        <w:rPr>
          <w:sz w:val="21"/>
        </w:rPr>
        <w:t>要确保</w:t>
      </w:r>
      <w:r>
        <w:rPr>
          <w:sz w:val="21"/>
        </w:rPr>
        <w:t>U盘没有病毒且能在多种电脑格式下正常打开，采购代理机构不承担无法打开U盘的责任。</w:t>
      </w:r>
    </w:p>
    <w:p>
      <w:pPr>
        <w:pStyle w:val="null3"/>
        <w:ind w:firstLine="420"/>
        <w:jc w:val="both"/>
      </w:pPr>
      <w:r>
        <w:rPr>
          <w:sz w:val="21"/>
        </w:rPr>
        <w:t>（</w:t>
      </w:r>
      <w:r>
        <w:rPr>
          <w:sz w:val="21"/>
        </w:rPr>
        <w:t>2</w:t>
      </w:r>
      <w:r>
        <w:rPr>
          <w:sz w:val="21"/>
        </w:rPr>
        <w:t>）</w:t>
      </w:r>
      <w:r>
        <w:rPr>
          <w:sz w:val="21"/>
        </w:rPr>
        <w:t>视频</w:t>
      </w:r>
      <w:r>
        <w:rPr>
          <w:sz w:val="21"/>
        </w:rPr>
        <w:t>资料</w:t>
      </w:r>
      <w:r>
        <w:rPr>
          <w:sz w:val="21"/>
        </w:rPr>
        <w:t>递交：</w:t>
      </w:r>
      <w:r>
        <w:rPr>
          <w:sz w:val="21"/>
        </w:rPr>
        <w:t>投标人</w:t>
      </w:r>
      <w:r>
        <w:rPr>
          <w:sz w:val="21"/>
        </w:rPr>
        <w:t>须于投标截止时间前（开标当天）将投标视频送到中山市公共资源交易中心开标当天指定的开标室，并完成相关登记工作。投标视频不接受邮寄的方式递交。投标截止时间后递交的投标视频评标委员会将不对其进行评审。</w:t>
      </w:r>
    </w:p>
    <w:p>
      <w:pPr>
        <w:pStyle w:val="null3"/>
        <w:ind w:firstLine="420"/>
        <w:jc w:val="both"/>
      </w:pPr>
      <w:r>
        <w:rPr>
          <w:sz w:val="21"/>
        </w:rPr>
        <w:t>（</w:t>
      </w:r>
      <w:r>
        <w:rPr>
          <w:sz w:val="21"/>
        </w:rPr>
        <w:t>3</w:t>
      </w:r>
      <w:r>
        <w:rPr>
          <w:sz w:val="21"/>
        </w:rPr>
        <w:t>）</w:t>
      </w:r>
      <w:r>
        <w:rPr>
          <w:sz w:val="21"/>
        </w:rPr>
        <w:t>视频资料（</w:t>
      </w:r>
      <w:r>
        <w:rPr>
          <w:sz w:val="21"/>
        </w:rPr>
        <w:t>U盘）须单独提交按下述要求密封和标记的“</w:t>
      </w:r>
      <w:r>
        <w:rPr>
          <w:sz w:val="21"/>
        </w:rPr>
        <w:t>视频佐证资料</w:t>
      </w:r>
      <w:r>
        <w:rPr>
          <w:sz w:val="21"/>
        </w:rPr>
        <w:t>”一个。包装封面如下：</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1"/>
              <w:jc w:val="center"/>
            </w:pPr>
            <w:r>
              <w:rPr>
                <w:sz w:val="21"/>
                <w:b/>
                <w:u w:val="single"/>
              </w:rPr>
              <w:t>视频佐证资料</w:t>
            </w:r>
          </w:p>
          <w:p>
            <w:pPr>
              <w:pStyle w:val="null3"/>
              <w:ind w:firstLine="210"/>
              <w:jc w:val="both"/>
            </w:pPr>
            <w:r>
              <w:rPr>
                <w:sz w:val="21"/>
              </w:rPr>
              <w:t>递交：</w:t>
            </w:r>
            <w:r>
              <w:rPr>
                <w:sz w:val="21"/>
              </w:rPr>
              <w:t>中山鸿睿工程咨询有限公司</w:t>
            </w:r>
          </w:p>
          <w:p>
            <w:pPr>
              <w:pStyle w:val="null3"/>
              <w:ind w:firstLine="210"/>
              <w:jc w:val="both"/>
            </w:pPr>
            <w:r>
              <w:rPr>
                <w:sz w:val="21"/>
              </w:rPr>
              <w:t>采购项目名称：</w:t>
            </w:r>
            <w:r>
              <w:rPr>
                <w:sz w:val="19"/>
              </w:rPr>
              <w:t xml:space="preserve">                </w:t>
            </w:r>
          </w:p>
          <w:p>
            <w:pPr>
              <w:pStyle w:val="null3"/>
              <w:ind w:firstLine="210"/>
              <w:jc w:val="both"/>
            </w:pPr>
            <w:r>
              <w:rPr>
                <w:sz w:val="21"/>
              </w:rPr>
              <w:t>项目编号：</w:t>
            </w:r>
            <w:r>
              <w:rPr>
                <w:sz w:val="19"/>
              </w:rPr>
              <w:t xml:space="preserve">                    </w:t>
            </w:r>
          </w:p>
          <w:p>
            <w:pPr>
              <w:pStyle w:val="null3"/>
              <w:ind w:firstLine="210"/>
              <w:jc w:val="both"/>
            </w:pPr>
            <w:r>
              <w:rPr>
                <w:sz w:val="21"/>
              </w:rPr>
              <w:t>在（投标截止时间）前不得启封</w:t>
            </w:r>
            <w:r>
              <w:rPr>
                <w:sz w:val="21"/>
              </w:rPr>
              <w:t>”的字样。</w:t>
            </w:r>
          </w:p>
          <w:p>
            <w:pPr>
              <w:pStyle w:val="null3"/>
              <w:ind w:firstLine="4620"/>
              <w:jc w:val="right"/>
            </w:pPr>
            <w:r>
              <w:rPr>
                <w:sz w:val="21"/>
              </w:rPr>
              <w:t>（加盖</w:t>
            </w:r>
            <w:r>
              <w:rPr>
                <w:sz w:val="21"/>
              </w:rPr>
              <w:t>投标人</w:t>
            </w:r>
            <w:r>
              <w:rPr>
                <w:sz w:val="21"/>
              </w:rPr>
              <w:t>公章）</w:t>
            </w:r>
          </w:p>
        </w:tc>
      </w:tr>
    </w:tbl>
    <w:p>
      <w:pPr>
        <w:pStyle w:val="null3"/>
      </w:pPr>
      <w:r>
        <w:rPr/>
        <w:t>采购包1（中山市公安局古镇分局基层所队2025年度饭堂食材配送服务）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自合同签订之日起满1年或费用累计总额达到本项目采购预算上限金额，以最先达到的条件作为终止期限，本合同随之终止。</w:t>
            </w:r>
          </w:p>
        </w:tc>
      </w:tr>
      <w:tr>
        <w:tc>
          <w:tcPr>
            <w:tcW w:type="dxa" w:w="4153"/>
          </w:tcPr>
          <w:p>
            <w:pPr>
              <w:pStyle w:val="null3"/>
            </w:pPr>
            <w:r>
              <w:rPr/>
              <w:t>标的提供的地点</w:t>
            </w:r>
          </w:p>
        </w:tc>
        <w:tc>
          <w:tcPr>
            <w:tcW w:type="dxa" w:w="4153"/>
          </w:tcPr>
          <w:p>
            <w:pPr>
              <w:pStyle w:val="null3"/>
            </w:pPr>
            <w:r>
              <w:rPr/>
              <w:t>1、古镇派出所饭堂；2、曹步派出所饭堂；3、海洲派出所饭堂；4、巡警大队饭堂；5、交警大队饭堂。</w:t>
            </w:r>
          </w:p>
        </w:tc>
      </w:tr>
      <w:tr>
        <w:tc>
          <w:tcPr>
            <w:tcW w:type="dxa" w:w="4153"/>
          </w:tcPr>
          <w:p>
            <w:pPr>
              <w:pStyle w:val="null3"/>
            </w:pPr>
            <w:r>
              <w:rPr/>
              <w:t>付款方式</w:t>
            </w:r>
          </w:p>
        </w:tc>
        <w:tc>
          <w:tcPr>
            <w:tcW w:type="dxa" w:w="4153"/>
          </w:tcPr>
          <w:p>
            <w:pPr>
              <w:pStyle w:val="null3"/>
            </w:pPr>
            <w:r>
              <w:rPr/>
              <w:t>1期：支付比例100%,每月结算一次。以结算当月最后日历日作为费用结算日，按实际供货量结算，中标单位向采购人提交经采购人确认的收货单和等额发票后，经采购人确认后15个自然日内（不含政府财务支付部门审核时间）支付该笔货款。 如项目发生合同融资，采购人应当将合同款项支付到合同约定收款账户。</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中标人所供的各类食品须符合国家《产品质量法》、《食品卫生法》等相关法律法规的要求，确保所供副食品优质新鲜，符合卫生防疫部门、检验检疫部门的各项合格指标，有完整的销售合格标注或证书。中标人供应的蔬菜食品，须符合国家农产品安全质量无公害蔬菜安全要求、食品中污染限量、食品中农药最大残留限量等规定和采购人的有关质量要求，严格遵守《无公害农产品管理办法》。供应商的肉类、禽蛋类、水产类食品须符合相关环境保护等方面的法律要求，符合采购人提出的有关要求和质量标准，以及国家有关食品安全标准和规定的要求。 ★2.中标人所供蔬菜类必须保证是24小时内收成，必须提供检疫报告书，保持较好色泽及新鲜度；每批次蔬菜必须保证新鲜且须提供加盖公章的残留农药检测记录单给采购人。（投标文件中提供书面承诺并加盖投标人公章，格式自拟） ★3.中标人所供畜禽肉类必须保证是经过肉检(卫生部门检疫)的当日屠宰的新鲜肉，提供检疫证明。（投标文件中提供书面承诺并加盖投标人公章，格式自拟） ★4.中标人所供水产类必须保证是鲜活且当日屠宰，并经过卫生部门检疫。（投标文件中提供书面承诺并加盖投标人公章，格式自拟） 5.蔬果类、畜禽肉类，水产类等须按采购人要求每天提供检测报告给采购人。 6.中标人所供烧味供应商必须保证为有资质的商铺，加工场地卫生条件良好，采用当日屠宰的新鲜肉制作。 7.中标人所供冷冻类和干货类商品应保持较好的外观，达到相应的等级，必须是在保质期内。 ★8.投标人需承诺所供的物品必须符合国家有关标准，保证鲜嫩、无异味、无霉烂变质、无破损，如果采购人在初步验收中发现中标人送货的货物质量有问题，有权要求中标人对有问题的货物立刻进行更换，中标人必须在接到采购人通知后60分钟内对有问题的货物进行更换并交到采购人指定地点，超过60分钟，可扣罚当天有问题退货的物品价格的2倍货款，当月连续发生3次货物质量问题或超过60分钟更换货物，或累计发生6次货物质量问题或超过60分钟更换货物，采购人有权终止中标人合同。如因中标人提供的有问题的货物，影响采购人当天不能按时就餐的，扣罚中标人当天货物价格的3倍货款，连续3天（次）以上的，扣罚当月的货款，连续3天（次）以上累计5天（次）以上影响采购人按时就餐的，采购人有权立即终止中标人合同。（投标文件中提供书面承诺并加盖投标人公章，格式自拟） ★9.如因中标人送货质量问题造成采购人人员食物中毒、发生食品安全事故等后果，由中标人负全部经济和法律责任（包括但不限于采购人因此造成的一切支出或损失）。（投标文件中提供书面承诺并加盖投标人公章，格式自拟） 10.详见“第二章 采购需求-6、食材验收标准”。</w:t>
            </w:r>
          </w:p>
        </w:tc>
      </w:tr>
      <w:tr>
        <w:tc>
          <w:tcPr>
            <w:tcW w:type="dxa" w:w="4153"/>
          </w:tcPr>
          <w:p>
            <w:pPr>
              <w:pStyle w:val="null3"/>
            </w:pPr>
            <w:r>
              <w:rPr/>
              <w:t>履约保证金</w:t>
            </w:r>
          </w:p>
        </w:tc>
        <w:tc>
          <w:tcPr>
            <w:tcW w:type="dxa" w:w="4153"/>
          </w:tcPr>
          <w:p>
            <w:pPr>
              <w:pStyle w:val="null3"/>
            </w:pPr>
            <w:r>
              <w:rPr/>
              <w:t>交纳比例：3%</w:t>
            </w:r>
          </w:p>
          <w:p>
            <w:pPr>
              <w:pStyle w:val="null3"/>
            </w:pPr>
            <w:r>
              <w:rPr/>
              <w:t>缴费渠道：</w:t>
            </w:r>
            <w:r>
              <w:rPr/>
              <w:t>电子保函（保险）</w:t>
            </w:r>
          </w:p>
          <w:p>
            <w:pPr>
              <w:pStyle w:val="null3"/>
            </w:pPr>
            <w:r>
              <w:rPr/>
              <w:t>说明：1、合同签订之日起5个工作日内，中标人向采购人交纳履约保证金，履约保证金金额为合同金额的3%，履约保证金以不可撤销、无条件的银行履约保函形式提交，出具保函的银行须在国内注册，若上述银行保函形式不符合采购人要求，中标人须按要求重新出具，直至采购人确认通过。 2、该履约保证金银行保函在项目合同终止后，采购人核实中标人没有违反合同、招标文件约定条款后1个月内，无息退还给中标人。合同供货期间，如中标人存在不履行合同，采购人有权按情节轻重从中标人履约保函的履约保证金中直接扣罚中标人违约金，并书面告知中标人。中标人在收到采购人书面通知后5个工作日内，把被采购人抵扣部分的履约保证金重新补足，或重新出具银行保函，如中标人逾期仍未补足履约保证金或未重新出具银行保函，采购人有权单方面解除合同，银行保函中剩余的履约保证金作为违约金赔偿给采购人，采购人之损失超过银行保函中剩余的履约保证金的，采购人仍有权向中标人追索（包括用方遭受到的第三方索赔、律师费、行政处罚金等）。</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其他，(一)投标报价要求 1．本项目采用“投标折扣率”进行报价，折扣率报价幅度不得高于100%和不小于0%，且不能为负数，超出此报价幅度的报价视为无效报价，作无效投标处理。投标人应结合经济增长物价上涨及自身成本报价，确定报价幅度。配送价为全包价，以人民币（元）为结算单位，包含食材的购置、检验、粗加工、分拣、包装、仓储、运输、装卸、堆放、保险、损耗、退换、售后服务、雇员费用、管理费和全额税费等，以及合同实施过程中的应预见和不可预见的一切费用。中标人不能因为开发票等手续再向采购人申请款项。 2．折扣率定义：以最新食品市场价单价结合投标人对物价水平的预期，综合考虑本次采购所有物品食品的物价变动而作出的报价，而中标人所报的折扣率将作为采购人在采购期间购买货物的款项计算依据。例如：采购人需要采购大米500斤，根据最新市场价(不得高于华丰汇新万悦超市、古四市场等场所市场售价)的价格，以3.7元/斤为例，若中标折扣率为：90%，采购人实际需要支付给中标人的款项如下：500斤*3.7元/斤*90%=1665元。 3．供货基准单价确定：供货价由中标人根据食材市场价格进行报价（不得高于华丰汇新万悦超市、古四市场等商场市场价），华丰汇新万悦超市、古四市场都没有的商品参照镇内其他市场价格，实际采购价以供货折扣价为准，每月为一个报价周期，中标人需提前7天以上一式两份将最新报价给采购人审核，所报价格不得高于最新市场价（不得高于华丰汇新万悦超市、古四市场等场所市场售价），采购人进行市场复核审批，审批后的协议价为最新食材供应结算价，价格周期内供货价格不得有任何变动。 4．中标人应按上述第3款要求，每月向采购人提供一次供货基准单价(即供货食品价目表)。供货食品价目表的货物价格在一个定价周期(一般为一个月)内价格不再调整。 5．采购时应按以下原则确认实际供货价： 1)实际采购价格≤市场货物价格×(中标折扣率)。 2)报价包含履行合同所有相关服务的所需的服务费用。 3)报价均应包含所有的税费。 4)中标人免费配送货物到采购单位，须于每天早上6:30前或下午4:00前送达货物，送货人员须协助收货验货并整理入库，如因送货延误影响正常供餐的扣除扣罚中标人当天货物价格货款。 6．如生产商或批发商统一调整价格或新增食品，中标人须及时书面通知采购人并附相关资料。价格下调时，应给予采购人相同的价格下调幅度经采购人审核后执行新的价格。 ★7.采购人有权随时抽查中标人的供货食品入货台账或进行市场调查，发现中标人有虚报或隐瞒供货食品市场价存在欺骗行为，每次扣当月配菜款3%，若当月累计3次，采购人有权取消其中标资格，终止合同并有权拒绝支付尚未支付的项目费用。（投标文件中提供书面承诺并加盖投标人公章，格式自拟） 8.采购人因临时任务采购食材的，中标人须于60分钟内完成配送，如因配送延迟导致出餐延误的扣除当天配菜款的2倍货款。 （二）在合同期限内，中标人必须给与采购人享受最优惠待遇，即在配送期限内，若给予其他同类客户更优惠的待遇，应通知采购人同时享受。签订合同后，中标人每天按采购人的时间要求(如有特殊要求的按特殊要求时间送货)将货物送至采购人指定地点，取货次数不定。 （三）本招标文件中所列食品之品牌、制造商名称仅供参考没有限制性，中标人所提供食品的技术指标不能低于招标文件所提出的要求。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中山市公安局古镇分局基层所队2025年度饭堂食材配送服务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3,980,000.00</w:t>
            </w:r>
          </w:p>
        </w:tc>
        <w:tc>
          <w:tcPr>
            <w:tcW w:type="dxa" w:w="831"/>
          </w:tcPr>
          <w:p>
            <w:pPr>
              <w:pStyle w:val="null3"/>
              <w:jc w:val="right"/>
            </w:pPr>
            <w:r>
              <w:rPr/>
              <w:t>3,980,000.00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中山市公安局古镇分局基层所队2025年度饭堂食材配送服务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w:t>
            </w:r>
            <w:r>
              <w:rPr>
                <w:sz w:val="21"/>
              </w:rPr>
              <w:t>第二章</w:t>
            </w:r>
            <w:r>
              <w:rPr>
                <w:sz w:val="21"/>
              </w:rPr>
              <w:t xml:space="preserve"> </w:t>
            </w:r>
            <w:r>
              <w:rPr>
                <w:sz w:val="21"/>
              </w:rPr>
              <w:t>采购需求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1.采购代理机构：本项目是指中山鸿睿工程咨询有限公司，负责整个采购活动的组织，依法负责编制和发布招标文件，对招标文件拥有最终的解释权，不以任何身份出任评标委员会成员。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中山市公安局古镇分局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中标（成交）供应商应在收取《中标通知书》时向采购代理机构交纳代理服务费，代理服务费以中标价为计费基数，参照国家发展计划委员会颁发的[2002]1980号文《招标代理服务收费管理暂行办法》及发改价格[2011]534号文规定收费标准下浮30%计算。如中标（成交）供应商需开具增值税专用发票，税费由中标（成交）供应商承担。</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其他，一、其他补充事宜，1.投标人应确认电子投标（响应）文件成功上传至广东省项目采购电子交易系统。如多次上传不成功的可咨询平台技术人员解决。 2.中标人于中标结果公告发布后5个工作日内，向采购代理机构提供与电子投标文件一致的纸质投标文件，正本1份，副本2份。 二、需要落实的政府采购政策，《政府采购促进中小企业发展管理办法》（财库〔2020〕46 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府采购执行机制的通知》（财库〔2019〕9 号）、《关于运用政府采购政策支持脱贫攻坚的通知》等。 三、关于中小微企业开展政府采购质押融资业务的相关规定， 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2.中小微企业有融资需求的，可通过应收账款融资服务平台（网址：www.crcrfsp.com）和中山市社会征信和金融服务一体化系统（网址：www.zsythxt.zs.gov.cn）向辖内特定或非特定银行机构咨询并提出融资申请。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中山鸿睿工程咨询有限公司</w:t>
      </w:r>
      <w:r>
        <w:rPr/>
        <w:t>代收。具体操作要求详见</w:t>
      </w:r>
      <w:r>
        <w:rPr/>
        <w:t>中山鸿睿工程咨询有限公司</w:t>
      </w:r>
      <w:r>
        <w:rPr/>
        <w:t>有关指引，递交事宜请自行咨询</w:t>
      </w:r>
      <w:r>
        <w:rPr/>
        <w:t>中山鸿睿工程咨询有限公司</w:t>
      </w:r>
      <w:r>
        <w:rPr/>
        <w:t>；请各投标人在投标文件递交截止时间前按须知前附表规定的金额递交至</w:t>
      </w:r>
      <w:r>
        <w:rPr/>
        <w:t>中山鸿睿工程咨询有限公司</w:t>
      </w:r>
      <w:r>
        <w:rPr/>
        <w:t>，到账情况以开标时</w:t>
      </w:r>
      <w:r>
        <w:rPr/>
        <w:t>中山鸿睿工程咨询有限公司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李先生、何小姐</w:t>
      </w:r>
    </w:p>
    <w:p>
      <w:pPr>
        <w:pStyle w:val="null3"/>
        <w:ind w:firstLine="480"/>
      </w:pPr>
      <w:r>
        <w:rPr/>
        <w:t>电话：</w:t>
      </w:r>
      <w:r>
        <w:rPr/>
        <w:t>0760-23630666</w:t>
      </w:r>
    </w:p>
    <w:p>
      <w:pPr>
        <w:pStyle w:val="null3"/>
        <w:ind w:firstLine="480"/>
      </w:pPr>
      <w:r>
        <w:rPr/>
        <w:t>传真：</w:t>
      </w:r>
      <w:r>
        <w:rPr/>
        <w:t>/</w:t>
      </w:r>
    </w:p>
    <w:p>
      <w:pPr>
        <w:pStyle w:val="null3"/>
        <w:ind w:firstLine="480"/>
      </w:pPr>
      <w:r>
        <w:rPr/>
        <w:t>邮箱：</w:t>
      </w:r>
      <w:r>
        <w:rPr/>
        <w:t>zshrgczx@163.com</w:t>
      </w:r>
    </w:p>
    <w:p>
      <w:pPr>
        <w:pStyle w:val="null3"/>
        <w:ind w:firstLine="480"/>
      </w:pPr>
      <w:r>
        <w:rPr/>
        <w:t>地址：</w:t>
      </w:r>
      <w:r>
        <w:rPr/>
        <w:t>中山市石岐区宏基路11号A幢三层A302卡</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山市公安局古镇分局基层所队2025年度饭堂食材配送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中山鸿睿工程咨询有限公司</w:t>
      </w:r>
      <w:r>
        <w:rPr/>
        <w:t>统一对外发布。</w:t>
      </w:r>
    </w:p>
    <w:p>
      <w:pPr>
        <w:pStyle w:val="null3"/>
        <w:ind w:firstLine="480"/>
      </w:pPr>
      <w:r>
        <w:rPr/>
        <w:t>（2）对</w:t>
      </w:r>
      <w:r>
        <w:rPr/>
        <w:t>中山鸿睿工程咨询有限公司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采购包1（中山市公安局古镇分局基层所队2025年度饭堂食材配送服务）：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采购包1（中山市公安局古镇分局基层所队2025年度饭堂食材配送服务）：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①2025年1月1日至今任意1个月的依法缴纳税收的证明文件，如依法免税的，应提供相应文件证明其依法免税；②2025年1月1日至今任意1个月的依法缴纳社会保险的证明文件，如依法不需要缴纳社会保障资金的，应提供相应文件证明其依法不需要缴纳社会保障资金；或按采购公告附件格式提供《政府采购供应商资格信用承诺函》。【注：若投标人同时提供《政府采购供应商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度财务状况报告或2025年1月1日至今任意1个月的财务报表或银行出具的资信证明材料；或按采购公告附件格式提供《政府采购供应商资格信用承诺函》。【注：若投标人同时提供《政府采购供应商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投标人在投标函中申明具备《中华人民共和国政府采购法》第二十二条规定的条件，则视为符合要求。</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格式详见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投标人须具备有效的《食品生产许可证》或《食品药品经营许可证》或《食品经营许可证》或同等含义的相关证书（提供证书复印件），如投标人的许可证书与营业执照合并办理的，提供扫描营业执照二维码后的有效备案信息截图。</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投标人须是符合本项目所属行业（其他未列明行业）政策划分标准的中小企业，监狱企业、残疾人福利单位视同小型、微型企业。注：中小企业以投标人填写的《中小企业声明函（工程、服务）》为判定标准；残疾人福利性单位以投标人填写的《残疾人福利性单位声明函》为判定标准；监狱企业以投标人提供由省级以上监狱管理局、戒毒管理局（含新疆生产建设兵团）出具的属于监狱企业的证明文件为判定标准。</w:t>
            </w:r>
          </w:p>
        </w:tc>
      </w:tr>
    </w:tbl>
    <w:p>
      <w:pPr>
        <w:pStyle w:val="null3"/>
        <w:ind w:firstLine="480"/>
      </w:pPr>
      <w:r>
        <w:rPr/>
        <w:t>表二符合性审查表：</w:t>
      </w:r>
    </w:p>
    <w:p>
      <w:pPr>
        <w:pStyle w:val="null3"/>
      </w:pPr>
      <w:r>
        <w:rPr/>
        <w:t>采购包1（中山市公安局古镇分局基层所队2025年度饭堂食材配送服务）：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提供《投标函》，投标文件有效期符合招标文件要求。</w:t>
            </w:r>
          </w:p>
        </w:tc>
      </w:tr>
      <w:tr>
        <w:tc>
          <w:tcPr>
            <w:tcW w:type="dxa" w:w="890"/>
          </w:tcPr>
          <w:p>
            <w:pPr>
              <w:pStyle w:val="null3"/>
            </w:pPr>
            <w:r>
              <w:rPr/>
              <w:t>2</w:t>
            </w:r>
          </w:p>
        </w:tc>
        <w:tc>
          <w:tcPr>
            <w:tcW w:type="dxa" w:w="3178"/>
          </w:tcPr>
          <w:p>
            <w:pPr>
              <w:pStyle w:val="null3"/>
            </w:pPr>
            <w:r>
              <w:rPr/>
              <w:t>法定代表人及授权委托书</w:t>
            </w:r>
          </w:p>
        </w:tc>
        <w:tc>
          <w:tcPr>
            <w:tcW w:type="dxa" w:w="4238"/>
          </w:tcPr>
          <w:p>
            <w:pPr>
              <w:pStyle w:val="null3"/>
            </w:pPr>
            <w:r>
              <w:rPr/>
              <w:t>审查法定代表人证明书、法定代表人授权书是否有效（如为法定代表人投标，则无须提供法定代表人授权书）。</w:t>
            </w:r>
          </w:p>
        </w:tc>
      </w:tr>
      <w:tr>
        <w:tc>
          <w:tcPr>
            <w:tcW w:type="dxa" w:w="890"/>
          </w:tcPr>
          <w:p>
            <w:pPr>
              <w:pStyle w:val="null3"/>
            </w:pPr>
            <w:r>
              <w:rPr/>
              <w:t>3</w:t>
            </w:r>
          </w:p>
        </w:tc>
        <w:tc>
          <w:tcPr>
            <w:tcW w:type="dxa" w:w="3178"/>
          </w:tcPr>
          <w:p>
            <w:pPr>
              <w:pStyle w:val="null3"/>
            </w:pPr>
            <w:r>
              <w:rPr/>
              <w:t>响应文件的盖章、签署</w:t>
            </w:r>
          </w:p>
        </w:tc>
        <w:tc>
          <w:tcPr>
            <w:tcW w:type="dxa" w:w="4238"/>
          </w:tcPr>
          <w:p>
            <w:pPr>
              <w:pStyle w:val="null3"/>
            </w:pPr>
            <w:r>
              <w:rPr/>
              <w:t>审查是否按照招标文件规定加盖公章和签署（凡涉及法定代表人或授权委托人签字的地方，采用手写签字或加盖私章）。</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投标报价是固定价且投标方案唯一，投标报价符合招标文件要求。</w:t>
            </w:r>
          </w:p>
        </w:tc>
      </w:tr>
      <w:tr>
        <w:tc>
          <w:tcPr>
            <w:tcW w:type="dxa" w:w="890"/>
          </w:tcPr>
          <w:p>
            <w:pPr>
              <w:pStyle w:val="null3"/>
            </w:pPr>
            <w:r>
              <w:rPr/>
              <w:t>5</w:t>
            </w:r>
          </w:p>
        </w:tc>
        <w:tc>
          <w:tcPr>
            <w:tcW w:type="dxa" w:w="3178"/>
          </w:tcPr>
          <w:p>
            <w:pPr>
              <w:pStyle w:val="null3"/>
            </w:pPr>
            <w:r>
              <w:rPr/>
              <w:t>实质性条款响应情况</w:t>
            </w:r>
          </w:p>
        </w:tc>
        <w:tc>
          <w:tcPr>
            <w:tcW w:type="dxa" w:w="4238"/>
          </w:tcPr>
          <w:p>
            <w:pPr>
              <w:pStyle w:val="null3"/>
            </w:pPr>
            <w:r>
              <w:rPr/>
              <w:t>审查投标文件是否完全满足招标文件中标注“★”的条款。</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未出现招标文件或法律、法规、规章规定属于无效投标的其他情形。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采购包1(中山市公安局古镇分局基层所队2025年度饭堂食材配送服务):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项目组织方案 (4.0分)</w:t>
            </w:r>
          </w:p>
        </w:tc>
        <w:tc>
          <w:tcPr>
            <w:tcW w:type="dxa" w:w="5076"/>
          </w:tcPr>
          <w:p>
            <w:pPr>
              <w:pStyle w:val="null3"/>
              <w:jc w:val="left"/>
            </w:pPr>
            <w:r>
              <w:rPr/>
              <w:t>根据投标人提供的项目组织方案（包括但不仅限于：运输、装卸及交、收货物等）进行评审： 1.项目组织方案详细、科学、非常合理，得4分； 2.项目组织方案详细程度一般、科学性一般，合理性一般，得3分； 3.项目组织方案详细程度不够，科学性欠缺，合理性不够，得2分； 4.项目组织方案详细程度、科学性、合理性，得1分； 5.未提供相关方案，得0分。</w:t>
            </w:r>
          </w:p>
        </w:tc>
      </w:tr>
      <w:tr>
        <w:tc>
          <w:tcPr>
            <w:tcW w:type="dxa" w:w="922"/>
            <w:gridSpan w:val="2"/>
            <w:vMerge/>
          </w:tcPr>
          <w:p/>
        </w:tc>
        <w:tc>
          <w:tcPr>
            <w:tcW w:type="dxa" w:w="2307"/>
          </w:tcPr>
          <w:p>
            <w:pPr>
              <w:pStyle w:val="null3"/>
              <w:jc w:val="left"/>
            </w:pPr>
            <w:r>
              <w:rPr/>
              <w:t>管理制度 (4.0分)</w:t>
            </w:r>
          </w:p>
        </w:tc>
        <w:tc>
          <w:tcPr>
            <w:tcW w:type="dxa" w:w="5076"/>
          </w:tcPr>
          <w:p>
            <w:pPr>
              <w:pStyle w:val="null3"/>
              <w:jc w:val="left"/>
            </w:pPr>
            <w:r>
              <w:rPr/>
              <w:t>根据投标人各项管理制度是否健全、规范、科学（包括但不仅限于：人员管理、卫生管理、安全管理、物资管理、出品管理、价格管理、服务管理等）进行评审： 1.各项管理制度健全，得4分； 2.各项管理制度大部分健全、良好，得3分； 3.各项管理制度一般，得2分； 4.各项管理制度差、不健全，得1分； 5.未提供相关方案，得0分。</w:t>
            </w:r>
          </w:p>
        </w:tc>
      </w:tr>
      <w:tr>
        <w:tc>
          <w:tcPr>
            <w:tcW w:type="dxa" w:w="922"/>
            <w:gridSpan w:val="2"/>
            <w:vMerge/>
          </w:tcPr>
          <w:p/>
        </w:tc>
        <w:tc>
          <w:tcPr>
            <w:tcW w:type="dxa" w:w="2307"/>
          </w:tcPr>
          <w:p>
            <w:pPr>
              <w:pStyle w:val="null3"/>
              <w:jc w:val="left"/>
            </w:pPr>
            <w:r>
              <w:rPr/>
              <w:t>配送服务及出现食品质量问题退换货服务方案 (5.0分)</w:t>
            </w:r>
          </w:p>
        </w:tc>
        <w:tc>
          <w:tcPr>
            <w:tcW w:type="dxa" w:w="5076"/>
          </w:tcPr>
          <w:p>
            <w:pPr>
              <w:pStyle w:val="null3"/>
              <w:jc w:val="left"/>
            </w:pPr>
            <w:r>
              <w:rPr/>
              <w:t>根据投标人的售后服务方案、售后人员配置、售后服务承诺及出现食品安全质量问题退换货保障措施进行评审： 1.投标人货物来源、加工、包装、保存、运输各环节的质量保障措施合理，保障措施有力；投标人售后服务方案、售后人员配置、售后服务承诺合理，方案措施有力；食品出现质量问题退换货时间短、流程简洁有效，完全满足或优于本项目采购需求，得5分； 2.投标人货物来源、加工、包装、保存、运输各环节的质量保障措施较为合理，有较好的保障措施；投标人售后服务方案、售后人员配置、售后服务承诺较为合理，有相应的方案；食品出现质量问题退换货时间短、流程简洁有效，基本满足本项目采购需求，得3分； 3.投标人货物来源、加工、包装、保存、运输各环节的质量保障措施基本合理，保障措施一般；投标人售后服务方案、售后人员配置、售后服务承诺基本合理，有相应的方案；食品出现质量问题退换货时间短、流程简洁有效，基本满足本项目采购需求，得2分； 4.投标人货物来源、加工、包装、保存、运输各环节的质量保障措施不合理，保障措施不完善；投标人售后服务方案不合理，方案不完善；食品出现质量问题退换货时间长、流程复杂，得1分； 5.未提供配送服务及出现食品质量问题退换货服务方案，得0分。</w:t>
            </w:r>
          </w:p>
        </w:tc>
      </w:tr>
      <w:tr>
        <w:tc>
          <w:tcPr>
            <w:tcW w:type="dxa" w:w="922"/>
            <w:gridSpan w:val="2"/>
            <w:vMerge/>
          </w:tcPr>
          <w:p/>
        </w:tc>
        <w:tc>
          <w:tcPr>
            <w:tcW w:type="dxa" w:w="2307"/>
          </w:tcPr>
          <w:p>
            <w:pPr>
              <w:pStyle w:val="null3"/>
              <w:jc w:val="left"/>
            </w:pPr>
            <w:r>
              <w:rPr/>
              <w:t>食品安全保障及检测设备能力 (10.0分)</w:t>
            </w:r>
          </w:p>
        </w:tc>
        <w:tc>
          <w:tcPr>
            <w:tcW w:type="dxa" w:w="5076"/>
          </w:tcPr>
          <w:p>
            <w:pPr>
              <w:pStyle w:val="null3"/>
              <w:jc w:val="left"/>
            </w:pPr>
            <w:r>
              <w:rPr/>
              <w:t>根据投标人食材的可追溯情况、食品检测室、检测设备、食品检测记录情况、食品留样制度进行评审： 1.有完善的食材可追溯体系、系统、食品检测记录管理，有食品检测室且食材检测设备齐全，可有效的保障食材的质量，有科学、合理的食品留样制度，得10分； 2.有较完善的食材可追溯体系、系统、食品检测记录管理，有食品检测室且食材检测设备较齐全，可基本保障食材的质量，有较科学、较合理的食品留样制度，得7分； 3.有基本的食材可追溯体系、系统、食品检测记录管理，有食品检测室且食材检测设备基本齐全，食品留样制度一般，得4分； 4.食材可追溯体系、系统、食品检测记录管理差，有食品检测室但食材检测设备不齐全，食品留样制度差，得1分； 5.无食材可追溯体系、系统、食品检测记录管理或无食品检测室、食材检测设备或无留样制度，得0分。 注：投标文件提供检测室现场图片及相关具有证明、智能信息化管理系统界面截图、可扫描的溯源检测二维码、检测设备购买发票或租赁合同复印件等证明资料加盖投标人公章。</w:t>
            </w:r>
          </w:p>
        </w:tc>
      </w:tr>
      <w:tr>
        <w:tc>
          <w:tcPr>
            <w:tcW w:type="dxa" w:w="922"/>
            <w:gridSpan w:val="2"/>
            <w:vMerge/>
          </w:tcPr>
          <w:p/>
        </w:tc>
        <w:tc>
          <w:tcPr>
            <w:tcW w:type="dxa" w:w="2307"/>
          </w:tcPr>
          <w:p>
            <w:pPr>
              <w:pStyle w:val="null3"/>
              <w:jc w:val="left"/>
            </w:pPr>
            <w:r>
              <w:rPr/>
              <w:t>食品安全检测报告 (5.0分)</w:t>
            </w:r>
          </w:p>
        </w:tc>
        <w:tc>
          <w:tcPr>
            <w:tcW w:type="dxa" w:w="5076"/>
          </w:tcPr>
          <w:p>
            <w:pPr>
              <w:pStyle w:val="null3"/>
              <w:jc w:val="left"/>
            </w:pPr>
            <w:r>
              <w:rPr/>
              <w:t>投标人提供自招标公告发布日前6个月内自行送检的由带有CMA或CNAS标识的第三方检测机构出具的合格，且每个品类共有3次及以上连续月份的农副产品检测报告，食材品类包括:食用油类、大米类、猪肉家禽类、水产类、蔬菜类、乳制品类、冷冻类、豆制品类、水果类、干货类、面点类、鸡蛋类、调味品类,涵盖上述食材每类得0.5分，最高得5分。 注：同一类别不重复得分，出具的检测报告委托的送检单位须与投标人名称一致，报告必须由具有CMA或CNAS认证的第三方检测机构出具,投标文件须提供检测报告复印件加盖投标人公章，未按要求提供的不得分。投标人因成立时间不足三个月未能提供3次不同月份检测报告的，按成立实际月份提供视为满足要求。</w:t>
            </w:r>
          </w:p>
        </w:tc>
      </w:tr>
      <w:tr>
        <w:tc>
          <w:tcPr>
            <w:tcW w:type="dxa" w:w="922"/>
            <w:gridSpan w:val="2"/>
            <w:vMerge/>
          </w:tcPr>
          <w:p/>
        </w:tc>
        <w:tc>
          <w:tcPr>
            <w:tcW w:type="dxa" w:w="2307"/>
          </w:tcPr>
          <w:p>
            <w:pPr>
              <w:pStyle w:val="null3"/>
              <w:jc w:val="left"/>
            </w:pPr>
            <w:r>
              <w:rPr/>
              <w:t>供货渠道的稳定性 (8.0分)</w:t>
            </w:r>
          </w:p>
        </w:tc>
        <w:tc>
          <w:tcPr>
            <w:tcW w:type="dxa" w:w="5076"/>
          </w:tcPr>
          <w:p>
            <w:pPr>
              <w:pStyle w:val="null3"/>
              <w:jc w:val="left"/>
            </w:pPr>
            <w:r>
              <w:rPr/>
              <w:t>1.投标人自有或合作或租赁的水产养殖基地的，得2分； 2.投标人自有或合作或租赁的家禽养殖基地的，得2分； 3.投标人自有或合作或租赁的蔬菜种植基地的，得2分； 4.投标人在中山市辖区内有肉类合作供货商的，得2分。 注：第1-3项须提供自有或租赁或有合作协议的相关证明文件复印件或扫描件并加盖投标人公章；第4项须提供供货协议或合作证明复印件或扫描件并加盖投标人公章。</w:t>
            </w:r>
          </w:p>
        </w:tc>
      </w:tr>
      <w:tr>
        <w:tc>
          <w:tcPr>
            <w:tcW w:type="dxa" w:w="922"/>
            <w:gridSpan w:val="2"/>
            <w:vMerge/>
          </w:tcPr>
          <w:p/>
        </w:tc>
        <w:tc>
          <w:tcPr>
            <w:tcW w:type="dxa" w:w="2307"/>
          </w:tcPr>
          <w:p>
            <w:pPr>
              <w:pStyle w:val="null3"/>
              <w:jc w:val="left"/>
            </w:pPr>
            <w:r>
              <w:rPr/>
              <w:t>仓储及服务能力 (10.0分)</w:t>
            </w:r>
          </w:p>
        </w:tc>
        <w:tc>
          <w:tcPr>
            <w:tcW w:type="dxa" w:w="5076"/>
          </w:tcPr>
          <w:p>
            <w:pPr>
              <w:pStyle w:val="null3"/>
              <w:jc w:val="left"/>
            </w:pPr>
            <w:r>
              <w:rPr/>
              <w:t>投标人自有或租赁冷藏库及配送仓库情况： 1.投标人提供的冷藏库及配送仓库存储量、环境、响应时间优势明显，得10分； 2.投标人提供的冷藏库及配送仓库存储量、环境、响应时间优势良好，得8分； 3.投标人提供的冷藏库及配送仓库存储量、环境、响应时间优势一般，得6分； 4.投标人提供的冷藏库及配送仓库存储量、环境、响应时间优势较差，得4分。 5.没有提供的不得分。 注：提供可证明自有或租赁的冷藏库证明材料复印件及图片加盖公章且提供仓库存储量、环境等视频资料供评委评审（开标当天提供U盘一份，不提供不得分）；响应时间证明材料提供百度地图截图等证明材料加盖公章，未按要求提供不得分。</w:t>
            </w:r>
          </w:p>
        </w:tc>
      </w:tr>
      <w:tr>
        <w:tc>
          <w:tcPr>
            <w:tcW w:type="dxa" w:w="922"/>
            <w:gridSpan w:val="2"/>
            <w:vMerge/>
          </w:tcPr>
          <w:p/>
        </w:tc>
        <w:tc>
          <w:tcPr>
            <w:tcW w:type="dxa" w:w="2307"/>
          </w:tcPr>
          <w:p>
            <w:pPr>
              <w:pStyle w:val="null3"/>
              <w:jc w:val="left"/>
            </w:pPr>
            <w:r>
              <w:rPr/>
              <w:t>应急预案 (4.0分)</w:t>
            </w:r>
          </w:p>
        </w:tc>
        <w:tc>
          <w:tcPr>
            <w:tcW w:type="dxa" w:w="5076"/>
          </w:tcPr>
          <w:p>
            <w:pPr>
              <w:pStyle w:val="null3"/>
              <w:jc w:val="left"/>
            </w:pPr>
            <w:r>
              <w:rPr/>
              <w:t>根据投标人提供的如疑似中毒事件处理、供货数量临时增减情况处理、恶劣天气处理、采购人食堂停水停电处理、重大节假日活动或不可预见情形等特殊情况制定的应急供餐及食材配送等应急预案进行评审： 1.应急措施、应急预案及应急流程非常合理且在政府部门有应急预案登记表，完全能应对突发情况、处理时间迅速，人员配备充足、配备设施完善，得4分； 2.应急措施、应急预案及应急流程较合理，基本能应对突发情况、处理时间较快的，配备设施较完善，得3分； 3.应急措施、应急预案及应急流程较简单，较能应对突发情况、处理时间缓慢，配备设施不完善，得2分； 4.应急预案或应急措施不齐全，得1分； 5.未提供相关方案，得0分。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(5.0分)</w:t>
            </w:r>
          </w:p>
        </w:tc>
        <w:tc>
          <w:tcPr>
            <w:tcW w:type="dxa" w:w="5076"/>
          </w:tcPr>
          <w:p>
            <w:pPr>
              <w:pStyle w:val="null3"/>
              <w:jc w:val="left"/>
            </w:pPr>
            <w:r>
              <w:rPr/>
              <w:t>投标人具有有效的质量管理体系认证、环境管理体系认证、职业健康安全管理体系认证、食品安全管理体系认证证书、HACCP体系认证、售后服务体系认证证书的，每提供一项得1分，最高得5分。 注：投标文件中提供认证证书复印件及国家认证认可监督管理委员会官方网站（http://www.cnca.gov.cn/）查询结果为有效的截图加盖投标人公章，不按要求提供不得分。</w:t>
            </w:r>
          </w:p>
        </w:tc>
      </w:tr>
      <w:tr>
        <w:tc>
          <w:tcPr>
            <w:tcW w:type="dxa" w:w="922"/>
            <w:gridSpan w:val="2"/>
            <w:vMerge/>
          </w:tcPr>
          <w:p/>
        </w:tc>
        <w:tc>
          <w:tcPr>
            <w:tcW w:type="dxa" w:w="2307"/>
          </w:tcPr>
          <w:p>
            <w:pPr>
              <w:pStyle w:val="null3"/>
              <w:jc w:val="left"/>
            </w:pPr>
            <w:r>
              <w:rPr/>
              <w:t>配送运输能力 (5.0分)</w:t>
            </w:r>
          </w:p>
        </w:tc>
        <w:tc>
          <w:tcPr>
            <w:tcW w:type="dxa" w:w="5076"/>
          </w:tcPr>
          <w:p>
            <w:pPr>
              <w:pStyle w:val="null3"/>
              <w:jc w:val="left"/>
            </w:pPr>
            <w:r>
              <w:rPr/>
              <w:t>投标人拟投入本项目的配送车辆： 提供普通箱式运货车或冷藏运货车，每提供一辆得1分（其中普通箱式货车最多不得超过2辆），本项最高得5分。 注：如为投标人自有车辆的，须提供投标人名义的行驶证复印件或扫描件并加盖公章；租赁车辆的，须同时提供以投标人名义签订的租赁合同及出租单位名义的行驶证复印件或扫描件并加盖公章，租赁合同的有效期须包含本项目的服务期限，未按要求提供的不得分。</w:t>
            </w:r>
          </w:p>
        </w:tc>
      </w:tr>
      <w:tr>
        <w:tc>
          <w:tcPr>
            <w:tcW w:type="dxa" w:w="922"/>
            <w:gridSpan w:val="2"/>
            <w:vMerge/>
          </w:tcPr>
          <w:p/>
        </w:tc>
        <w:tc>
          <w:tcPr>
            <w:tcW w:type="dxa" w:w="2307"/>
          </w:tcPr>
          <w:p>
            <w:pPr>
              <w:pStyle w:val="null3"/>
              <w:jc w:val="left"/>
            </w:pPr>
            <w:r>
              <w:rPr/>
              <w:t>食品安全保障保险 (2.0分)</w:t>
            </w:r>
          </w:p>
        </w:tc>
        <w:tc>
          <w:tcPr>
            <w:tcW w:type="dxa" w:w="5076"/>
          </w:tcPr>
          <w:p>
            <w:pPr>
              <w:pStyle w:val="null3"/>
              <w:jc w:val="left"/>
            </w:pPr>
            <w:r>
              <w:rPr/>
              <w:t>投标人承诺中标后为采购人购买食品安全责任保险或公众责任保险： 1.年总投保额1000万元（含）以上，得2分； 2.年总投保额800万元（含）-1000万元，得1分； 3.年总投保额500万元（含）-800万元，得0.5分； 4.年总投保额500万元以下或无提供得0分。 注：提供书面承诺函并加盖投标人公章，格式自拟，未按要求提供不得分。</w:t>
            </w:r>
          </w:p>
        </w:tc>
      </w:tr>
      <w:tr>
        <w:tc>
          <w:tcPr>
            <w:tcW w:type="dxa" w:w="922"/>
            <w:gridSpan w:val="2"/>
            <w:vMerge/>
          </w:tcPr>
          <w:p/>
        </w:tc>
        <w:tc>
          <w:tcPr>
            <w:tcW w:type="dxa" w:w="2307"/>
          </w:tcPr>
          <w:p>
            <w:pPr>
              <w:pStyle w:val="null3"/>
              <w:jc w:val="left"/>
            </w:pPr>
            <w:r>
              <w:rPr/>
              <w:t>投入人员情况 (3.0分)</w:t>
            </w:r>
          </w:p>
        </w:tc>
        <w:tc>
          <w:tcPr>
            <w:tcW w:type="dxa" w:w="5076"/>
          </w:tcPr>
          <w:p>
            <w:pPr>
              <w:pStyle w:val="null3"/>
              <w:jc w:val="left"/>
            </w:pPr>
            <w:r>
              <w:rPr/>
              <w:t>1.拟投入本项目的项目负责人具有高级食品安全管理员证书的，得1分； 2.拟投入本项目服务团队其他成员（除项目负责人外）：（1）具有中级或以上食品安全管理员证书的，每个得0.5分，最高得1分； （2）具有食品检验工（员）证或农产品检验员证的，每个得0.5分，本项最高得1分。 注：每人只计算一个证书，如有多个证书按证书最高分值计算，不重复得分。投标文件中提供人员资质（或者资格）证书复印件和投标人为其购买的投标截止时间为止近6个月内任意连续3个月的社保证明复印件或扫描件（代缴个税税单或参加社会保险的《投保单》或《社会保险参保人员证明》等证明均可），不提供不得分。如果投标人成立时间或该人员入职不足3个月，则提供人员入职证明及入职时间至今的社保证明，否则不得分。</w:t>
            </w:r>
          </w:p>
        </w:tc>
      </w:tr>
      <w:tr>
        <w:tc>
          <w:tcPr>
            <w:tcW w:type="dxa" w:w="922"/>
            <w:gridSpan w:val="2"/>
            <w:vMerge/>
          </w:tcPr>
          <w:p/>
        </w:tc>
        <w:tc>
          <w:tcPr>
            <w:tcW w:type="dxa" w:w="2307"/>
          </w:tcPr>
          <w:p>
            <w:pPr>
              <w:pStyle w:val="null3"/>
              <w:jc w:val="left"/>
            </w:pPr>
            <w:r>
              <w:rPr/>
              <w:t>业绩 (10.0分)</w:t>
            </w:r>
          </w:p>
        </w:tc>
        <w:tc>
          <w:tcPr>
            <w:tcW w:type="dxa" w:w="5076"/>
          </w:tcPr>
          <w:p>
            <w:pPr>
              <w:pStyle w:val="null3"/>
              <w:jc w:val="left"/>
            </w:pPr>
            <w:r>
              <w:rPr/>
              <w:t>投标人提供2022年1月1日以来（以合同签订时间为准）承接的同类项目业绩，每提供一个2分，最高10分。 注：1、同一客户或同一项目提供多项业绩合同的，按一项计算；2、提供合同关键页复印件或扫描件并加盖公章，未按要求提供不得分。</w:t>
            </w:r>
          </w:p>
        </w:tc>
      </w:tr>
      <w:tr>
        <w:tc>
          <w:tcPr>
            <w:tcW w:type="dxa" w:w="922"/>
            <w:gridSpan w:val="2"/>
            <w:vMerge/>
          </w:tcPr>
          <w:p/>
        </w:tc>
        <w:tc>
          <w:tcPr>
            <w:tcW w:type="dxa" w:w="2307"/>
          </w:tcPr>
          <w:p>
            <w:pPr>
              <w:pStyle w:val="null3"/>
              <w:jc w:val="left"/>
            </w:pPr>
            <w:r>
              <w:rPr/>
              <w:t>用户评价 (10.0分)</w:t>
            </w:r>
          </w:p>
        </w:tc>
        <w:tc>
          <w:tcPr>
            <w:tcW w:type="dxa" w:w="5076"/>
          </w:tcPr>
          <w:p>
            <w:pPr>
              <w:pStyle w:val="null3"/>
              <w:jc w:val="left"/>
            </w:pPr>
            <w:r>
              <w:rPr/>
              <w:t>上述满足要求的有效业绩中，投标人获得用户单位出具的用户评价为正面评价（优秀、优良、良好、满意或类似评价），每提供一份用户评价得2分，满分10分。 注：1、同一客户或同一项目提供多项用户满意度评价的，按一项计算；2、投标文件中提供用户方盖章的用户评价复印件或扫描件加盖公章，否则不得分。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jc w:val="both"/>
      </w:pPr>
      <w:r>
        <w:rPr/>
        <w:t xml:space="preserve"> </w:t>
      </w:r>
    </w:p>
    <w:p>
      <w:pPr>
        <w:pStyle w:val="null3"/>
        <w:jc w:val="both"/>
      </w:pPr>
      <w:r>
        <w:rPr>
          <w:sz w:val="21"/>
        </w:rPr>
        <w:t>甲方：</w:t>
      </w:r>
      <w:r>
        <w:rPr>
          <w:sz w:val="21"/>
        </w:rPr>
        <w:t xml:space="preserve">                               </w:t>
      </w:r>
      <w:r>
        <w:rPr>
          <w:sz w:val="21"/>
        </w:rPr>
        <w:t>乙方：</w:t>
      </w:r>
      <w:r>
        <w:br/>
      </w:r>
      <w:r>
        <w:rPr>
          <w:sz w:val="21"/>
        </w:rPr>
        <w:t>电话：</w:t>
      </w:r>
      <w:r>
        <w:rPr>
          <w:sz w:val="21"/>
        </w:rPr>
        <w:t xml:space="preserve">                               </w:t>
      </w:r>
      <w:r>
        <w:rPr>
          <w:sz w:val="21"/>
        </w:rPr>
        <w:t>电话：</w:t>
      </w:r>
      <w:r>
        <w:br/>
      </w:r>
      <w:r>
        <w:rPr>
          <w:sz w:val="21"/>
        </w:rPr>
        <w:t>传真：</w:t>
      </w:r>
      <w:r>
        <w:rPr>
          <w:sz w:val="21"/>
        </w:rPr>
        <w:t xml:space="preserve">                               </w:t>
      </w:r>
      <w:r>
        <w:rPr>
          <w:sz w:val="21"/>
        </w:rPr>
        <w:t>传真：</w:t>
      </w:r>
      <w:r>
        <w:br/>
      </w:r>
      <w:r>
        <w:rPr>
          <w:sz w:val="21"/>
        </w:rPr>
        <w:t>地址：</w:t>
      </w:r>
      <w:r>
        <w:rPr>
          <w:sz w:val="21"/>
        </w:rPr>
        <w:t xml:space="preserve">                               </w:t>
      </w:r>
      <w:r>
        <w:rPr>
          <w:sz w:val="21"/>
        </w:rPr>
        <w:t>地址：</w:t>
      </w:r>
      <w:r>
        <w:br/>
      </w:r>
    </w:p>
    <w:p>
      <w:pPr>
        <w:pStyle w:val="null3"/>
        <w:jc w:val="both"/>
      </w:pPr>
      <w:r>
        <w:rPr>
          <w:sz w:val="21"/>
        </w:rPr>
        <w:t>根据</w:t>
      </w:r>
      <w:r>
        <w:rPr>
          <w:sz w:val="21"/>
        </w:rPr>
        <w:t>中山市公安局古镇分局基层所队</w:t>
      </w:r>
      <w:r>
        <w:rPr>
          <w:sz w:val="21"/>
        </w:rPr>
        <w:t>2025年度饭堂食材配送服务</w:t>
      </w:r>
      <w:r>
        <w:rPr>
          <w:sz w:val="21"/>
        </w:rPr>
        <w:t>的采购结果，按照《中华人民共和国政府采购法》，《中华人民共和国民法典</w:t>
      </w:r>
      <w:r>
        <w:rPr>
          <w:sz w:val="21"/>
        </w:rPr>
        <w:t>(合同编)》的规定，经双方协商，本着平等互利和诚实信用的原则，一致同意遵守本合同如下。</w:t>
      </w:r>
      <w:r>
        <w:br/>
      </w:r>
    </w:p>
    <w:p>
      <w:pPr>
        <w:pStyle w:val="null3"/>
        <w:jc w:val="both"/>
      </w:pPr>
      <w:r>
        <w:rPr>
          <w:sz w:val="21"/>
          <w:b/>
        </w:rPr>
        <w:t>一、乙方协议采购供应服务的价格</w:t>
      </w:r>
      <w:r>
        <w:br/>
      </w:r>
      <w:r>
        <w:rPr>
          <w:sz w:val="21"/>
        </w:rPr>
        <w:t>1.本合同中协议采购价格是指甲方进行协议采购方式采购时，实际采购价格≤市场货物价格×（</w:t>
      </w:r>
      <w:r>
        <w:rPr>
          <w:sz w:val="21"/>
        </w:rPr>
        <w:t>中标</w:t>
      </w:r>
      <w:r>
        <w:rPr>
          <w:sz w:val="21"/>
        </w:rPr>
        <w:t>折扣率</w:t>
      </w:r>
      <w:r>
        <w:rPr>
          <w:sz w:val="21"/>
        </w:rPr>
        <w:t>%）。供货折扣率为：</w:t>
      </w:r>
      <w:r>
        <w:rPr>
          <w:u w:val="single"/>
        </w:rPr>
        <w:t xml:space="preserve">      </w:t>
      </w:r>
      <w:r>
        <w:rPr>
          <w:sz w:val="21"/>
        </w:rPr>
        <w:t>％。</w:t>
      </w:r>
      <w:r>
        <w:br/>
      </w:r>
      <w:r>
        <w:rPr>
          <w:sz w:val="21"/>
        </w:rPr>
        <w:t>2.供货基准单价的确定：供货价由乙方根据食材市场价格进行报价（不得高于</w:t>
      </w:r>
      <w:r>
        <w:rPr>
          <w:sz w:val="21"/>
        </w:rPr>
        <w:t>华丰汇新万悦超市</w:t>
      </w:r>
      <w:r>
        <w:rPr>
          <w:sz w:val="21"/>
        </w:rPr>
        <w:t>、古镇古四市场等商场市场售价），</w:t>
      </w:r>
      <w:r>
        <w:rPr>
          <w:sz w:val="21"/>
        </w:rPr>
        <w:t>华丰汇新万悦超市</w:t>
      </w:r>
      <w:r>
        <w:rPr>
          <w:sz w:val="21"/>
        </w:rPr>
        <w:t>和古四市场都没有的商品参照镇内其他市场价格，实际采购价以供货折扣价为准，每月为一个报价周期，乙方需提前</w:t>
      </w:r>
      <w:r>
        <w:rPr>
          <w:sz w:val="21"/>
        </w:rPr>
        <w:t>7天以上一式两份将最新报价给甲方审核，所报价格不得高于最新市场价（不得高于</w:t>
      </w:r>
      <w:r>
        <w:rPr>
          <w:sz w:val="21"/>
        </w:rPr>
        <w:t>华丰汇新万悦超市</w:t>
      </w:r>
      <w:r>
        <w:rPr>
          <w:sz w:val="21"/>
        </w:rPr>
        <w:t>、古四市场等场所市场售价）。</w:t>
      </w:r>
      <w:r>
        <w:br/>
      </w:r>
      <w:r>
        <w:rPr>
          <w:sz w:val="21"/>
        </w:rPr>
        <w:t>3.在合同期限内，乙方必须给予甲方享受最优惠待遇，即在配送期限内，若给予其他同类客户更优惠的待遇，应通知甲方同时享受。签订合同后，乙方每天按甲方的时间要求（如有特殊要求的按特殊要求时间送货）将货物送至甲方指定地点，取货次数不定。</w:t>
      </w:r>
      <w:r>
        <w:br/>
      </w:r>
      <w:r>
        <w:rPr>
          <w:sz w:val="21"/>
        </w:rPr>
        <w:t>4.供货价格要求及调整</w:t>
      </w:r>
      <w:r>
        <w:br/>
      </w:r>
      <w:r>
        <w:rPr>
          <w:sz w:val="21"/>
        </w:rPr>
        <w:t>1）如生产商或批发商统一调整价格或新增食品，乙方须及时书面通知甲方并附生产商或批发商调价通知等相关资料（原件证明）。价格下调时，应给予甲方相同的价格下调幅度；价格上调时，须提供生产商或批发商调价通知书等书面证明材料原件，经甲方审核并书面确认同意后执行新的价格。</w:t>
      </w:r>
      <w:r>
        <w:br/>
      </w:r>
      <w:r>
        <w:rPr>
          <w:sz w:val="21"/>
        </w:rPr>
        <w:t>2）合同服务期内，每月向甲方至少提供一次供货基准单价(即供货食品价目表)，该食品价目表价格不得高于当天</w:t>
      </w:r>
      <w:r>
        <w:rPr>
          <w:sz w:val="21"/>
        </w:rPr>
        <w:t>华丰汇新万悦超市</w:t>
      </w:r>
      <w:r>
        <w:rPr>
          <w:sz w:val="21"/>
        </w:rPr>
        <w:t>、古镇古四市场等商场市场平均零售价。供货食品价目表的货物价格在一个定价周期</w:t>
      </w:r>
      <w:r>
        <w:rPr>
          <w:sz w:val="21"/>
        </w:rPr>
        <w:t>(一般为一个月)内价格不再调整。如因市场变动较大，根据结算定价对比</w:t>
      </w:r>
      <w:r>
        <w:rPr>
          <w:sz w:val="21"/>
        </w:rPr>
        <w:t>华丰汇新万悦超市</w:t>
      </w:r>
      <w:r>
        <w:rPr>
          <w:sz w:val="21"/>
        </w:rPr>
        <w:t>、古镇古四市场当月平均价的浮动率，单价在</w:t>
      </w:r>
      <w:r>
        <w:rPr>
          <w:sz w:val="21"/>
        </w:rPr>
        <w:t>10元以下的食品原料涨跌幅度达到30%，单价在10元以上的食品原料涨跌度达到20%时，双方均有权要求调整价格。经双方协商一致后，按新调整价格执行。</w:t>
      </w:r>
      <w:r>
        <w:br/>
      </w:r>
      <w:r>
        <w:rPr>
          <w:sz w:val="21"/>
        </w:rPr>
        <w:t>3）甲方有权随时抽查乙方的供货食品入货清单进行市场调查，发现乙方有虚报或隐瞒供货食品市场价存在欺骗行为，甲方有权</w:t>
      </w:r>
      <w:r>
        <w:rPr>
          <w:sz w:val="21"/>
        </w:rPr>
        <w:t>立即</w:t>
      </w:r>
      <w:r>
        <w:rPr>
          <w:sz w:val="21"/>
        </w:rPr>
        <w:t>终止合同并有权拒绝支付尚未支付的项目费用。</w:t>
      </w:r>
      <w:r>
        <w:br/>
      </w:r>
    </w:p>
    <w:p>
      <w:pPr>
        <w:pStyle w:val="null3"/>
        <w:jc w:val="both"/>
      </w:pPr>
      <w:r>
        <w:rPr>
          <w:sz w:val="21"/>
          <w:b/>
        </w:rPr>
        <w:t>二、合同期限</w:t>
      </w:r>
      <w:r>
        <w:br/>
      </w:r>
      <w:r>
        <w:rPr>
          <w:sz w:val="21"/>
        </w:rPr>
        <w:t>本合同有效期</w:t>
      </w:r>
      <w:r>
        <w:rPr>
          <w:sz w:val="21"/>
        </w:rPr>
        <w:t>(即协议采购供应服务期限)为    年   月   日起至    年   月    日。自合同签订之日起满1年或费用累计总额达到本项目采购预算上限金额，以最先达到的条件作为终止期限，本合同随之终止。</w:t>
      </w:r>
      <w:r>
        <w:br/>
      </w:r>
    </w:p>
    <w:p>
      <w:pPr>
        <w:pStyle w:val="null3"/>
        <w:jc w:val="both"/>
      </w:pPr>
      <w:r>
        <w:rPr>
          <w:sz w:val="21"/>
          <w:b/>
        </w:rPr>
        <w:t>三、配送要求</w:t>
      </w:r>
      <w:r>
        <w:br/>
      </w:r>
      <w:r>
        <w:rPr>
          <w:sz w:val="21"/>
        </w:rPr>
        <w:t>1.配送地点及时间要求</w:t>
      </w:r>
    </w:p>
    <w:tbl>
      <w:tblPr>
        <w:tblW w:w="0" w:type="auto"/>
        <w:tblBorders>
          <w:top w:val="none" w:color="000000" w:sz="4"/>
          <w:left w:val="none" w:color="000000" w:sz="4"/>
          <w:bottom w:val="none" w:color="000000" w:sz="4"/>
          <w:right w:val="none" w:color="000000" w:sz="4"/>
          <w:insideH w:val="none"/>
          <w:insideV w:val="none"/>
        </w:tblBorders>
      </w:tblPr>
      <w:tblGrid>
        <w:gridCol w:w="662"/>
        <w:gridCol w:w="1866"/>
        <w:gridCol w:w="1986"/>
        <w:gridCol w:w="3792"/>
      </w:tblGrid>
      <w:tr>
        <w:tc>
          <w:tcPr>
            <w:tcW w:type="dxa" w:w="6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19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地址</w:t>
            </w:r>
          </w:p>
        </w:tc>
        <w:tc>
          <w:tcPr>
            <w:tcW w:type="dxa" w:w="37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配送时间</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中山市公安局古镇分局古镇派出所饭堂</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古镇和兴路</w:t>
            </w:r>
            <w:r>
              <w:rPr>
                <w:sz w:val="21"/>
              </w:rPr>
              <w:t>8号(古镇派出所）</w:t>
            </w:r>
          </w:p>
        </w:tc>
        <w:tc>
          <w:tcPr>
            <w:tcW w:type="dxa" w:w="379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按甲方实际使用需求，于每日早上</w:t>
            </w:r>
            <w:r>
              <w:rPr>
                <w:sz w:val="21"/>
              </w:rPr>
              <w:t>6:30前或下午4:00前送货到达甲方指定地点。</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中山市公安局古镇分局曹步派出所饭堂</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中山市古镇镇曹二长安路</w:t>
            </w:r>
            <w:r>
              <w:rPr>
                <w:sz w:val="21"/>
              </w:rPr>
              <w:t>32号曹步派出所</w:t>
            </w:r>
          </w:p>
        </w:tc>
        <w:tc>
          <w:tcPr>
            <w:tcW w:type="dxa" w:w="3792"/>
            <w:vMerge/>
            <w:tcBorders>
              <w:top w:val="none" w:color="000000" w:sz="4"/>
              <w:left w:val="none" w:color="000000" w:sz="4"/>
              <w:bottom w:val="none" w:color="000000" w:sz="4"/>
              <w:right w:val="single" w:color="000000" w:sz="4"/>
            </w:tcBorders>
          </w:tc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中山市公安局古镇分局海洲派出所饭堂</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中山市古镇镇海洲村海洲派出所</w:t>
            </w:r>
          </w:p>
        </w:tc>
        <w:tc>
          <w:tcPr>
            <w:tcW w:type="dxa" w:w="3792"/>
            <w:vMerge/>
            <w:tcBorders>
              <w:top w:val="none" w:color="000000" w:sz="4"/>
              <w:left w:val="none" w:color="000000" w:sz="4"/>
              <w:bottom w:val="none" w:color="000000" w:sz="4"/>
              <w:right w:val="single" w:color="000000" w:sz="4"/>
            </w:tcBorders>
          </w:tc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中山市公安局古镇分局巡警大队饭堂</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中山市古镇镇新兴西路</w:t>
            </w:r>
            <w:r>
              <w:rPr>
                <w:sz w:val="21"/>
              </w:rPr>
              <w:t>46号（巡警大队）</w:t>
            </w:r>
          </w:p>
        </w:tc>
        <w:tc>
          <w:tcPr>
            <w:tcW w:type="dxa" w:w="3792"/>
            <w:vMerge/>
            <w:tcBorders>
              <w:top w:val="none" w:color="000000" w:sz="4"/>
              <w:left w:val="none" w:color="000000" w:sz="4"/>
              <w:bottom w:val="none" w:color="000000" w:sz="4"/>
              <w:right w:val="single" w:color="000000" w:sz="4"/>
            </w:tcBorders>
          </w:tc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中山市公安局古镇分局交警大队饭堂</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中山市古镇镇交警大队</w:t>
            </w:r>
          </w:p>
        </w:tc>
        <w:tc>
          <w:tcPr>
            <w:tcW w:type="dxa" w:w="3792"/>
            <w:vMerge/>
            <w:tcBorders>
              <w:top w:val="none" w:color="000000" w:sz="4"/>
              <w:left w:val="none" w:color="000000" w:sz="4"/>
              <w:bottom w:val="none" w:color="000000" w:sz="4"/>
              <w:right w:val="single" w:color="000000" w:sz="4"/>
            </w:tcBorders>
          </w:tcPr>
          <w:p/>
        </w:tc>
      </w:tr>
    </w:tbl>
    <w:p>
      <w:pPr>
        <w:pStyle w:val="null3"/>
      </w:pPr>
      <w:r>
        <w:rPr>
          <w:sz w:val="21"/>
        </w:rPr>
        <w:t>2.乙方首次供应时，应提供《营业执照》、资质证书等证照正副本复印件并加盖公章给甲方备案。</w:t>
      </w:r>
      <w:r>
        <w:br/>
      </w:r>
      <w:r>
        <w:rPr>
          <w:sz w:val="21"/>
        </w:rPr>
        <w:t>3.乙方应采用适合的包装物，保证运输过程食品原材料完整、不受污染。</w:t>
      </w:r>
      <w:r>
        <w:br/>
      </w:r>
      <w:r>
        <w:rPr>
          <w:sz w:val="21"/>
        </w:rPr>
        <w:t>4.乙方应安排专职人员进行配送，相关人员须佩戴工作牌、口罩等。</w:t>
      </w:r>
      <w:r>
        <w:br/>
      </w:r>
      <w:r>
        <w:rPr>
          <w:sz w:val="21"/>
        </w:rPr>
        <w:t>5.为保证配送品种斤两的准确性，以甲方的验收数量为准。乙方每次随货送上一式三份的加盖送货专用章或公章的送货清单，供双方验货后签字确认，甲方2份，乙方1份，作为送收货的凭证。</w:t>
      </w:r>
      <w:r>
        <w:br/>
      </w:r>
      <w:r>
        <w:rPr>
          <w:sz w:val="21"/>
        </w:rPr>
        <w:t>6.乙方应免费配送所有食材到甲方指定地点。</w:t>
      </w:r>
      <w:r>
        <w:br/>
      </w:r>
      <w:r>
        <w:rPr>
          <w:sz w:val="21"/>
        </w:rPr>
        <w:t>7.送货时间要求：为每天早上6:30分前或下午4:00前，因部分派出所或大队饭堂储存条件有限，须一天配送2次，乙方按甲方的要求将食品送至甲方指定地点。</w:t>
      </w:r>
      <w:r>
        <w:br/>
      </w:r>
      <w:r>
        <w:rPr>
          <w:sz w:val="21"/>
        </w:rPr>
        <w:t>8.乙方如送货迟到超过30分钟，视为乙方违约，甲方有权要求乙方支付当天总菜款的10％作为违约金，如累计迟到到达3次或以上，甲方有权要求乙方限期整改，并扣除当月货款的10%作为违约金。如累计迟到到达6次或以上，甲方有权单方面终止合同并扣除当月货款的10%作为违约金。</w:t>
      </w:r>
      <w:r>
        <w:br/>
      </w:r>
      <w:r>
        <w:rPr>
          <w:sz w:val="21"/>
        </w:rPr>
        <w:t>9.甲方对应急食品及政府扶贫农副产品采购有自主权，甲方有权直接采购，不受本项目采购清单限制，乙方应配合甲方做好食品或农副产品的运输、储藏和分配等工作。如有需要，须协助甲方在“脱贫地区农副产品网络销售平台(简称“832平台”)”进行登记操作及填报相关内容。</w:t>
      </w:r>
      <w:r>
        <w:br/>
      </w:r>
      <w:r>
        <w:rPr>
          <w:sz w:val="21"/>
        </w:rPr>
        <w:t>10.最终供货食品类别及数量以甲方提前通知的数量为准。</w:t>
      </w:r>
      <w:r>
        <w:br/>
      </w:r>
      <w:r>
        <w:rPr>
          <w:sz w:val="21"/>
        </w:rPr>
        <w:t>11.同一天配送至各派出所队的货物单价要一致，特殊情况（如临时加单的）除外。</w:t>
      </w:r>
      <w:r>
        <w:br/>
      </w:r>
    </w:p>
    <w:p>
      <w:pPr>
        <w:pStyle w:val="null3"/>
      </w:pPr>
      <w:r>
        <w:rPr>
          <w:sz w:val="21"/>
          <w:b/>
        </w:rPr>
        <w:t>四、包装、装卸、运输、保管及保险</w:t>
      </w:r>
      <w:r>
        <w:br/>
      </w:r>
      <w:r>
        <w:rPr>
          <w:sz w:val="21"/>
        </w:rPr>
        <w:t>1.包装必须与运输方式相适应，由于不适当的包装而造成货物在运输过程中有任何损坏、丢失由乙方负责，包装方式的确定及包装费用均由乙方负责，货物在现场的保管由乙方负责，直至验收完毕。</w:t>
      </w:r>
      <w:r>
        <w:br/>
      </w:r>
      <w:r>
        <w:rPr>
          <w:sz w:val="21"/>
        </w:rPr>
        <w:t>2.包装应足以承受整个过程中的运输、转运、装卸、储存等，充分考虑到运输途中的各种情</w:t>
      </w:r>
      <w:r>
        <w:rPr>
          <w:sz w:val="21"/>
        </w:rPr>
        <w:t>况</w:t>
      </w:r>
      <w:r>
        <w:rPr>
          <w:sz w:val="21"/>
        </w:rPr>
        <w:t>(如暴露于恶劣气候等)和中山地区的气候特点，以及露天存放的需要。</w:t>
      </w:r>
      <w:r>
        <w:br/>
      </w:r>
      <w:r>
        <w:rPr>
          <w:sz w:val="21"/>
        </w:rPr>
        <w:t>3.乙方保证所提供的食品都是正规合法符合国家相关规定的食品，每种食品的信息应与订购清单一致，保证不输出长期积压污损的食品。</w:t>
      </w:r>
      <w:r>
        <w:br/>
      </w:r>
      <w:r>
        <w:rPr>
          <w:sz w:val="21"/>
        </w:rPr>
        <w:t>4.投入的配送车辆须为专用的食品类运输车辆，保证卫生清洁，每日配送食材前须消毒，确保食材未被二次污染，甲方有权不定期检查消毒记录。</w:t>
      </w:r>
      <w:r>
        <w:br/>
      </w:r>
    </w:p>
    <w:p>
      <w:pPr>
        <w:pStyle w:val="null3"/>
      </w:pPr>
      <w:r>
        <w:rPr>
          <w:sz w:val="21"/>
          <w:b/>
        </w:rPr>
        <w:t>五、甲方的权利</w:t>
      </w:r>
      <w:r>
        <w:br/>
      </w:r>
      <w:r>
        <w:rPr>
          <w:sz w:val="21"/>
        </w:rPr>
        <w:t>1.享受乙方提供的供货服务；</w:t>
      </w:r>
      <w:r>
        <w:br/>
      </w:r>
      <w:r>
        <w:rPr>
          <w:sz w:val="21"/>
        </w:rPr>
        <w:t>2.如发现服务期间的服务质量存在问题，有权要求服务商加强管理，提高服务质量，甚至更换服务人员，直至满意为止；</w:t>
      </w:r>
      <w:r>
        <w:br/>
      </w:r>
      <w:r>
        <w:rPr>
          <w:sz w:val="21"/>
        </w:rPr>
        <w:t>3.对乙方提供的供货服务报价进行商议；</w:t>
      </w:r>
      <w:r>
        <w:br/>
      </w:r>
      <w:r>
        <w:rPr>
          <w:sz w:val="21"/>
        </w:rPr>
        <w:t>4.向乙方追究违约行为。</w:t>
      </w:r>
      <w:r>
        <w:br/>
      </w:r>
    </w:p>
    <w:p>
      <w:pPr>
        <w:pStyle w:val="null3"/>
      </w:pPr>
      <w:r>
        <w:rPr>
          <w:sz w:val="21"/>
          <w:b/>
        </w:rPr>
        <w:t>六、甲方的义务</w:t>
      </w:r>
      <w:r>
        <w:br/>
      </w:r>
      <w:r>
        <w:rPr>
          <w:sz w:val="21"/>
        </w:rPr>
        <w:t>1.按时查验已交收的服务；</w:t>
      </w:r>
      <w:r>
        <w:br/>
      </w:r>
      <w:r>
        <w:rPr>
          <w:sz w:val="21"/>
        </w:rPr>
        <w:t>2.不得向乙方提出除协议供货服务采购以外的要求；</w:t>
      </w:r>
      <w:r>
        <w:br/>
      </w:r>
      <w:r>
        <w:rPr>
          <w:sz w:val="21"/>
        </w:rPr>
        <w:t>3.注意保护乙方的合法权益，不得假借政府采购之名为其他单位或个人采购；</w:t>
      </w:r>
      <w:r>
        <w:br/>
      </w:r>
      <w:r>
        <w:rPr>
          <w:sz w:val="21"/>
        </w:rPr>
        <w:t>4.充分利用供货资格服务制度规定的价格让利和服务条件，监督乙方履行约定的应尽义务。</w:t>
      </w:r>
      <w:r>
        <w:br/>
      </w:r>
    </w:p>
    <w:p>
      <w:pPr>
        <w:pStyle w:val="null3"/>
      </w:pPr>
      <w:r>
        <w:rPr>
          <w:sz w:val="21"/>
          <w:b/>
        </w:rPr>
        <w:t>七、乙方的权利</w:t>
      </w:r>
      <w:r>
        <w:br/>
      </w:r>
      <w:r>
        <w:rPr>
          <w:sz w:val="21"/>
        </w:rPr>
        <w:t>1.要求甲方按时结清供货服务采购款项；</w:t>
      </w:r>
      <w:r>
        <w:br/>
      </w:r>
      <w:r>
        <w:rPr>
          <w:sz w:val="21"/>
        </w:rPr>
        <w:t>2.拒绝甲方提出的除协议服务以外的要求；</w:t>
      </w:r>
      <w:r>
        <w:br/>
      </w:r>
    </w:p>
    <w:p>
      <w:pPr>
        <w:pStyle w:val="null3"/>
      </w:pPr>
      <w:r>
        <w:rPr>
          <w:sz w:val="21"/>
          <w:b/>
        </w:rPr>
        <w:t>八、乙方的义务</w:t>
      </w:r>
      <w:r>
        <w:br/>
      </w:r>
      <w:r>
        <w:rPr>
          <w:sz w:val="21"/>
        </w:rPr>
        <w:t>1.依据招标文件要求和乙方投标文件的承诺，及时向甲方按时提供全新且符合国家规范的供货服务，不得在中标合同内容之外，提出任何附加条款， 不得将协议服务任务外包或分包别的供应商；</w:t>
      </w:r>
      <w:r>
        <w:br/>
      </w:r>
      <w:r>
        <w:rPr>
          <w:sz w:val="21"/>
        </w:rPr>
        <w:t>2.保证供货服务质量，未经甲方同意，不得擅自改变服务条款；</w:t>
      </w:r>
      <w:r>
        <w:br/>
      </w:r>
      <w:r>
        <w:rPr>
          <w:sz w:val="21"/>
        </w:rPr>
        <w:t>3.乙方须设置1名协议联络员，专人专车配送，接受甲方的监督管理。送货员每月须提供在乙方购买社保的证明文件复印件加盖公章报甲方备案登记。并于每月5日前（节假日顺延）向甲方报送上月协议服务统计表和有关资料。乙方应保存好所有的单据和资料，随时接受甲方的检查。</w:t>
      </w:r>
      <w:r>
        <w:br/>
      </w:r>
      <w:r>
        <w:rPr>
          <w:sz w:val="21"/>
        </w:rPr>
        <w:t>4.乙方对外宣传、刊登广告时涉及协议服务问题的，要按甲方统一规定执行；</w:t>
      </w:r>
      <w:r>
        <w:br/>
      </w:r>
      <w:r>
        <w:rPr>
          <w:sz w:val="21"/>
        </w:rPr>
        <w:t>5.在协议供货服务资格有效期内，供货服务的价格为供应商投标时所承诺的价格；</w:t>
      </w:r>
      <w:r>
        <w:br/>
      </w:r>
      <w:r>
        <w:rPr>
          <w:sz w:val="21"/>
        </w:rPr>
        <w:t>6.乙方应妥善保管好所有的采购单据和资料(包含电子资料)，并承诺能随时提供给甲方；</w:t>
      </w:r>
      <w:r>
        <w:br/>
      </w:r>
      <w:r>
        <w:rPr>
          <w:sz w:val="21"/>
        </w:rPr>
        <w:t>7.所供的物品必须符合《中华人民共和国食品安全法》要求。</w:t>
      </w:r>
      <w:r>
        <w:br/>
      </w:r>
      <w:r>
        <w:rPr>
          <w:sz w:val="21"/>
        </w:rPr>
        <w:t>8.所供商品必须符合国家行业生产及经营标准，货真价实，均能提供相应批次的合格检验证明。猪肉类、牛肉类、禽类均能提供相应的卫生检验证明。</w:t>
      </w:r>
      <w:r>
        <w:br/>
      </w:r>
      <w:r>
        <w:rPr>
          <w:sz w:val="21"/>
        </w:rPr>
        <w:t>9.所供货物必须各项技术指标完全符合国家有关质量检测、环保标准及产品出厂标准且均在有效期内。</w:t>
      </w:r>
      <w:r>
        <w:br/>
      </w:r>
      <w:r>
        <w:rPr>
          <w:sz w:val="21"/>
        </w:rPr>
        <w:t>10.乙方必须负责中标货物的运输、搬运、质量检测等工作，所产生的费用由乙方负责。</w:t>
      </w:r>
      <w:r>
        <w:br/>
      </w:r>
      <w:r>
        <w:rPr>
          <w:sz w:val="21"/>
        </w:rPr>
        <w:t>11.物品具体需求量以实际供应前一天由甲方的通知为准。</w:t>
      </w:r>
      <w:r>
        <w:br/>
      </w:r>
      <w:r>
        <w:rPr>
          <w:sz w:val="21"/>
        </w:rPr>
        <w:t>12.乙方如将中标项目转包或分包的，甲方有权单方终止合同,由此产生的一切经济损失由乙方自行承担。</w:t>
      </w:r>
      <w:r>
        <w:br/>
      </w:r>
      <w:r>
        <w:rPr>
          <w:sz w:val="21"/>
        </w:rPr>
        <w:t>13.乙方须开具国家正式发票。乙方按乙方供货销售额开具发票。</w:t>
      </w:r>
      <w:r>
        <w:br/>
      </w:r>
    </w:p>
    <w:p>
      <w:pPr>
        <w:pStyle w:val="null3"/>
      </w:pPr>
      <w:r>
        <w:rPr>
          <w:sz w:val="21"/>
          <w:b/>
        </w:rPr>
        <w:t>九、售后服务</w:t>
      </w:r>
      <w:r>
        <w:br/>
      </w:r>
      <w:r>
        <w:rPr>
          <w:sz w:val="21"/>
        </w:rPr>
        <w:t>1.如果采购人发现中标人所供食品原材料不符合质量要求或存在其他质量问题，有权要求中标人对有问题的货物立刻进行更换，中标人必须在接到采购人通知后60分钟内对有问题的货物进行更换并交到采购人指定地点，超过60分钟，可扣罚当天问题货物的2倍货款。</w:t>
      </w:r>
      <w:r>
        <w:br/>
      </w:r>
      <w:r>
        <w:rPr>
          <w:sz w:val="21"/>
        </w:rPr>
        <w:t>2.乙方须安排专人负责全程跟进本项目，并指派1名固定协议联络员，与甲方对接本项目工作，乙方应于每月5日前（节假日顺延）向甲方报送上月协议服务统计表和有关资料，乙方应保存好所有的单据和资料，随时接受甲方的检查且按照合同约定及时响应需求，安排配送，并承担相应的售后服务。</w:t>
      </w:r>
      <w:r>
        <w:br/>
      </w:r>
      <w:r>
        <w:rPr>
          <w:sz w:val="21"/>
        </w:rPr>
        <w:t>3.在合同履约过程中，如乙方出现货物数量缺斤少两、质量问题等，甲方提出整改，整改次数达月累计2次或年累计6次的，视为乙方违约，甲方有权取消其中标资格，终止合同并有权拒绝支付尚未支付的项目费用。</w:t>
      </w:r>
      <w:r>
        <w:br/>
      </w:r>
    </w:p>
    <w:p>
      <w:pPr>
        <w:pStyle w:val="null3"/>
      </w:pPr>
      <w:r>
        <w:rPr>
          <w:sz w:val="21"/>
          <w:b/>
        </w:rPr>
        <w:t>十、履约保证金</w:t>
      </w:r>
      <w:r>
        <w:br/>
      </w:r>
      <w:r>
        <w:rPr>
          <w:sz w:val="21"/>
        </w:rPr>
        <w:t>1.本项目履约保证金为合同金额的3%。</w:t>
      </w:r>
      <w:r>
        <w:br/>
      </w:r>
      <w:r>
        <w:rPr>
          <w:sz w:val="21"/>
        </w:rPr>
        <w:t>2.乙方在合同签订后5个工作日内从乙方账号汇出并到达甲方专用账户，合同到期之后</w:t>
      </w:r>
      <w:r>
        <w:rPr>
          <w:sz w:val="21"/>
        </w:rPr>
        <w:t>乙方无违约行为的，甲方</w:t>
      </w:r>
      <w:r>
        <w:rPr>
          <w:sz w:val="21"/>
        </w:rPr>
        <w:t>无息退还。履约保证金是作为对乙方违反《中华人民共和国食品安全法》或违反有关管理规定没有按合同提供货物与服务至承包期满，或在合同期内给甲方造成各种损失的补偿。</w:t>
      </w:r>
    </w:p>
    <w:p>
      <w:pPr>
        <w:pStyle w:val="null3"/>
      </w:pPr>
      <w:r>
        <w:rPr>
          <w:sz w:val="21"/>
          <w:b/>
        </w:rPr>
        <w:t>十一</w:t>
      </w:r>
      <w:r>
        <w:rPr>
          <w:sz w:val="21"/>
          <w:b/>
        </w:rPr>
        <w:t>、付款方式</w:t>
      </w:r>
      <w:r>
        <w:br/>
      </w:r>
      <w:r>
        <w:rPr>
          <w:sz w:val="21"/>
        </w:rPr>
        <w:t>每月结算一次。以结算当月最后日历日作为费用结算日，按实际供货量结算，乙方向甲方提交经甲方确认的收货单和等额发票后，经甲方确认后</w:t>
      </w:r>
      <w:r>
        <w:rPr>
          <w:sz w:val="21"/>
        </w:rPr>
        <w:t>15个自然日内（不含政府财务支付部门审核时间）支付该笔货款。</w:t>
      </w:r>
      <w:r>
        <w:br/>
      </w:r>
    </w:p>
    <w:p>
      <w:pPr>
        <w:pStyle w:val="null3"/>
      </w:pPr>
      <w:r>
        <w:rPr>
          <w:sz w:val="21"/>
          <w:b/>
        </w:rPr>
        <w:t>十</w:t>
      </w:r>
      <w:r>
        <w:rPr>
          <w:sz w:val="21"/>
          <w:b/>
        </w:rPr>
        <w:t>二</w:t>
      </w:r>
      <w:r>
        <w:rPr>
          <w:sz w:val="21"/>
          <w:b/>
        </w:rPr>
        <w:t>、服务要求</w:t>
      </w:r>
      <w:r>
        <w:br/>
      </w:r>
      <w:r>
        <w:rPr>
          <w:sz w:val="21"/>
        </w:rPr>
        <w:t>1.乙方送货到指定饭堂后，饭堂工作人员按照规定严格验收、过秤、点数入库，乙方送货时应随货送上一式多联的送货淸单，饭堂工作人员签字确认，计算出</w:t>
      </w:r>
      <w:r>
        <w:rPr>
          <w:sz w:val="21"/>
        </w:rPr>
        <w:t>每</w:t>
      </w:r>
      <w:r>
        <w:rPr>
          <w:sz w:val="21"/>
        </w:rPr>
        <w:t>天金额，作为乙方送货凭证。</w:t>
      </w:r>
      <w:r>
        <w:br/>
      </w:r>
      <w:r>
        <w:rPr>
          <w:sz w:val="21"/>
        </w:rPr>
        <w:t>2.乙方提供24小时免费上门供货服务，一般情况下，甲方下单后，乙方收到甲方下单确认后，按约定时间将食材配送到甲方指定地点。遇到特殊情况，需紧急配送食材的，自接到需求通知起投标人承诺60分钟内送达指定地点，临时食材需求必须在1小时内送达。乙方必须听从甲方的调度指挥。</w:t>
      </w:r>
      <w:r>
        <w:br/>
      </w:r>
      <w:r>
        <w:rPr>
          <w:sz w:val="21"/>
        </w:rPr>
        <w:t>3.乙方所送的食品，必须保证质量，价格根据市场行情，涨跌合理定价，根据同样、同等肉类、蔬菜规格，价格不能高于当天</w:t>
      </w:r>
      <w:r>
        <w:rPr>
          <w:sz w:val="21"/>
        </w:rPr>
        <w:t>华丰汇新万悦超市</w:t>
      </w:r>
      <w:r>
        <w:rPr>
          <w:sz w:val="21"/>
        </w:rPr>
        <w:t>、古镇古四市场等平均零售价等同类食品零食价格。甲方有权随时抽查供货商的供货食品价格清单进行市场调查，发现供货商有虚报或隐瞒供货食品市场价存在欺骗行为，情况严重的甲方有权取消其中标资格，终止合同并有权拒绝支付尚未支付的项目货款，乙方应按本合同货款费用总额的</w:t>
      </w:r>
      <w:r>
        <w:rPr>
          <w:sz w:val="21"/>
        </w:rPr>
        <w:t>30%向甲方支付违约金。乙方每半个月报价一次，在与饭堂调查认可落实之后的单价不得随意改动。</w:t>
      </w:r>
      <w:r>
        <w:br/>
      </w:r>
      <w:r>
        <w:rPr>
          <w:sz w:val="21"/>
        </w:rPr>
        <w:t>4.乙方须向甲方提供其公司资质、人员配备、健康状况、硬件设施、检测设施等相关资料。</w:t>
      </w:r>
      <w:r>
        <w:br/>
      </w:r>
      <w:r>
        <w:rPr>
          <w:sz w:val="21"/>
        </w:rPr>
        <w:t>5.甲方饭堂工作人员及时收集干部员工对饭堂食品质量评价，将存在问题及时反馈给供应商，如属食品质量问题，乙方应马上整改，确保提供优质食品，否则甲方有权按违约处理。</w:t>
      </w:r>
      <w:r>
        <w:br/>
      </w:r>
      <w:r>
        <w:rPr>
          <w:sz w:val="21"/>
        </w:rPr>
        <w:t>6.乙方掺杂使假、以次充好等情况，甲方有权拒收该批食品，情节严重可立即</w:t>
      </w:r>
      <w:r>
        <w:rPr>
          <w:sz w:val="21"/>
        </w:rPr>
        <w:t>终止</w:t>
      </w:r>
      <w:r>
        <w:rPr>
          <w:sz w:val="21"/>
        </w:rPr>
        <w:t>合同，并没收履约保证金。</w:t>
      </w:r>
      <w:r>
        <w:br/>
      </w:r>
    </w:p>
    <w:p>
      <w:pPr>
        <w:pStyle w:val="null3"/>
      </w:pPr>
      <w:r>
        <w:rPr>
          <w:sz w:val="21"/>
          <w:b/>
        </w:rPr>
        <w:t>十</w:t>
      </w:r>
      <w:r>
        <w:rPr>
          <w:sz w:val="21"/>
          <w:b/>
        </w:rPr>
        <w:t>三</w:t>
      </w:r>
      <w:r>
        <w:rPr>
          <w:sz w:val="21"/>
          <w:b/>
        </w:rPr>
        <w:t>、违约责任与赔偿损失</w:t>
      </w:r>
      <w:r>
        <w:br/>
      </w:r>
      <w:r>
        <w:rPr>
          <w:sz w:val="21"/>
        </w:rPr>
        <w:t>1.因乙方提供的服务导致突发公共卫生安全事件的，甲方有权终止合同，乙方须向甲方偿付违约金50万元。</w:t>
      </w:r>
      <w:r>
        <w:br/>
      </w:r>
      <w:r>
        <w:rPr>
          <w:sz w:val="21"/>
        </w:rPr>
        <w:t>2.乙方提供的服务不符合规定的，或未按约定履行义务的，视为乙方违约，乙方每次须向甲方支付甲方在服务期限内累计已向中标人支付的服务费用总额的5%的违约金。服务期内，乙方累计出现2次违约行为的，甲方有权解除合同并要求乙方承担甲方因此受到的损失。</w:t>
      </w:r>
      <w:r>
        <w:br/>
      </w:r>
      <w:r>
        <w:rPr>
          <w:sz w:val="21"/>
        </w:rPr>
        <w:t>3.乙方未能按合同规定的时间提供服务，从逾期之日起每日按合同总价</w:t>
      </w:r>
      <w:r>
        <w:rPr>
          <w:sz w:val="21"/>
        </w:rPr>
        <w:t>万分之五</w:t>
      </w:r>
      <w:r>
        <w:rPr>
          <w:sz w:val="21"/>
        </w:rPr>
        <w:t>的数额向甲方支付违约金；逾期半个月以上的，甲方有权终止合同，由此造成的甲方经济损失由乙方承担。</w:t>
      </w:r>
      <w:r>
        <w:br/>
      </w:r>
      <w:r>
        <w:rPr>
          <w:sz w:val="21"/>
        </w:rPr>
        <w:t>4.甲方无正当理由</w:t>
      </w:r>
      <w:r>
        <w:rPr>
          <w:sz w:val="21"/>
        </w:rPr>
        <w:t>拒绝</w:t>
      </w:r>
      <w:r>
        <w:rPr>
          <w:sz w:val="21"/>
        </w:rPr>
        <w:t>接受服务，到期非因服务费用金额有误等乙方原因拒付服务款项的，甲方向乙方偿付合同总价的</w:t>
      </w:r>
      <w:r>
        <w:rPr>
          <w:sz w:val="21"/>
        </w:rPr>
        <w:t>5%的违约金。</w:t>
      </w:r>
      <w:r>
        <w:br/>
      </w:r>
      <w:r>
        <w:rPr>
          <w:sz w:val="21"/>
        </w:rPr>
        <w:t>5.其他违约责任按《中华人民共和国民法典》处理。</w:t>
      </w:r>
      <w:r>
        <w:br/>
      </w:r>
    </w:p>
    <w:p>
      <w:pPr>
        <w:pStyle w:val="null3"/>
      </w:pPr>
      <w:r>
        <w:rPr>
          <w:sz w:val="21"/>
          <w:b/>
        </w:rPr>
        <w:t>十</w:t>
      </w:r>
      <w:r>
        <w:rPr>
          <w:sz w:val="21"/>
          <w:b/>
        </w:rPr>
        <w:t>四</w:t>
      </w:r>
      <w:r>
        <w:rPr>
          <w:sz w:val="21"/>
          <w:b/>
        </w:rPr>
        <w:t>、争议的解决：</w:t>
      </w:r>
    </w:p>
    <w:p>
      <w:pPr>
        <w:pStyle w:val="null3"/>
      </w:pPr>
      <w:r>
        <w:rPr>
          <w:sz w:val="21"/>
        </w:rPr>
        <w:t>合同执行过程中发生的任何争议，如双方不能通过友好协商解决，提交中山市第二人民法院处理。</w:t>
      </w:r>
      <w:r>
        <w:br/>
      </w:r>
    </w:p>
    <w:p>
      <w:pPr>
        <w:pStyle w:val="null3"/>
      </w:pPr>
      <w:r>
        <w:rPr>
          <w:sz w:val="21"/>
          <w:b/>
        </w:rPr>
        <w:t>十</w:t>
      </w:r>
      <w:r>
        <w:rPr>
          <w:sz w:val="21"/>
          <w:b/>
        </w:rPr>
        <w:t>五</w:t>
      </w:r>
      <w:r>
        <w:rPr>
          <w:sz w:val="21"/>
          <w:b/>
        </w:rPr>
        <w:t>、不可抗力：</w:t>
      </w:r>
    </w:p>
    <w:p>
      <w:pPr>
        <w:pStyle w:val="null3"/>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r>
        <w:br/>
      </w:r>
    </w:p>
    <w:p>
      <w:pPr>
        <w:pStyle w:val="null3"/>
      </w:pPr>
      <w:r>
        <w:rPr>
          <w:sz w:val="21"/>
          <w:b/>
        </w:rPr>
        <w:t>十</w:t>
      </w:r>
      <w:r>
        <w:rPr>
          <w:sz w:val="21"/>
          <w:b/>
        </w:rPr>
        <w:t>六</w:t>
      </w:r>
      <w:r>
        <w:rPr>
          <w:sz w:val="21"/>
          <w:b/>
        </w:rPr>
        <w:t>、税费：</w:t>
      </w:r>
    </w:p>
    <w:p>
      <w:pPr>
        <w:pStyle w:val="null3"/>
      </w:pPr>
      <w:r>
        <w:rPr>
          <w:sz w:val="21"/>
        </w:rPr>
        <w:t>除了原材料采购中产生的增值税由甲方负担，其余在中国境内、外发生的与本合同执行有关的一切税费均由乙方负担。</w:t>
      </w:r>
      <w:r>
        <w:br/>
      </w:r>
    </w:p>
    <w:p>
      <w:pPr>
        <w:pStyle w:val="null3"/>
      </w:pPr>
      <w:r>
        <w:rPr>
          <w:sz w:val="21"/>
          <w:b/>
        </w:rPr>
        <w:t>十</w:t>
      </w:r>
      <w:r>
        <w:rPr>
          <w:sz w:val="21"/>
          <w:b/>
        </w:rPr>
        <w:t>七</w:t>
      </w:r>
      <w:r>
        <w:rPr>
          <w:sz w:val="21"/>
          <w:b/>
        </w:rPr>
        <w:t>、</w:t>
      </w:r>
      <w:r>
        <w:rPr>
          <w:sz w:val="21"/>
          <w:b/>
        </w:rPr>
        <w:t>其他：</w:t>
      </w:r>
      <w:r>
        <w:br/>
      </w:r>
      <w:r>
        <w:rPr>
          <w:sz w:val="21"/>
        </w:rPr>
        <w:t>1.中标（成交）通知书、采购文件、</w:t>
      </w:r>
      <w:r>
        <w:rPr>
          <w:sz w:val="21"/>
        </w:rPr>
        <w:t>投标</w:t>
      </w:r>
      <w:r>
        <w:rPr>
          <w:sz w:val="21"/>
        </w:rPr>
        <w:t>文件是签订本合同的依据，本合同与上述文件相冲突的，以上述文件为准。</w:t>
      </w:r>
      <w:r>
        <w:br/>
      </w:r>
      <w:r>
        <w:rPr>
          <w:sz w:val="21"/>
        </w:rPr>
        <w:t>2.在执行本合同的过程中，所有经双方签署确认的文件（包括会议纪要、补充协议、往来信函）即成为本合同的有效组成部分，与本合同具有同等法律效力，解释的顺序以文件生成时间在后的为准。</w:t>
      </w:r>
      <w:r>
        <w:br/>
      </w:r>
      <w:r>
        <w:rPr>
          <w:sz w:val="21"/>
        </w:rPr>
        <w:t>3.如一方地址、电话、传真号码有变更，应在变更当日内书面通知对方，否则应承担相应责任。</w:t>
      </w:r>
      <w:r>
        <w:br/>
      </w:r>
      <w:r>
        <w:rPr>
          <w:sz w:val="21"/>
        </w:rPr>
        <w:t>4.除甲方事先书面同意外，乙方不得部分或全部转让其应履行的合同项下的义务。</w:t>
      </w:r>
      <w:r>
        <w:br/>
      </w:r>
      <w:r>
        <w:rPr>
          <w:sz w:val="21"/>
        </w:rPr>
        <w:t>5.合同生效</w:t>
      </w:r>
      <w:r>
        <w:br/>
      </w:r>
      <w:r>
        <w:rPr>
          <w:sz w:val="21"/>
        </w:rPr>
        <w:t>1</w:t>
      </w:r>
      <w:r>
        <w:rPr>
          <w:sz w:val="21"/>
        </w:rPr>
        <w:t>）</w:t>
      </w:r>
      <w:r>
        <w:rPr>
          <w:sz w:val="21"/>
        </w:rPr>
        <w:t>本合同在甲乙双方法人代表或其授权代表签字盖章后生效。</w:t>
      </w:r>
      <w:r>
        <w:br/>
      </w:r>
      <w:r>
        <w:rPr>
          <w:sz w:val="21"/>
        </w:rPr>
        <w:t>2</w:t>
      </w:r>
      <w:r>
        <w:rPr>
          <w:sz w:val="21"/>
        </w:rPr>
        <w:t>）</w:t>
      </w:r>
      <w:r>
        <w:rPr>
          <w:sz w:val="21"/>
        </w:rPr>
        <w:t>本合同正本一式</w:t>
      </w:r>
      <w:r>
        <w:rPr>
          <w:sz w:val="21"/>
        </w:rPr>
        <w:t>___份，甲乙双方各执____份，采购代理机构执</w:t>
      </w:r>
      <w:r>
        <w:rPr>
          <w:sz w:val="21"/>
          <w:u w:val="single"/>
        </w:rPr>
        <w:t>壹</w:t>
      </w:r>
      <w:r>
        <w:rPr>
          <w:sz w:val="21"/>
        </w:rPr>
        <w:t>份。</w:t>
      </w:r>
      <w:r>
        <w:br/>
      </w:r>
    </w:p>
    <w:p>
      <w:pPr>
        <w:pStyle w:val="null3"/>
      </w:pPr>
      <w:r>
        <w:rPr>
          <w:sz w:val="21"/>
        </w:rPr>
        <w:t>甲方（盖章）：</w:t>
      </w:r>
      <w:r>
        <w:rPr>
          <w:sz w:val="21"/>
        </w:rPr>
        <w:t xml:space="preserve">                                   </w:t>
      </w:r>
      <w:r>
        <w:rPr>
          <w:sz w:val="21"/>
        </w:rPr>
        <w:t>乙方（盖章）：</w:t>
      </w:r>
      <w:r>
        <w:br/>
      </w:r>
      <w:r>
        <w:rPr>
          <w:sz w:val="21"/>
        </w:rPr>
        <w:t>甲方法定（授权）代表（签字）：</w:t>
      </w:r>
      <w:r>
        <w:rPr>
          <w:sz w:val="21"/>
        </w:rPr>
        <w:t xml:space="preserve">        </w:t>
      </w:r>
      <w:r>
        <w:rPr>
          <w:sz w:val="21"/>
        </w:rPr>
        <w:t>乙方法定（授权）代表（签字）：</w:t>
      </w:r>
      <w:r>
        <w:br/>
      </w:r>
      <w:r>
        <w:rPr>
          <w:sz w:val="21"/>
        </w:rPr>
        <w:t>地</w:t>
      </w:r>
      <w:r>
        <w:rPr>
          <w:sz w:val="21"/>
        </w:rPr>
        <w:t xml:space="preserve">    </w:t>
      </w:r>
      <w:r>
        <w:rPr>
          <w:sz w:val="21"/>
        </w:rPr>
        <w:t>址：</w:t>
      </w:r>
      <w:r>
        <w:rPr>
          <w:sz w:val="21"/>
        </w:rPr>
        <w:t xml:space="preserve">                                            </w:t>
      </w:r>
      <w:r>
        <w:rPr>
          <w:sz w:val="21"/>
        </w:rPr>
        <w:t>地</w:t>
      </w:r>
      <w:r>
        <w:rPr>
          <w:sz w:val="21"/>
        </w:rPr>
        <w:t xml:space="preserve">    </w:t>
      </w:r>
      <w:r>
        <w:rPr>
          <w:sz w:val="21"/>
        </w:rPr>
        <w:t>址：</w:t>
      </w:r>
      <w:r>
        <w:br/>
      </w:r>
      <w:r>
        <w:rPr>
          <w:sz w:val="21"/>
        </w:rPr>
        <w:t>邮政编码：</w:t>
      </w:r>
      <w:r>
        <w:rPr>
          <w:sz w:val="21"/>
        </w:rPr>
        <w:t xml:space="preserve">                                         </w:t>
      </w:r>
      <w:r>
        <w:rPr>
          <w:sz w:val="21"/>
        </w:rPr>
        <w:t>邮政编码：</w:t>
      </w:r>
      <w:r>
        <w:br/>
      </w:r>
      <w:r>
        <w:rPr>
          <w:sz w:val="21"/>
        </w:rPr>
        <w:t>电</w:t>
      </w:r>
      <w:r>
        <w:rPr>
          <w:sz w:val="21"/>
        </w:rPr>
        <w:t xml:space="preserve">    </w:t>
      </w:r>
      <w:r>
        <w:rPr>
          <w:sz w:val="21"/>
        </w:rPr>
        <w:t>话：</w:t>
      </w:r>
      <w:r>
        <w:rPr>
          <w:sz w:val="21"/>
        </w:rPr>
        <w:t xml:space="preserve">                                            </w:t>
      </w:r>
      <w:r>
        <w:rPr>
          <w:sz w:val="21"/>
        </w:rPr>
        <w:t>电</w:t>
      </w:r>
      <w:r>
        <w:rPr>
          <w:sz w:val="21"/>
        </w:rPr>
        <w:t xml:space="preserve">    </w:t>
      </w:r>
      <w:r>
        <w:rPr>
          <w:sz w:val="21"/>
        </w:rPr>
        <w:t>话：</w:t>
      </w:r>
      <w:r>
        <w:br/>
      </w:r>
      <w:r>
        <w:rPr>
          <w:sz w:val="21"/>
        </w:rPr>
        <w:t>传</w:t>
      </w:r>
      <w:r>
        <w:rPr>
          <w:sz w:val="21"/>
        </w:rPr>
        <w:t xml:space="preserve">    </w:t>
      </w:r>
      <w:r>
        <w:rPr>
          <w:sz w:val="21"/>
        </w:rPr>
        <w:t>真：</w:t>
      </w:r>
      <w:r>
        <w:rPr>
          <w:sz w:val="21"/>
        </w:rPr>
        <w:t xml:space="preserve">                                            </w:t>
      </w:r>
      <w:r>
        <w:rPr>
          <w:sz w:val="21"/>
        </w:rPr>
        <w:t>传</w:t>
      </w:r>
      <w:r>
        <w:rPr>
          <w:sz w:val="21"/>
        </w:rPr>
        <w:t xml:space="preserve">    </w:t>
      </w:r>
      <w:r>
        <w:rPr>
          <w:sz w:val="21"/>
        </w:rPr>
        <w:t>真：</w:t>
      </w:r>
      <w:r>
        <w:br/>
      </w:r>
      <w:r>
        <w:rPr>
          <w:sz w:val="21"/>
        </w:rPr>
        <w:t>开户银行：</w:t>
      </w:r>
      <w:r>
        <w:rPr>
          <w:sz w:val="21"/>
        </w:rPr>
        <w:t xml:space="preserve">                                         </w:t>
      </w:r>
      <w:r>
        <w:rPr>
          <w:sz w:val="21"/>
        </w:rPr>
        <w:t>开户银行：</w:t>
      </w:r>
      <w:r>
        <w:br/>
      </w:r>
      <w:r>
        <w:rPr>
          <w:sz w:val="21"/>
        </w:rPr>
        <w:t>开户账号：</w:t>
      </w:r>
      <w:r>
        <w:rPr>
          <w:sz w:val="21"/>
        </w:rPr>
        <w:t xml:space="preserve">                                         </w:t>
      </w:r>
      <w:r>
        <w:rPr>
          <w:sz w:val="21"/>
        </w:rPr>
        <w:t>开户账号：</w:t>
      </w:r>
      <w:r>
        <w:br/>
      </w:r>
      <w:r>
        <w:rPr>
          <w:sz w:val="21"/>
        </w:rPr>
        <w:t>日</w:t>
      </w:r>
      <w:r>
        <w:rPr>
          <w:sz w:val="21"/>
        </w:rPr>
        <w:t xml:space="preserve">    </w:t>
      </w:r>
      <w:r>
        <w:rPr>
          <w:sz w:val="21"/>
        </w:rPr>
        <w:t>期：</w:t>
      </w:r>
      <w:r>
        <w:rPr>
          <w:sz w:val="21"/>
        </w:rPr>
        <w:t xml:space="preserve">                                            </w:t>
      </w:r>
      <w:r>
        <w:rPr>
          <w:sz w:val="21"/>
        </w:rPr>
        <w:t>日</w:t>
      </w:r>
      <w:r>
        <w:rPr>
          <w:sz w:val="21"/>
        </w:rPr>
        <w:t xml:space="preserve">    </w:t>
      </w:r>
      <w:r>
        <w:rPr>
          <w:sz w:val="21"/>
        </w:rPr>
        <w:t>期：</w:t>
      </w:r>
    </w:p>
    <w:p>
      <w:pPr>
        <w:pStyle w:val="null3"/>
        <w:jc w:val="both"/>
      </w:pPr>
      <w:r>
        <w:rPr/>
        <w:t xml:space="preserve"> </w:t>
      </w:r>
    </w:p>
    <w:p>
      <w:pPr>
        <w:pStyle w:val="null3"/>
        <w:jc w:val="both"/>
      </w:pPr>
      <w:r>
        <w:rPr/>
        <w:t xml:space="preserve"> </w:t>
      </w:r>
    </w:p>
    <w:p>
      <w:pPr>
        <w:pStyle w:val="null3"/>
        <w:jc w:val="both"/>
      </w:pPr>
      <w:r>
        <w:rPr>
          <w:sz w:val="21"/>
          <w:b/>
        </w:rPr>
        <w:t>合同附件（合同编号：</w:t>
      </w:r>
      <w:r>
        <w:rPr>
          <w:sz w:val="21"/>
          <w:b/>
        </w:rPr>
        <w:t xml:space="preserve">      </w:t>
      </w:r>
      <w:r>
        <w:rPr>
          <w:sz w:val="21"/>
          <w:b/>
        </w:rPr>
        <w:t>）</w:t>
      </w:r>
      <w:r>
        <w:br/>
      </w:r>
      <w:r>
        <w:rPr>
          <w:sz w:val="21"/>
        </w:rPr>
        <w:t>1．中标通知书…………………………………………………………………</w:t>
      </w:r>
      <w:r>
        <w:br/>
      </w:r>
      <w:r>
        <w:rPr>
          <w:sz w:val="21"/>
        </w:rPr>
        <w:t>2．招标文件及其澄清、修改及补充文件……………………………………</w:t>
      </w:r>
      <w:r>
        <w:br/>
      </w:r>
      <w:r>
        <w:rPr>
          <w:sz w:val="21"/>
        </w:rPr>
        <w:t>3．中标人</w:t>
      </w:r>
      <w:r>
        <w:rPr>
          <w:sz w:val="21"/>
        </w:rPr>
        <w:t>投标文件</w:t>
      </w:r>
      <w:r>
        <w:rPr>
          <w:sz w:val="21"/>
        </w:rPr>
        <w:t>及补充文件</w:t>
      </w:r>
      <w:r>
        <w:rPr>
          <w:sz w:val="21"/>
        </w:rPr>
        <w:t>……………………………</w:t>
      </w:r>
      <w:r>
        <w:br/>
      </w:r>
      <w:r>
        <w:rPr>
          <w:sz w:val="21"/>
        </w:rPr>
        <w:t>4．项目采购清单……………………………</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442000105-2025-00303</w:t>
      </w:r>
    </w:p>
    <w:p>
      <w:pPr>
        <w:pStyle w:val="null3"/>
        <w:jc w:val="center"/>
        <w:outlineLvl w:val="3"/>
      </w:pPr>
      <w:r>
        <w:rPr>
          <w:sz w:val="24"/>
          <w:b/>
        </w:rPr>
        <w:t>采购项目编号：</w:t>
      </w:r>
      <w:r>
        <w:rPr>
          <w:sz w:val="24"/>
          <w:b/>
        </w:rPr>
        <w:t>ZSHR-CG-20250605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中山鸿睿工程咨询有限公司</w:t>
      </w:r>
    </w:p>
    <w:p>
      <w:pPr>
        <w:pStyle w:val="null3"/>
        <w:ind w:firstLine="480"/>
      </w:pPr>
      <w:r>
        <w:rPr/>
        <w:t xml:space="preserve"> 你方组织的</w:t>
      </w:r>
      <w:r>
        <w:rPr>
          <w:u w:val="single"/>
        </w:rPr>
        <w:t>“</w:t>
      </w:r>
      <w:r>
        <w:rPr>
          <w:u w:val="single"/>
        </w:rPr>
        <w:t>中山市公安局古镇分局基层所队2025年度饭堂食材配送服务</w:t>
      </w:r>
      <w:r>
        <w:rPr>
          <w:u w:val="single"/>
        </w:rPr>
        <w:t>”</w:t>
      </w:r>
      <w:r>
        <w:rPr/>
        <w:t>项目的招标[采购项目编号为：</w:t>
      </w:r>
      <w:r>
        <w:rPr>
          <w:u w:val="single"/>
        </w:rPr>
        <w:t>ZSHR-CG-20250605</w:t>
      </w:r>
      <w:r>
        <w:rPr/>
        <w:t>]，我方愿参与投标。</w:t>
      </w:r>
    </w:p>
    <w:p>
      <w:pPr>
        <w:pStyle w:val="null3"/>
        <w:ind w:firstLine="480"/>
      </w:pPr>
      <w:r>
        <w:rPr/>
        <w:t>我方确认收到贵方提供的</w:t>
      </w:r>
      <w:r>
        <w:rPr>
          <w:u w:val="single"/>
        </w:rPr>
        <w:t>“</w:t>
      </w:r>
      <w:r>
        <w:rPr>
          <w:u w:val="single"/>
        </w:rPr>
        <w:t>中山市公安局古镇分局基层所队2025年度饭堂食材配送服务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中山鸿睿工程咨询有限公司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中山市公安局古镇分局基层所队2025年度饭堂食材配送服务</w:t>
      </w:r>
      <w:r>
        <w:rPr/>
        <w:t>”项目采购[采购项目编号为</w:t>
      </w:r>
      <w:r>
        <w:rPr/>
        <w:t>ZSHR-CG-20250605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中山市公安局古镇分局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中山鸿睿工程咨询有限公司</w:t>
      </w:r>
    </w:p>
    <w:p>
      <w:pPr>
        <w:pStyle w:val="null3"/>
        <w:ind w:firstLine="480"/>
      </w:pPr>
      <w:r>
        <w:rPr/>
        <w:t xml:space="preserve"> 如果我方在贵采购代理机构组织的</w:t>
      </w:r>
      <w:r>
        <w:rPr/>
        <w:t>中山市公安局古镇分局基层所队2025年度饭堂食材配送服务</w:t>
      </w:r>
      <w:r>
        <w:rPr/>
        <w:t>招标中获中标（采购项目编号：</w:t>
      </w:r>
      <w:r>
        <w:rPr/>
        <w:t>ZSHR-CG-20250605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中山鸿睿工程咨询有限公司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中山鸿睿工程咨询有限公司</w:t>
      </w:r>
    </w:p>
    <w:p>
      <w:pPr>
        <w:pStyle w:val="null3"/>
        <w:ind w:firstLine="480"/>
      </w:pPr>
      <w:r>
        <w:rPr/>
        <w:t>我单位已登记并准备参与“</w:t>
      </w:r>
      <w:r>
        <w:rPr/>
        <w:t>中山市公安局古镇分局基层所队2025年度饭堂食材配送服务</w:t>
      </w:r>
      <w:r>
        <w:rPr/>
        <w:t>”项目（采购项目编号：</w:t>
      </w:r>
      <w:r>
        <w:rPr/>
        <w:t>ZSHR-CG-20250605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