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83E203">
      <w:pPr>
        <w:pStyle w:val="6"/>
        <w:rPr>
          <w:color w:val="auto"/>
          <w:highlight w:val="none"/>
        </w:rPr>
      </w:pPr>
    </w:p>
    <w:p w14:paraId="039EC217">
      <w:pPr>
        <w:pStyle w:val="6"/>
        <w:jc w:val="center"/>
        <w:rPr>
          <w:rFonts w:hint="eastAsia" w:ascii="宋体" w:hAnsi="宋体" w:eastAsia="宋体" w:cs="宋体"/>
          <w:b/>
          <w:bCs/>
          <w:color w:val="auto"/>
          <w:sz w:val="52"/>
          <w:szCs w:val="52"/>
          <w:highlight w:val="none"/>
          <w:lang w:eastAsia="zh-CN"/>
        </w:rPr>
      </w:pPr>
      <w:r>
        <w:rPr>
          <w:rFonts w:hint="eastAsia" w:ascii="宋体" w:hAnsi="宋体" w:cs="宋体"/>
          <w:b/>
          <w:bCs/>
          <w:color w:val="auto"/>
          <w:sz w:val="52"/>
          <w:szCs w:val="52"/>
          <w:highlight w:val="none"/>
          <w:lang w:eastAsia="zh-CN"/>
        </w:rPr>
        <w:t>安乐村安乐北路道路改造工程</w:t>
      </w:r>
    </w:p>
    <w:p w14:paraId="2DADDDCF">
      <w:pPr>
        <w:pStyle w:val="6"/>
        <w:rPr>
          <w:color w:val="auto"/>
          <w:highlight w:val="none"/>
        </w:rPr>
      </w:pPr>
    </w:p>
    <w:p w14:paraId="65877209">
      <w:pPr>
        <w:rPr>
          <w:rFonts w:ascii="宋体" w:hAnsi="宋体" w:eastAsia="黑体" w:cs="宋体"/>
          <w:b/>
          <w:color w:val="auto"/>
          <w:sz w:val="52"/>
          <w:szCs w:val="52"/>
          <w:highlight w:val="none"/>
        </w:rPr>
      </w:pPr>
    </w:p>
    <w:p w14:paraId="3E1ACF5E">
      <w:pPr>
        <w:pStyle w:val="6"/>
        <w:rPr>
          <w:rFonts w:ascii="宋体" w:hAnsi="宋体" w:eastAsia="黑体" w:cs="宋体"/>
          <w:b/>
          <w:color w:val="auto"/>
          <w:sz w:val="52"/>
          <w:szCs w:val="52"/>
          <w:highlight w:val="none"/>
        </w:rPr>
      </w:pPr>
    </w:p>
    <w:p w14:paraId="3FA109C4">
      <w:pPr>
        <w:rPr>
          <w:color w:val="auto"/>
          <w:highlight w:val="none"/>
        </w:rPr>
      </w:pPr>
    </w:p>
    <w:p w14:paraId="0DFB22C3">
      <w:pPr>
        <w:pStyle w:val="6"/>
        <w:rPr>
          <w:color w:val="auto"/>
          <w:highlight w:val="none"/>
        </w:rPr>
      </w:pPr>
    </w:p>
    <w:p w14:paraId="54FEEF70">
      <w:pPr>
        <w:jc w:val="center"/>
        <w:rPr>
          <w:rFonts w:ascii="宋体" w:hAnsi="宋体" w:cs="宋体"/>
          <w:b/>
          <w:bCs/>
          <w:color w:val="auto"/>
          <w:sz w:val="60"/>
          <w:szCs w:val="60"/>
          <w:highlight w:val="none"/>
        </w:rPr>
      </w:pPr>
      <w:bookmarkStart w:id="0" w:name="_Toc29930"/>
      <w:bookmarkStart w:id="1" w:name="_Toc28974"/>
      <w:r>
        <w:rPr>
          <w:rFonts w:hint="eastAsia" w:ascii="宋体" w:hAnsi="宋体" w:cs="宋体"/>
          <w:b/>
          <w:bCs/>
          <w:color w:val="auto"/>
          <w:sz w:val="60"/>
          <w:szCs w:val="60"/>
          <w:highlight w:val="none"/>
          <w:lang w:eastAsia="zh-CN"/>
        </w:rPr>
        <w:t>竞价文</w:t>
      </w:r>
      <w:r>
        <w:rPr>
          <w:rFonts w:hint="eastAsia" w:ascii="宋体" w:hAnsi="宋体" w:cs="宋体"/>
          <w:b/>
          <w:bCs/>
          <w:color w:val="auto"/>
          <w:sz w:val="60"/>
          <w:szCs w:val="60"/>
          <w:highlight w:val="none"/>
        </w:rPr>
        <w:t>件</w:t>
      </w:r>
      <w:bookmarkEnd w:id="0"/>
      <w:bookmarkEnd w:id="1"/>
    </w:p>
    <w:p w14:paraId="3C60BC90">
      <w:pPr>
        <w:pStyle w:val="6"/>
        <w:rPr>
          <w:rFonts w:ascii="宋体" w:hAnsi="宋体" w:cs="宋体"/>
          <w:b/>
          <w:bCs/>
          <w:color w:val="auto"/>
          <w:sz w:val="52"/>
          <w:szCs w:val="52"/>
          <w:highlight w:val="none"/>
        </w:rPr>
      </w:pPr>
    </w:p>
    <w:p w14:paraId="69187A4F">
      <w:pPr>
        <w:rPr>
          <w:color w:val="auto"/>
          <w:highlight w:val="none"/>
        </w:rPr>
      </w:pPr>
    </w:p>
    <w:p w14:paraId="4584A830">
      <w:pPr>
        <w:pStyle w:val="6"/>
        <w:rPr>
          <w:color w:val="auto"/>
          <w:highlight w:val="none"/>
        </w:rPr>
      </w:pPr>
    </w:p>
    <w:p w14:paraId="4B64193C">
      <w:pPr>
        <w:pStyle w:val="6"/>
        <w:rPr>
          <w:color w:val="auto"/>
          <w:highlight w:val="none"/>
        </w:rPr>
      </w:pPr>
    </w:p>
    <w:p w14:paraId="636088F9">
      <w:pPr>
        <w:widowControl/>
        <w:jc w:val="center"/>
        <w:rPr>
          <w:rFonts w:ascii="黑体" w:hAnsi="黑体" w:eastAsia="黑体"/>
          <w:color w:val="auto"/>
          <w:sz w:val="52"/>
          <w:szCs w:val="52"/>
          <w:highlight w:val="none"/>
        </w:rPr>
      </w:pPr>
      <w:r>
        <w:rPr>
          <w:rFonts w:hint="eastAsia" w:ascii="黑体" w:hAnsi="黑体" w:eastAsia="黑体"/>
          <w:color w:val="auto"/>
          <w:sz w:val="52"/>
          <w:szCs w:val="52"/>
          <w:highlight w:val="none"/>
        </w:rPr>
        <w:drawing>
          <wp:inline distT="0" distB="0" distL="114300" distR="114300">
            <wp:extent cx="5598795" cy="3358515"/>
            <wp:effectExtent l="0" t="0" r="1905" b="13335"/>
            <wp:docPr id="2" name="图片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logo"/>
                    <pic:cNvPicPr>
                      <a:picLocks noChangeAspect="1"/>
                    </pic:cNvPicPr>
                  </pic:nvPicPr>
                  <pic:blipFill>
                    <a:blip r:embed="rId9"/>
                    <a:stretch>
                      <a:fillRect/>
                    </a:stretch>
                  </pic:blipFill>
                  <pic:spPr>
                    <a:xfrm>
                      <a:off x="0" y="0"/>
                      <a:ext cx="5598795" cy="3358515"/>
                    </a:xfrm>
                    <a:prstGeom prst="rect">
                      <a:avLst/>
                    </a:prstGeom>
                  </pic:spPr>
                </pic:pic>
              </a:graphicData>
            </a:graphic>
          </wp:inline>
        </w:drawing>
      </w:r>
    </w:p>
    <w:p w14:paraId="22A78499">
      <w:pPr>
        <w:widowControl/>
        <w:spacing w:line="360" w:lineRule="auto"/>
        <w:rPr>
          <w:rFonts w:ascii="宋体" w:hAnsi="宋体" w:cs="宋体"/>
          <w:b/>
          <w:bCs/>
          <w:color w:val="auto"/>
          <w:sz w:val="30"/>
          <w:szCs w:val="30"/>
          <w:highlight w:val="none"/>
        </w:rPr>
      </w:pPr>
    </w:p>
    <w:p w14:paraId="2CE04FFD">
      <w:pPr>
        <w:widowControl/>
        <w:spacing w:line="360" w:lineRule="auto"/>
        <w:ind w:left="0" w:leftChars="0" w:firstLine="1263" w:firstLineChars="393"/>
        <w:rPr>
          <w:rFonts w:hint="eastAsia" w:ascii="宋体" w:hAnsi="宋体" w:eastAsia="宋体" w:cs="宋体"/>
          <w:b/>
          <w:bCs/>
          <w:color w:val="auto"/>
          <w:sz w:val="32"/>
          <w:szCs w:val="32"/>
          <w:highlight w:val="none"/>
          <w:lang w:eastAsia="zh-CN"/>
        </w:rPr>
      </w:pPr>
      <w:r>
        <w:rPr>
          <w:rFonts w:hint="eastAsia" w:ascii="宋体" w:hAnsi="宋体" w:cs="宋体"/>
          <w:b/>
          <w:bCs/>
          <w:color w:val="auto"/>
          <w:sz w:val="32"/>
          <w:szCs w:val="32"/>
          <w:highlight w:val="none"/>
        </w:rPr>
        <w:t>采购人：</w:t>
      </w:r>
      <w:r>
        <w:rPr>
          <w:rFonts w:hint="eastAsia" w:ascii="宋体" w:hAnsi="宋体" w:cs="宋体"/>
          <w:b/>
          <w:bCs/>
          <w:color w:val="auto"/>
          <w:sz w:val="32"/>
          <w:szCs w:val="32"/>
          <w:highlight w:val="none"/>
          <w:lang w:eastAsia="zh-CN"/>
        </w:rPr>
        <w:t>中山市东凤镇安乐村民委员会</w:t>
      </w:r>
    </w:p>
    <w:p w14:paraId="6E0270CF">
      <w:pPr>
        <w:widowControl/>
        <w:spacing w:line="360" w:lineRule="auto"/>
        <w:ind w:left="0" w:leftChars="0" w:firstLine="1263" w:firstLineChars="393"/>
        <w:rPr>
          <w:rFonts w:ascii="宋体" w:hAnsi="宋体" w:cs="宋体"/>
          <w:b/>
          <w:bCs/>
          <w:color w:val="auto"/>
          <w:sz w:val="44"/>
          <w:szCs w:val="44"/>
          <w:highlight w:val="none"/>
          <w:u w:val="thick"/>
        </w:rPr>
      </w:pPr>
      <w:r>
        <w:rPr>
          <w:rFonts w:hint="eastAsia" w:ascii="宋体" w:hAnsi="宋体" w:cs="宋体"/>
          <w:b/>
          <w:bCs/>
          <w:color w:val="auto"/>
          <w:sz w:val="32"/>
          <w:szCs w:val="32"/>
          <w:highlight w:val="none"/>
          <w:lang w:eastAsia="zh-CN"/>
        </w:rPr>
        <w:t>采购代理机构</w:t>
      </w:r>
      <w:r>
        <w:rPr>
          <w:rFonts w:hint="eastAsia" w:ascii="宋体" w:hAnsi="宋体" w:cs="宋体"/>
          <w:b/>
          <w:bCs/>
          <w:color w:val="auto"/>
          <w:sz w:val="32"/>
          <w:szCs w:val="32"/>
          <w:highlight w:val="none"/>
        </w:rPr>
        <w:t>：广东盈信项目管理有限公司</w:t>
      </w:r>
    </w:p>
    <w:p w14:paraId="01C33CD4">
      <w:pPr>
        <w:widowControl/>
        <w:spacing w:line="360" w:lineRule="auto"/>
        <w:ind w:left="0" w:leftChars="0" w:firstLine="1263" w:firstLineChars="393"/>
        <w:rPr>
          <w:rFonts w:ascii="宋体" w:hAnsi="宋体" w:cs="宋体"/>
          <w:b/>
          <w:bCs/>
          <w:color w:val="auto"/>
          <w:sz w:val="44"/>
          <w:szCs w:val="44"/>
          <w:highlight w:val="none"/>
        </w:rPr>
      </w:pPr>
      <w:r>
        <w:rPr>
          <w:rFonts w:hint="eastAsia" w:ascii="宋体" w:hAnsi="宋体" w:cs="宋体"/>
          <w:b/>
          <w:bCs/>
          <w:color w:val="auto"/>
          <w:sz w:val="32"/>
          <w:szCs w:val="32"/>
          <w:highlight w:val="none"/>
        </w:rPr>
        <w:t>日        期：</w:t>
      </w:r>
      <w:r>
        <w:rPr>
          <w:rFonts w:hint="eastAsia" w:ascii="宋体" w:hAnsi="宋体" w:cs="宋体"/>
          <w:b/>
          <w:bCs/>
          <w:color w:val="auto"/>
          <w:sz w:val="32"/>
          <w:szCs w:val="32"/>
          <w:highlight w:val="none"/>
          <w:lang w:eastAsia="zh-CN"/>
        </w:rPr>
        <w:t>2025</w:t>
      </w:r>
      <w:r>
        <w:rPr>
          <w:rFonts w:hint="eastAsia" w:ascii="宋体" w:hAnsi="宋体" w:cs="宋体"/>
          <w:b/>
          <w:bCs/>
          <w:color w:val="auto"/>
          <w:sz w:val="32"/>
          <w:szCs w:val="32"/>
          <w:highlight w:val="none"/>
        </w:rPr>
        <w:t>年</w:t>
      </w:r>
      <w:r>
        <w:rPr>
          <w:rFonts w:hint="eastAsia" w:ascii="宋体" w:hAnsi="宋体" w:cs="宋体"/>
          <w:b/>
          <w:bCs/>
          <w:color w:val="auto"/>
          <w:sz w:val="32"/>
          <w:szCs w:val="32"/>
          <w:highlight w:val="none"/>
          <w:lang w:val="en-US" w:eastAsia="zh-CN"/>
        </w:rPr>
        <w:t>7月</w:t>
      </w:r>
    </w:p>
    <w:p w14:paraId="6DAEBD59">
      <w:pPr>
        <w:pStyle w:val="22"/>
        <w:spacing w:before="156" w:after="156"/>
        <w:jc w:val="center"/>
        <w:rPr>
          <w:color w:val="auto"/>
          <w:sz w:val="40"/>
          <w:szCs w:val="40"/>
          <w:highlight w:val="none"/>
          <w:lang w:val="zh-CN"/>
        </w:rPr>
      </w:pPr>
      <w:bookmarkStart w:id="2" w:name="_Toc29394"/>
      <w:bookmarkStart w:id="3" w:name="_Toc6746"/>
      <w:r>
        <w:rPr>
          <w:rFonts w:hint="eastAsia" w:ascii="宋体" w:hAnsi="宋体" w:cs="宋体"/>
          <w:b w:val="0"/>
          <w:bCs w:val="0"/>
          <w:color w:val="auto"/>
          <w:kern w:val="2"/>
          <w:sz w:val="21"/>
          <w:szCs w:val="21"/>
          <w:highlight w:val="none"/>
          <w:lang w:val="zh-CN"/>
        </w:rPr>
        <w:br w:type="page"/>
      </w:r>
    </w:p>
    <w:p w14:paraId="7548EE56">
      <w:pPr>
        <w:pStyle w:val="22"/>
        <w:spacing w:before="156" w:after="156"/>
        <w:jc w:val="center"/>
        <w:rPr>
          <w:color w:val="auto"/>
          <w:sz w:val="40"/>
          <w:szCs w:val="40"/>
          <w:highlight w:val="none"/>
          <w:lang w:val="zh-CN"/>
        </w:rPr>
      </w:pPr>
    </w:p>
    <w:p w14:paraId="25F6B05E">
      <w:pPr>
        <w:pStyle w:val="22"/>
        <w:spacing w:before="156" w:after="156"/>
        <w:jc w:val="center"/>
        <w:rPr>
          <w:color w:val="auto"/>
          <w:sz w:val="40"/>
          <w:szCs w:val="40"/>
          <w:highlight w:val="none"/>
        </w:rPr>
      </w:pPr>
      <w:r>
        <w:rPr>
          <w:color w:val="auto"/>
          <w:sz w:val="40"/>
          <w:szCs w:val="40"/>
          <w:highlight w:val="none"/>
          <w:lang w:val="zh-CN"/>
        </w:rPr>
        <w:t>目</w:t>
      </w:r>
      <w:r>
        <w:rPr>
          <w:rFonts w:hint="eastAsia"/>
          <w:color w:val="auto"/>
          <w:sz w:val="40"/>
          <w:szCs w:val="40"/>
          <w:highlight w:val="none"/>
          <w:lang w:val="zh-CN"/>
        </w:rPr>
        <w:t xml:space="preserve">  </w:t>
      </w:r>
      <w:r>
        <w:rPr>
          <w:color w:val="auto"/>
          <w:sz w:val="40"/>
          <w:szCs w:val="40"/>
          <w:highlight w:val="none"/>
          <w:lang w:val="zh-CN"/>
        </w:rPr>
        <w:t>录</w:t>
      </w:r>
      <w:bookmarkEnd w:id="2"/>
      <w:bookmarkEnd w:id="3"/>
    </w:p>
    <w:sdt>
      <w:sdtPr>
        <w:rPr>
          <w:rFonts w:ascii="宋体" w:hAnsi="宋体"/>
          <w:color w:val="auto"/>
          <w:highlight w:val="none"/>
        </w:rPr>
        <w:id w:val="147458162"/>
        <w15:color w:val="DBDBDB"/>
      </w:sdtPr>
      <w:sdtEndPr>
        <w:rPr>
          <w:rFonts w:ascii="Times New Roman" w:hAnsi="Times New Roman"/>
          <w:color w:val="auto"/>
          <w:sz w:val="28"/>
          <w:szCs w:val="28"/>
          <w:highlight w:val="none"/>
        </w:rPr>
      </w:sdtEndPr>
      <w:sdtContent>
        <w:p w14:paraId="3C80AC4D">
          <w:pPr>
            <w:spacing w:line="360" w:lineRule="auto"/>
            <w:rPr>
              <w:color w:val="auto"/>
              <w:sz w:val="28"/>
              <w:szCs w:val="28"/>
              <w:highlight w:val="none"/>
            </w:rPr>
          </w:pPr>
          <w:r>
            <w:rPr>
              <w:b/>
              <w:color w:val="auto"/>
              <w:sz w:val="28"/>
              <w:szCs w:val="28"/>
              <w:highlight w:val="none"/>
            </w:rPr>
            <w:fldChar w:fldCharType="begin"/>
          </w:r>
          <w:r>
            <w:rPr>
              <w:b/>
              <w:color w:val="auto"/>
              <w:sz w:val="28"/>
              <w:szCs w:val="28"/>
              <w:highlight w:val="none"/>
            </w:rPr>
            <w:instrText xml:space="preserve">TOC \o "1-1" \h \u </w:instrText>
          </w:r>
          <w:r>
            <w:rPr>
              <w:b/>
              <w:color w:val="auto"/>
              <w:sz w:val="28"/>
              <w:szCs w:val="28"/>
              <w:highlight w:val="none"/>
            </w:rPr>
            <w:fldChar w:fldCharType="separate"/>
          </w:r>
        </w:p>
        <w:p w14:paraId="4D5D2E30">
          <w:pPr>
            <w:pStyle w:val="12"/>
            <w:tabs>
              <w:tab w:val="right" w:leader="dot" w:pos="8844"/>
            </w:tabs>
            <w:spacing w:line="360" w:lineRule="auto"/>
            <w:rPr>
              <w:color w:val="auto"/>
              <w:sz w:val="28"/>
              <w:szCs w:val="28"/>
              <w:highlight w:val="none"/>
            </w:rPr>
          </w:pPr>
          <w:r>
            <w:rPr>
              <w:color w:val="auto"/>
              <w:highlight w:val="none"/>
            </w:rPr>
            <w:fldChar w:fldCharType="begin"/>
          </w:r>
          <w:r>
            <w:rPr>
              <w:color w:val="auto"/>
              <w:highlight w:val="none"/>
            </w:rPr>
            <w:instrText xml:space="preserve"> HYPERLINK \l "_Toc29136" </w:instrText>
          </w:r>
          <w:r>
            <w:rPr>
              <w:color w:val="auto"/>
              <w:highlight w:val="none"/>
            </w:rPr>
            <w:fldChar w:fldCharType="separate"/>
          </w:r>
          <w:r>
            <w:rPr>
              <w:rFonts w:hint="eastAsia" w:hAnsi="宋体"/>
              <w:color w:val="auto"/>
              <w:sz w:val="28"/>
              <w:szCs w:val="28"/>
              <w:highlight w:val="none"/>
            </w:rPr>
            <w:t xml:space="preserve">第一章 </w:t>
          </w:r>
          <w:r>
            <w:rPr>
              <w:rFonts w:hint="eastAsia" w:hAnsi="宋体"/>
              <w:color w:val="auto"/>
              <w:sz w:val="28"/>
              <w:szCs w:val="28"/>
              <w:highlight w:val="none"/>
              <w:lang w:eastAsia="zh-CN"/>
            </w:rPr>
            <w:t>竞价</w:t>
          </w:r>
          <w:r>
            <w:rPr>
              <w:rFonts w:hAnsi="宋体"/>
              <w:color w:val="auto"/>
              <w:sz w:val="28"/>
              <w:szCs w:val="28"/>
              <w:highlight w:val="none"/>
            </w:rPr>
            <w:t>邀请函</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_Toc29136 \h </w:instrText>
          </w:r>
          <w:r>
            <w:rPr>
              <w:color w:val="auto"/>
              <w:sz w:val="28"/>
              <w:szCs w:val="28"/>
              <w:highlight w:val="none"/>
            </w:rPr>
            <w:fldChar w:fldCharType="separate"/>
          </w:r>
          <w:r>
            <w:rPr>
              <w:color w:val="auto"/>
              <w:sz w:val="28"/>
              <w:szCs w:val="28"/>
              <w:highlight w:val="none"/>
            </w:rPr>
            <w:t>3</w:t>
          </w:r>
          <w:r>
            <w:rPr>
              <w:color w:val="auto"/>
              <w:sz w:val="28"/>
              <w:szCs w:val="28"/>
              <w:highlight w:val="none"/>
            </w:rPr>
            <w:fldChar w:fldCharType="end"/>
          </w:r>
          <w:r>
            <w:rPr>
              <w:color w:val="auto"/>
              <w:sz w:val="28"/>
              <w:szCs w:val="28"/>
              <w:highlight w:val="none"/>
            </w:rPr>
            <w:fldChar w:fldCharType="end"/>
          </w:r>
        </w:p>
        <w:p w14:paraId="75F41C7D">
          <w:pPr>
            <w:pStyle w:val="12"/>
            <w:tabs>
              <w:tab w:val="right" w:leader="dot" w:pos="8844"/>
            </w:tabs>
            <w:spacing w:line="360" w:lineRule="auto"/>
            <w:rPr>
              <w:color w:val="auto"/>
              <w:sz w:val="28"/>
              <w:szCs w:val="28"/>
              <w:highlight w:val="none"/>
            </w:rPr>
          </w:pPr>
          <w:r>
            <w:rPr>
              <w:color w:val="auto"/>
              <w:highlight w:val="none"/>
            </w:rPr>
            <w:fldChar w:fldCharType="begin"/>
          </w:r>
          <w:r>
            <w:rPr>
              <w:color w:val="auto"/>
              <w:highlight w:val="none"/>
            </w:rPr>
            <w:instrText xml:space="preserve"> HYPERLINK \l "_Toc9518" </w:instrText>
          </w:r>
          <w:r>
            <w:rPr>
              <w:color w:val="auto"/>
              <w:highlight w:val="none"/>
            </w:rPr>
            <w:fldChar w:fldCharType="separate"/>
          </w:r>
          <w:r>
            <w:rPr>
              <w:rFonts w:hint="eastAsia" w:hAnsi="宋体"/>
              <w:color w:val="auto"/>
              <w:sz w:val="28"/>
              <w:szCs w:val="28"/>
              <w:highlight w:val="none"/>
            </w:rPr>
            <w:t>第二章 用户需求书</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_Toc9518 \h </w:instrText>
          </w:r>
          <w:r>
            <w:rPr>
              <w:color w:val="auto"/>
              <w:sz w:val="28"/>
              <w:szCs w:val="28"/>
              <w:highlight w:val="none"/>
            </w:rPr>
            <w:fldChar w:fldCharType="separate"/>
          </w:r>
          <w:r>
            <w:rPr>
              <w:color w:val="auto"/>
              <w:sz w:val="28"/>
              <w:szCs w:val="28"/>
              <w:highlight w:val="none"/>
            </w:rPr>
            <w:t>6</w:t>
          </w:r>
          <w:r>
            <w:rPr>
              <w:color w:val="auto"/>
              <w:sz w:val="28"/>
              <w:szCs w:val="28"/>
              <w:highlight w:val="none"/>
            </w:rPr>
            <w:fldChar w:fldCharType="end"/>
          </w:r>
          <w:r>
            <w:rPr>
              <w:color w:val="auto"/>
              <w:sz w:val="28"/>
              <w:szCs w:val="28"/>
              <w:highlight w:val="none"/>
            </w:rPr>
            <w:fldChar w:fldCharType="end"/>
          </w:r>
        </w:p>
        <w:p w14:paraId="10100280">
          <w:pPr>
            <w:pStyle w:val="12"/>
            <w:tabs>
              <w:tab w:val="right" w:leader="dot" w:pos="8844"/>
            </w:tabs>
            <w:spacing w:line="360" w:lineRule="auto"/>
            <w:rPr>
              <w:rFonts w:hint="eastAsia" w:eastAsia="宋体"/>
              <w:color w:val="auto"/>
              <w:sz w:val="28"/>
              <w:szCs w:val="28"/>
              <w:highlight w:val="none"/>
              <w:lang w:val="en-US" w:eastAsia="zh-CN"/>
            </w:rPr>
          </w:pPr>
          <w:r>
            <w:rPr>
              <w:color w:val="auto"/>
              <w:highlight w:val="none"/>
            </w:rPr>
            <w:fldChar w:fldCharType="begin"/>
          </w:r>
          <w:r>
            <w:rPr>
              <w:color w:val="auto"/>
              <w:highlight w:val="none"/>
            </w:rPr>
            <w:instrText xml:space="preserve"> HYPERLINK \l "_Toc10184" </w:instrText>
          </w:r>
          <w:r>
            <w:rPr>
              <w:color w:val="auto"/>
              <w:highlight w:val="none"/>
            </w:rPr>
            <w:fldChar w:fldCharType="separate"/>
          </w:r>
          <w:r>
            <w:rPr>
              <w:rFonts w:hint="eastAsia" w:cs="宋体"/>
              <w:color w:val="auto"/>
              <w:sz w:val="28"/>
              <w:szCs w:val="28"/>
              <w:highlight w:val="none"/>
            </w:rPr>
            <w:t xml:space="preserve">第三章 </w:t>
          </w:r>
          <w:r>
            <w:rPr>
              <w:rFonts w:hint="eastAsia" w:cs="宋体"/>
              <w:color w:val="auto"/>
              <w:sz w:val="28"/>
              <w:szCs w:val="28"/>
              <w:highlight w:val="none"/>
              <w:lang w:eastAsia="zh-CN"/>
            </w:rPr>
            <w:t>报价人</w:t>
          </w:r>
          <w:r>
            <w:rPr>
              <w:rFonts w:hint="eastAsia" w:cs="宋体"/>
              <w:color w:val="auto"/>
              <w:sz w:val="28"/>
              <w:szCs w:val="28"/>
              <w:highlight w:val="none"/>
            </w:rPr>
            <w:t>须知</w:t>
          </w:r>
          <w:r>
            <w:rPr>
              <w:color w:val="auto"/>
              <w:sz w:val="28"/>
              <w:szCs w:val="28"/>
              <w:highlight w:val="none"/>
            </w:rPr>
            <w:tab/>
          </w:r>
          <w:r>
            <w:rPr>
              <w:rFonts w:hint="eastAsia"/>
              <w:color w:val="auto"/>
              <w:sz w:val="28"/>
              <w:szCs w:val="28"/>
              <w:highlight w:val="none"/>
              <w:lang w:val="en-US" w:eastAsia="zh-CN"/>
            </w:rPr>
            <w:t>1</w:t>
          </w:r>
          <w:r>
            <w:rPr>
              <w:rFonts w:hint="eastAsia"/>
              <w:color w:val="auto"/>
              <w:sz w:val="28"/>
              <w:szCs w:val="28"/>
              <w:highlight w:val="none"/>
            </w:rPr>
            <w:fldChar w:fldCharType="end"/>
          </w:r>
          <w:r>
            <w:rPr>
              <w:rFonts w:hint="eastAsia"/>
              <w:color w:val="auto"/>
              <w:sz w:val="28"/>
              <w:szCs w:val="28"/>
              <w:highlight w:val="none"/>
              <w:lang w:val="en-US" w:eastAsia="zh-CN"/>
            </w:rPr>
            <w:t>1</w:t>
          </w:r>
        </w:p>
        <w:p w14:paraId="2B611027">
          <w:pPr>
            <w:pStyle w:val="12"/>
            <w:tabs>
              <w:tab w:val="right" w:leader="dot" w:pos="8844"/>
            </w:tabs>
            <w:spacing w:line="360" w:lineRule="auto"/>
            <w:rPr>
              <w:color w:val="auto"/>
              <w:sz w:val="28"/>
              <w:szCs w:val="28"/>
              <w:highlight w:val="none"/>
            </w:rPr>
          </w:pPr>
          <w:r>
            <w:rPr>
              <w:color w:val="auto"/>
              <w:highlight w:val="none"/>
            </w:rPr>
            <w:fldChar w:fldCharType="begin"/>
          </w:r>
          <w:r>
            <w:rPr>
              <w:color w:val="auto"/>
              <w:highlight w:val="none"/>
            </w:rPr>
            <w:instrText xml:space="preserve"> HYPERLINK \l "_Toc25975" </w:instrText>
          </w:r>
          <w:r>
            <w:rPr>
              <w:color w:val="auto"/>
              <w:highlight w:val="none"/>
            </w:rPr>
            <w:fldChar w:fldCharType="separate"/>
          </w:r>
          <w:r>
            <w:rPr>
              <w:rFonts w:hint="eastAsia" w:ascii="宋体" w:hAnsi="宋体" w:cs="宋体"/>
              <w:color w:val="auto"/>
              <w:sz w:val="28"/>
              <w:szCs w:val="28"/>
              <w:highlight w:val="none"/>
            </w:rPr>
            <w:t>第四章 评审标准</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_Toc25975 \h </w:instrText>
          </w:r>
          <w:r>
            <w:rPr>
              <w:color w:val="auto"/>
              <w:sz w:val="28"/>
              <w:szCs w:val="28"/>
              <w:highlight w:val="none"/>
            </w:rPr>
            <w:fldChar w:fldCharType="separate"/>
          </w:r>
          <w:r>
            <w:rPr>
              <w:color w:val="auto"/>
              <w:sz w:val="28"/>
              <w:szCs w:val="28"/>
              <w:highlight w:val="none"/>
            </w:rPr>
            <w:t>20</w:t>
          </w:r>
          <w:r>
            <w:rPr>
              <w:color w:val="auto"/>
              <w:sz w:val="28"/>
              <w:szCs w:val="28"/>
              <w:highlight w:val="none"/>
            </w:rPr>
            <w:fldChar w:fldCharType="end"/>
          </w:r>
          <w:r>
            <w:rPr>
              <w:color w:val="auto"/>
              <w:sz w:val="28"/>
              <w:szCs w:val="28"/>
              <w:highlight w:val="none"/>
            </w:rPr>
            <w:fldChar w:fldCharType="end"/>
          </w:r>
        </w:p>
        <w:p w14:paraId="77E63242">
          <w:pPr>
            <w:pStyle w:val="12"/>
            <w:tabs>
              <w:tab w:val="right" w:leader="dot" w:pos="8844"/>
            </w:tabs>
            <w:spacing w:line="360" w:lineRule="auto"/>
            <w:rPr>
              <w:color w:val="auto"/>
              <w:sz w:val="28"/>
              <w:szCs w:val="28"/>
              <w:highlight w:val="none"/>
            </w:rPr>
          </w:pPr>
          <w:r>
            <w:rPr>
              <w:color w:val="auto"/>
              <w:highlight w:val="none"/>
            </w:rPr>
            <w:fldChar w:fldCharType="begin"/>
          </w:r>
          <w:r>
            <w:rPr>
              <w:color w:val="auto"/>
              <w:highlight w:val="none"/>
            </w:rPr>
            <w:instrText xml:space="preserve"> HYPERLINK \l "_Toc20576" </w:instrText>
          </w:r>
          <w:r>
            <w:rPr>
              <w:color w:val="auto"/>
              <w:highlight w:val="none"/>
            </w:rPr>
            <w:fldChar w:fldCharType="separate"/>
          </w:r>
          <w:r>
            <w:rPr>
              <w:rFonts w:hint="eastAsia" w:hAnsi="宋体"/>
              <w:color w:val="auto"/>
              <w:sz w:val="28"/>
              <w:szCs w:val="28"/>
              <w:highlight w:val="none"/>
            </w:rPr>
            <w:t>第五章 拟签订的合同文本</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_Toc20576 \h </w:instrText>
          </w:r>
          <w:r>
            <w:rPr>
              <w:color w:val="auto"/>
              <w:sz w:val="28"/>
              <w:szCs w:val="28"/>
              <w:highlight w:val="none"/>
            </w:rPr>
            <w:fldChar w:fldCharType="separate"/>
          </w:r>
          <w:r>
            <w:rPr>
              <w:color w:val="auto"/>
              <w:sz w:val="28"/>
              <w:szCs w:val="28"/>
              <w:highlight w:val="none"/>
            </w:rPr>
            <w:t>22</w:t>
          </w:r>
          <w:r>
            <w:rPr>
              <w:color w:val="auto"/>
              <w:sz w:val="28"/>
              <w:szCs w:val="28"/>
              <w:highlight w:val="none"/>
            </w:rPr>
            <w:fldChar w:fldCharType="end"/>
          </w:r>
          <w:r>
            <w:rPr>
              <w:color w:val="auto"/>
              <w:sz w:val="28"/>
              <w:szCs w:val="28"/>
              <w:highlight w:val="none"/>
            </w:rPr>
            <w:fldChar w:fldCharType="end"/>
          </w:r>
        </w:p>
        <w:p w14:paraId="37BB6CA7">
          <w:pPr>
            <w:pStyle w:val="12"/>
            <w:tabs>
              <w:tab w:val="right" w:leader="dot" w:pos="8844"/>
            </w:tabs>
            <w:spacing w:line="360" w:lineRule="auto"/>
            <w:rPr>
              <w:color w:val="auto"/>
              <w:sz w:val="28"/>
              <w:szCs w:val="28"/>
              <w:highlight w:val="none"/>
            </w:rPr>
          </w:pPr>
          <w:r>
            <w:rPr>
              <w:color w:val="auto"/>
              <w:highlight w:val="none"/>
            </w:rPr>
            <w:fldChar w:fldCharType="begin"/>
          </w:r>
          <w:r>
            <w:rPr>
              <w:color w:val="auto"/>
              <w:highlight w:val="none"/>
            </w:rPr>
            <w:instrText xml:space="preserve"> HYPERLINK \l "_Toc3726" </w:instrText>
          </w:r>
          <w:r>
            <w:rPr>
              <w:color w:val="auto"/>
              <w:highlight w:val="none"/>
            </w:rPr>
            <w:fldChar w:fldCharType="separate"/>
          </w:r>
          <w:r>
            <w:rPr>
              <w:rFonts w:hint="eastAsia" w:ascii="宋体"/>
              <w:color w:val="auto"/>
              <w:sz w:val="28"/>
              <w:szCs w:val="28"/>
              <w:highlight w:val="none"/>
            </w:rPr>
            <w:t xml:space="preserve">第六章 </w:t>
          </w:r>
          <w:r>
            <w:rPr>
              <w:rFonts w:hint="eastAsia" w:ascii="宋体"/>
              <w:color w:val="auto"/>
              <w:sz w:val="28"/>
              <w:szCs w:val="28"/>
              <w:highlight w:val="none"/>
              <w:lang w:eastAsia="zh-CN"/>
            </w:rPr>
            <w:t>报价文件</w:t>
          </w:r>
          <w:r>
            <w:rPr>
              <w:rFonts w:hint="eastAsia" w:ascii="宋体"/>
              <w:color w:val="auto"/>
              <w:sz w:val="28"/>
              <w:szCs w:val="28"/>
              <w:highlight w:val="none"/>
            </w:rPr>
            <w:t>格式</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_Toc3726 \h </w:instrText>
          </w:r>
          <w:r>
            <w:rPr>
              <w:color w:val="auto"/>
              <w:sz w:val="28"/>
              <w:szCs w:val="28"/>
              <w:highlight w:val="none"/>
            </w:rPr>
            <w:fldChar w:fldCharType="separate"/>
          </w:r>
          <w:r>
            <w:rPr>
              <w:color w:val="auto"/>
              <w:sz w:val="28"/>
              <w:szCs w:val="28"/>
              <w:highlight w:val="none"/>
            </w:rPr>
            <w:t>23</w:t>
          </w:r>
          <w:r>
            <w:rPr>
              <w:color w:val="auto"/>
              <w:sz w:val="28"/>
              <w:szCs w:val="28"/>
              <w:highlight w:val="none"/>
            </w:rPr>
            <w:fldChar w:fldCharType="end"/>
          </w:r>
          <w:r>
            <w:rPr>
              <w:color w:val="auto"/>
              <w:sz w:val="28"/>
              <w:szCs w:val="28"/>
              <w:highlight w:val="none"/>
            </w:rPr>
            <w:fldChar w:fldCharType="end"/>
          </w:r>
        </w:p>
        <w:p w14:paraId="64A63053">
          <w:pPr>
            <w:pStyle w:val="23"/>
            <w:tabs>
              <w:tab w:val="right" w:leader="dot" w:pos="8844"/>
            </w:tabs>
            <w:spacing w:line="360" w:lineRule="auto"/>
            <w:rPr>
              <w:b/>
              <w:color w:val="auto"/>
              <w:sz w:val="28"/>
              <w:szCs w:val="28"/>
              <w:highlight w:val="none"/>
            </w:rPr>
            <w:sectPr>
              <w:headerReference r:id="rId3" w:type="default"/>
              <w:footerReference r:id="rId4" w:type="default"/>
              <w:pgSz w:w="11906" w:h="16838"/>
              <w:pgMar w:top="1440" w:right="1531" w:bottom="1440" w:left="1531" w:header="851" w:footer="992" w:gutter="0"/>
              <w:cols w:space="720" w:num="1"/>
              <w:docGrid w:linePitch="312" w:charSpace="0"/>
            </w:sectPr>
          </w:pPr>
          <w:r>
            <w:rPr>
              <w:color w:val="auto"/>
              <w:sz w:val="28"/>
              <w:szCs w:val="28"/>
              <w:highlight w:val="none"/>
            </w:rPr>
            <w:fldChar w:fldCharType="end"/>
          </w:r>
        </w:p>
      </w:sdtContent>
    </w:sdt>
    <w:p w14:paraId="55F546AC">
      <w:pPr>
        <w:spacing w:before="120" w:beforeLines="50" w:line="360" w:lineRule="auto"/>
        <w:jc w:val="center"/>
        <w:outlineLvl w:val="0"/>
        <w:rPr>
          <w:rFonts w:hint="default" w:hAnsi="宋体" w:eastAsia="宋体"/>
          <w:b/>
          <w:color w:val="auto"/>
          <w:sz w:val="28"/>
          <w:szCs w:val="28"/>
          <w:highlight w:val="none"/>
          <w:lang w:val="en-US" w:eastAsia="zh-CN"/>
        </w:rPr>
      </w:pPr>
      <w:bookmarkStart w:id="4" w:name="_Toc29136"/>
      <w:bookmarkStart w:id="5" w:name="_Toc2774"/>
      <w:r>
        <w:rPr>
          <w:rFonts w:hint="eastAsia" w:hAnsi="宋体"/>
          <w:b/>
          <w:color w:val="auto"/>
          <w:sz w:val="28"/>
          <w:szCs w:val="28"/>
          <w:highlight w:val="none"/>
        </w:rPr>
        <w:t xml:space="preserve">第一章 </w:t>
      </w:r>
      <w:bookmarkEnd w:id="4"/>
      <w:bookmarkEnd w:id="5"/>
      <w:r>
        <w:rPr>
          <w:rFonts w:hint="eastAsia" w:hAnsi="宋体"/>
          <w:b/>
          <w:color w:val="auto"/>
          <w:sz w:val="28"/>
          <w:szCs w:val="28"/>
          <w:highlight w:val="none"/>
          <w:lang w:val="en-US" w:eastAsia="zh-CN"/>
        </w:rPr>
        <w:t>竞价邀请函</w:t>
      </w:r>
    </w:p>
    <w:p w14:paraId="0A3E3218">
      <w:pPr>
        <w:spacing w:line="360" w:lineRule="auto"/>
        <w:ind w:firstLine="420" w:firstLineChars="200"/>
        <w:rPr>
          <w:rFonts w:hint="eastAsia" w:ascii="宋体" w:hAnsi="宋体" w:eastAsia="宋体" w:cs="宋体"/>
          <w:bCs/>
          <w:color w:val="auto"/>
          <w:sz w:val="21"/>
          <w:szCs w:val="21"/>
          <w:highlight w:val="none"/>
        </w:rPr>
      </w:pPr>
      <w:r>
        <w:rPr>
          <w:rFonts w:hint="eastAsia" w:ascii="宋体" w:hAnsi="宋体" w:eastAsia="宋体" w:cs="宋体"/>
          <w:color w:val="auto"/>
          <w:sz w:val="21"/>
          <w:szCs w:val="21"/>
          <w:highlight w:val="none"/>
        </w:rPr>
        <w:t>本竞价项目</w:t>
      </w:r>
      <w:r>
        <w:rPr>
          <w:rFonts w:hint="eastAsia" w:ascii="宋体" w:hAnsi="宋体" w:cs="宋体"/>
          <w:color w:val="auto"/>
          <w:sz w:val="21"/>
          <w:szCs w:val="21"/>
          <w:highlight w:val="none"/>
          <w:u w:val="single"/>
          <w:lang w:eastAsia="zh-CN"/>
        </w:rPr>
        <w:t>安乐村安乐北路道路改造工程</w:t>
      </w:r>
      <w:r>
        <w:rPr>
          <w:rFonts w:hint="eastAsia" w:ascii="宋体" w:hAnsi="宋体" w:eastAsia="宋体" w:cs="宋体"/>
          <w:color w:val="auto"/>
          <w:sz w:val="21"/>
          <w:szCs w:val="21"/>
          <w:highlight w:val="none"/>
        </w:rPr>
        <w:t>，建设资金来自</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村集体自筹</w:t>
      </w:r>
      <w:r>
        <w:rPr>
          <w:rFonts w:hint="eastAsia" w:ascii="宋体" w:hAnsi="宋体" w:eastAsia="宋体" w:cs="宋体"/>
          <w:color w:val="auto"/>
          <w:sz w:val="21"/>
          <w:szCs w:val="21"/>
          <w:highlight w:val="none"/>
          <w:u w:val="single"/>
        </w:rPr>
        <w:t xml:space="preserve">资金 </w:t>
      </w:r>
      <w:r>
        <w:rPr>
          <w:rFonts w:hint="eastAsia" w:ascii="宋体" w:hAnsi="宋体" w:eastAsia="宋体" w:cs="宋体"/>
          <w:color w:val="auto"/>
          <w:sz w:val="21"/>
          <w:szCs w:val="21"/>
          <w:highlight w:val="none"/>
        </w:rPr>
        <w:t>（资金来源），项目出资比例为</w:t>
      </w:r>
      <w:r>
        <w:rPr>
          <w:rFonts w:hint="eastAsia" w:ascii="宋体" w:hAnsi="宋体" w:eastAsia="宋体" w:cs="宋体"/>
          <w:color w:val="auto"/>
          <w:sz w:val="21"/>
          <w:szCs w:val="21"/>
          <w:highlight w:val="none"/>
          <w:u w:val="single"/>
        </w:rPr>
        <w:t>100%</w:t>
      </w:r>
      <w:r>
        <w:rPr>
          <w:rFonts w:hint="eastAsia" w:ascii="宋体" w:hAnsi="宋体" w:eastAsia="宋体" w:cs="宋体"/>
          <w:color w:val="auto"/>
          <w:sz w:val="21"/>
          <w:szCs w:val="21"/>
          <w:highlight w:val="none"/>
        </w:rPr>
        <w:t>，采购方为</w:t>
      </w:r>
      <w:r>
        <w:rPr>
          <w:rFonts w:hint="eastAsia" w:ascii="宋体" w:hAnsi="宋体" w:cs="宋体"/>
          <w:color w:val="auto"/>
          <w:sz w:val="21"/>
          <w:szCs w:val="21"/>
          <w:highlight w:val="none"/>
          <w:u w:val="single"/>
          <w:lang w:eastAsia="zh-CN"/>
        </w:rPr>
        <w:t>中山市东凤镇安乐村民委员会</w:t>
      </w:r>
      <w:r>
        <w:rPr>
          <w:rFonts w:hint="eastAsia" w:ascii="宋体" w:hAnsi="宋体" w:eastAsia="宋体" w:cs="宋体"/>
          <w:color w:val="auto"/>
          <w:sz w:val="21"/>
          <w:szCs w:val="21"/>
          <w:highlight w:val="none"/>
        </w:rPr>
        <w:t>。项目已具备竞价条件，现对该项目的施工进行竞价</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欢迎</w:t>
      </w:r>
      <w:r>
        <w:rPr>
          <w:rFonts w:hint="eastAsia" w:ascii="宋体" w:hAnsi="宋体" w:eastAsia="宋体" w:cs="宋体"/>
          <w:color w:val="auto"/>
          <w:sz w:val="21"/>
          <w:szCs w:val="21"/>
          <w:highlight w:val="none"/>
          <w:lang w:val="en-US" w:eastAsia="zh-CN"/>
        </w:rPr>
        <w:t>符合竞价条件</w:t>
      </w:r>
      <w:r>
        <w:rPr>
          <w:rFonts w:hint="eastAsia" w:ascii="宋体" w:hAnsi="宋体" w:eastAsia="宋体" w:cs="宋体"/>
          <w:color w:val="auto"/>
          <w:sz w:val="21"/>
          <w:szCs w:val="21"/>
          <w:highlight w:val="none"/>
        </w:rPr>
        <w:t>的单位参</w:t>
      </w:r>
      <w:r>
        <w:rPr>
          <w:rFonts w:hint="eastAsia" w:ascii="宋体" w:hAnsi="宋体" w:eastAsia="宋体" w:cs="宋体"/>
          <w:bCs/>
          <w:color w:val="auto"/>
          <w:sz w:val="21"/>
          <w:szCs w:val="21"/>
          <w:highlight w:val="none"/>
        </w:rPr>
        <w:t>与</w:t>
      </w:r>
      <w:r>
        <w:rPr>
          <w:rFonts w:hint="eastAsia" w:ascii="宋体" w:hAnsi="宋体" w:eastAsia="宋体" w:cs="宋体"/>
          <w:bCs/>
          <w:color w:val="auto"/>
          <w:sz w:val="21"/>
          <w:szCs w:val="21"/>
          <w:highlight w:val="none"/>
          <w:lang w:eastAsia="zh-CN"/>
        </w:rPr>
        <w:t>报价</w:t>
      </w:r>
      <w:r>
        <w:rPr>
          <w:rFonts w:hint="eastAsia" w:ascii="宋体" w:hAnsi="宋体" w:eastAsia="宋体" w:cs="宋体"/>
          <w:bCs/>
          <w:color w:val="auto"/>
          <w:sz w:val="21"/>
          <w:szCs w:val="21"/>
          <w:highlight w:val="none"/>
        </w:rPr>
        <w:t>。</w:t>
      </w:r>
    </w:p>
    <w:p w14:paraId="2F3E6C81">
      <w:pPr>
        <w:spacing w:line="360" w:lineRule="auto"/>
        <w:ind w:firstLine="422" w:firstLineChars="200"/>
        <w:rPr>
          <w:rFonts w:hint="eastAsia" w:ascii="宋体" w:hAnsi="宋体" w:eastAsia="宋体" w:cs="宋体"/>
          <w:bCs/>
          <w:color w:val="auto"/>
          <w:sz w:val="21"/>
          <w:szCs w:val="21"/>
          <w:highlight w:val="none"/>
          <w:lang w:eastAsia="zh-CN"/>
        </w:rPr>
      </w:pPr>
      <w:r>
        <w:rPr>
          <w:rFonts w:hint="eastAsia" w:ascii="宋体" w:hAnsi="宋体" w:eastAsia="宋体" w:cs="宋体"/>
          <w:b/>
          <w:bCs w:val="0"/>
          <w:color w:val="auto"/>
          <w:sz w:val="21"/>
          <w:szCs w:val="21"/>
          <w:highlight w:val="none"/>
        </w:rPr>
        <w:t>一、项目编号：</w:t>
      </w:r>
      <w:r>
        <w:rPr>
          <w:rFonts w:hint="eastAsia" w:ascii="宋体" w:hAnsi="宋体" w:cs="宋体"/>
          <w:bCs/>
          <w:color w:val="auto"/>
          <w:sz w:val="21"/>
          <w:szCs w:val="21"/>
          <w:highlight w:val="none"/>
          <w:lang w:eastAsia="zh-CN"/>
        </w:rPr>
        <w:t>YXZB202506BJJ243</w:t>
      </w:r>
    </w:p>
    <w:p w14:paraId="4BEF00D1">
      <w:pPr>
        <w:spacing w:line="360" w:lineRule="auto"/>
        <w:ind w:firstLine="422" w:firstLineChars="200"/>
        <w:rPr>
          <w:rFonts w:hint="eastAsia" w:ascii="宋体" w:hAnsi="宋体" w:eastAsia="宋体" w:cs="宋体"/>
          <w:b/>
          <w:color w:val="auto"/>
          <w:kern w:val="28"/>
          <w:sz w:val="21"/>
          <w:szCs w:val="21"/>
          <w:highlight w:val="none"/>
        </w:rPr>
      </w:pPr>
      <w:r>
        <w:rPr>
          <w:rFonts w:hint="eastAsia" w:ascii="宋体" w:hAnsi="宋体" w:eastAsia="宋体" w:cs="宋体"/>
          <w:b/>
          <w:color w:val="auto"/>
          <w:sz w:val="21"/>
          <w:szCs w:val="21"/>
          <w:highlight w:val="none"/>
        </w:rPr>
        <w:t>二、项目名称：</w:t>
      </w:r>
      <w:r>
        <w:rPr>
          <w:rFonts w:hint="eastAsia" w:ascii="宋体" w:hAnsi="宋体" w:cs="宋体"/>
          <w:bCs/>
          <w:color w:val="auto"/>
          <w:kern w:val="28"/>
          <w:sz w:val="21"/>
          <w:szCs w:val="21"/>
          <w:highlight w:val="none"/>
          <w:lang w:eastAsia="zh-CN"/>
        </w:rPr>
        <w:t>安乐村安乐北路道路改造工程</w:t>
      </w:r>
      <w:r>
        <w:rPr>
          <w:rFonts w:hint="eastAsia" w:ascii="宋体" w:hAnsi="宋体" w:eastAsia="宋体" w:cs="宋体"/>
          <w:bCs/>
          <w:color w:val="auto"/>
          <w:sz w:val="21"/>
          <w:szCs w:val="21"/>
          <w:highlight w:val="none"/>
        </w:rPr>
        <w:t xml:space="preserve"> </w:t>
      </w:r>
      <w:r>
        <w:rPr>
          <w:rFonts w:hint="eastAsia" w:ascii="宋体" w:hAnsi="宋体" w:eastAsia="宋体" w:cs="宋体"/>
          <w:b/>
          <w:color w:val="auto"/>
          <w:sz w:val="21"/>
          <w:szCs w:val="21"/>
          <w:highlight w:val="none"/>
        </w:rPr>
        <w:t xml:space="preserve"> </w:t>
      </w:r>
    </w:p>
    <w:p w14:paraId="69B96721">
      <w:pPr>
        <w:pStyle w:val="6"/>
        <w:spacing w:line="360" w:lineRule="auto"/>
        <w:ind w:firstLine="422" w:firstLineChars="200"/>
        <w:rPr>
          <w:rFonts w:hint="eastAsia" w:ascii="宋体" w:hAnsi="宋体" w:eastAsia="宋体" w:cs="宋体"/>
          <w:b/>
          <w:bCs w:val="0"/>
          <w:color w:val="auto"/>
          <w:kern w:val="28"/>
          <w:sz w:val="21"/>
          <w:szCs w:val="21"/>
          <w:highlight w:val="none"/>
          <w:lang w:val="en-US" w:eastAsia="zh-CN"/>
        </w:rPr>
      </w:pPr>
      <w:r>
        <w:rPr>
          <w:rFonts w:hint="eastAsia" w:ascii="宋体" w:hAnsi="宋体" w:eastAsia="宋体" w:cs="宋体"/>
          <w:b/>
          <w:color w:val="auto"/>
          <w:kern w:val="28"/>
          <w:sz w:val="21"/>
          <w:szCs w:val="21"/>
          <w:highlight w:val="none"/>
        </w:rPr>
        <w:t>三、项目预算</w:t>
      </w:r>
      <w:r>
        <w:rPr>
          <w:rFonts w:hint="eastAsia" w:ascii="宋体" w:hAnsi="宋体" w:eastAsia="宋体" w:cs="宋体"/>
          <w:b/>
          <w:color w:val="auto"/>
          <w:kern w:val="28"/>
          <w:sz w:val="21"/>
          <w:szCs w:val="21"/>
          <w:highlight w:val="none"/>
          <w:lang w:eastAsia="zh-CN"/>
        </w:rPr>
        <w:t>（</w:t>
      </w:r>
      <w:r>
        <w:rPr>
          <w:rFonts w:hint="eastAsia" w:ascii="宋体" w:hAnsi="宋体" w:eastAsia="宋体" w:cs="宋体"/>
          <w:b/>
          <w:color w:val="auto"/>
          <w:kern w:val="28"/>
          <w:sz w:val="21"/>
          <w:szCs w:val="21"/>
          <w:highlight w:val="none"/>
          <w:lang w:val="en-US" w:eastAsia="zh-CN"/>
        </w:rPr>
        <w:t>元</w:t>
      </w:r>
      <w:r>
        <w:rPr>
          <w:rFonts w:hint="eastAsia" w:ascii="宋体" w:hAnsi="宋体" w:eastAsia="宋体" w:cs="宋体"/>
          <w:b/>
          <w:color w:val="auto"/>
          <w:kern w:val="28"/>
          <w:sz w:val="21"/>
          <w:szCs w:val="21"/>
          <w:highlight w:val="none"/>
          <w:lang w:eastAsia="zh-CN"/>
        </w:rPr>
        <w:t>）</w:t>
      </w:r>
      <w:r>
        <w:rPr>
          <w:rFonts w:hint="eastAsia" w:ascii="宋体" w:hAnsi="宋体" w:eastAsia="宋体" w:cs="宋体"/>
          <w:bCs/>
          <w:color w:val="auto"/>
          <w:kern w:val="28"/>
          <w:sz w:val="21"/>
          <w:szCs w:val="21"/>
          <w:highlight w:val="none"/>
        </w:rPr>
        <w:t>：</w:t>
      </w:r>
      <w:r>
        <w:rPr>
          <w:rFonts w:hint="eastAsia" w:ascii="宋体" w:hAnsi="宋体" w:eastAsia="宋体" w:cs="宋体"/>
          <w:bCs/>
          <w:color w:val="auto"/>
          <w:kern w:val="28"/>
          <w:sz w:val="21"/>
          <w:szCs w:val="21"/>
          <w:highlight w:val="none"/>
          <w:lang w:val="en-US" w:eastAsia="zh-CN"/>
        </w:rPr>
        <w:t>766,841.28</w:t>
      </w:r>
    </w:p>
    <w:p w14:paraId="4DF13CFB">
      <w:pPr>
        <w:spacing w:line="360" w:lineRule="auto"/>
        <w:ind w:firstLine="422" w:firstLineChars="200"/>
        <w:rPr>
          <w:rFonts w:hint="eastAsia" w:ascii="宋体" w:hAnsi="宋体" w:eastAsia="宋体" w:cs="宋体"/>
          <w:bCs/>
          <w:color w:val="auto"/>
          <w:kern w:val="28"/>
          <w:sz w:val="21"/>
          <w:szCs w:val="21"/>
          <w:highlight w:val="none"/>
        </w:rPr>
      </w:pPr>
      <w:r>
        <w:rPr>
          <w:rFonts w:hint="eastAsia" w:ascii="宋体" w:hAnsi="宋体" w:eastAsia="宋体" w:cs="宋体"/>
          <w:b/>
          <w:color w:val="auto"/>
          <w:sz w:val="21"/>
          <w:szCs w:val="21"/>
          <w:highlight w:val="none"/>
          <w:lang w:val="en-US" w:eastAsia="zh-CN"/>
        </w:rPr>
        <w:t>四</w:t>
      </w:r>
      <w:r>
        <w:rPr>
          <w:rFonts w:hint="eastAsia" w:ascii="宋体" w:hAnsi="宋体" w:eastAsia="宋体" w:cs="宋体"/>
          <w:b/>
          <w:color w:val="auto"/>
          <w:sz w:val="21"/>
          <w:szCs w:val="21"/>
          <w:highlight w:val="none"/>
        </w:rPr>
        <w:t>、</w:t>
      </w:r>
      <w:r>
        <w:rPr>
          <w:rFonts w:hint="eastAsia" w:ascii="宋体" w:hAnsi="宋体" w:eastAsia="宋体" w:cs="宋体"/>
          <w:b/>
          <w:bCs w:val="0"/>
          <w:color w:val="auto"/>
          <w:sz w:val="21"/>
          <w:szCs w:val="21"/>
          <w:highlight w:val="none"/>
          <w:lang w:val="en-US" w:eastAsia="zh-CN"/>
        </w:rPr>
        <w:t>报价</w:t>
      </w:r>
      <w:r>
        <w:rPr>
          <w:rFonts w:hint="eastAsia" w:ascii="宋体" w:hAnsi="宋体" w:eastAsia="宋体" w:cs="宋体"/>
          <w:b/>
          <w:bCs w:val="0"/>
          <w:color w:val="auto"/>
          <w:sz w:val="21"/>
          <w:szCs w:val="21"/>
          <w:highlight w:val="none"/>
        </w:rPr>
        <w:t>限价：本项目</w:t>
      </w:r>
      <w:r>
        <w:rPr>
          <w:rFonts w:hint="eastAsia" w:ascii="宋体" w:hAnsi="宋体" w:eastAsia="宋体" w:cs="宋体"/>
          <w:b/>
          <w:bCs w:val="0"/>
          <w:color w:val="auto"/>
          <w:sz w:val="21"/>
          <w:szCs w:val="21"/>
          <w:highlight w:val="none"/>
          <w:lang w:val="en-US" w:eastAsia="zh-CN"/>
        </w:rPr>
        <w:t>总报价</w:t>
      </w:r>
      <w:r>
        <w:rPr>
          <w:rFonts w:hint="eastAsia" w:ascii="宋体" w:hAnsi="宋体" w:eastAsia="宋体" w:cs="宋体"/>
          <w:b/>
          <w:bCs w:val="0"/>
          <w:color w:val="auto"/>
          <w:sz w:val="21"/>
          <w:szCs w:val="21"/>
          <w:highlight w:val="none"/>
        </w:rPr>
        <w:t>最高限价为</w:t>
      </w:r>
      <w:r>
        <w:rPr>
          <w:rFonts w:hint="eastAsia" w:ascii="宋体" w:hAnsi="宋体" w:eastAsia="宋体" w:cs="宋体"/>
          <w:b/>
          <w:bCs w:val="0"/>
          <w:color w:val="auto"/>
          <w:sz w:val="21"/>
          <w:szCs w:val="21"/>
          <w:highlight w:val="none"/>
          <w:lang w:val="en-US" w:eastAsia="zh-CN"/>
        </w:rPr>
        <w:t>766,841.28</w:t>
      </w:r>
      <w:r>
        <w:rPr>
          <w:rFonts w:hint="eastAsia" w:ascii="宋体" w:hAnsi="宋体" w:eastAsia="宋体" w:cs="宋体"/>
          <w:b/>
          <w:bCs w:val="0"/>
          <w:color w:val="auto"/>
          <w:sz w:val="21"/>
          <w:szCs w:val="21"/>
          <w:highlight w:val="none"/>
          <w:u w:val="single"/>
        </w:rPr>
        <w:t>元</w:t>
      </w:r>
      <w:r>
        <w:rPr>
          <w:rFonts w:hint="eastAsia" w:ascii="宋体" w:hAnsi="宋体" w:eastAsia="宋体" w:cs="宋体"/>
          <w:b/>
          <w:bCs w:val="0"/>
          <w:color w:val="auto"/>
          <w:sz w:val="21"/>
          <w:szCs w:val="21"/>
          <w:highlight w:val="none"/>
          <w:u w:val="single"/>
          <w:lang w:val="en-US" w:eastAsia="zh-CN"/>
        </w:rPr>
        <w:t>*（1-15%）=</w:t>
      </w:r>
      <w:r>
        <w:rPr>
          <w:rFonts w:hint="eastAsia" w:ascii="宋体" w:hAnsi="宋体" w:cs="宋体"/>
          <w:b/>
          <w:bCs w:val="0"/>
          <w:color w:val="auto"/>
          <w:sz w:val="21"/>
          <w:szCs w:val="21"/>
          <w:highlight w:val="none"/>
          <w:u w:val="single"/>
          <w:lang w:val="en-US" w:eastAsia="zh-CN"/>
        </w:rPr>
        <w:t>651815</w:t>
      </w:r>
      <w:r>
        <w:rPr>
          <w:rFonts w:hint="eastAsia" w:ascii="宋体" w:hAnsi="宋体" w:eastAsia="宋体" w:cs="宋体"/>
          <w:b/>
          <w:bCs w:val="0"/>
          <w:color w:val="auto"/>
          <w:sz w:val="21"/>
          <w:szCs w:val="21"/>
          <w:highlight w:val="none"/>
          <w:u w:val="single"/>
          <w:lang w:val="en-US" w:eastAsia="zh-CN"/>
        </w:rPr>
        <w:t>.</w:t>
      </w:r>
      <w:r>
        <w:rPr>
          <w:rFonts w:hint="eastAsia" w:ascii="宋体" w:hAnsi="宋体" w:cs="宋体"/>
          <w:b/>
          <w:bCs w:val="0"/>
          <w:color w:val="auto"/>
          <w:sz w:val="21"/>
          <w:szCs w:val="21"/>
          <w:highlight w:val="none"/>
          <w:u w:val="single"/>
          <w:lang w:val="en-US" w:eastAsia="zh-CN"/>
        </w:rPr>
        <w:t>09</w:t>
      </w:r>
      <w:r>
        <w:rPr>
          <w:rFonts w:hint="eastAsia" w:ascii="宋体" w:hAnsi="宋体" w:eastAsia="宋体" w:cs="宋体"/>
          <w:b/>
          <w:bCs w:val="0"/>
          <w:color w:val="auto"/>
          <w:sz w:val="21"/>
          <w:szCs w:val="21"/>
          <w:highlight w:val="none"/>
          <w:u w:val="single"/>
          <w:lang w:val="en-US" w:eastAsia="zh-CN"/>
        </w:rPr>
        <w:t>元</w:t>
      </w:r>
      <w:r>
        <w:rPr>
          <w:rFonts w:hint="eastAsia" w:ascii="宋体" w:hAnsi="宋体" w:eastAsia="宋体" w:cs="宋体"/>
          <w:b/>
          <w:bCs w:val="0"/>
          <w:color w:val="auto"/>
          <w:sz w:val="21"/>
          <w:szCs w:val="21"/>
          <w:highlight w:val="none"/>
        </w:rPr>
        <w:t>，其中各部分税前绿色施工安全防护措施费合计为</w:t>
      </w:r>
      <w:r>
        <w:rPr>
          <w:rFonts w:hint="eastAsia" w:ascii="宋体" w:hAnsi="宋体" w:eastAsia="宋体" w:cs="宋体"/>
          <w:b/>
          <w:bCs w:val="0"/>
          <w:color w:val="auto"/>
          <w:sz w:val="21"/>
          <w:szCs w:val="21"/>
          <w:highlight w:val="none"/>
          <w:lang w:val="en-US" w:eastAsia="zh-CN"/>
        </w:rPr>
        <w:t xml:space="preserve"> 25,152.07</w:t>
      </w:r>
      <w:r>
        <w:rPr>
          <w:rFonts w:hint="eastAsia" w:ascii="宋体" w:hAnsi="宋体" w:eastAsia="宋体" w:cs="宋体"/>
          <w:b/>
          <w:bCs w:val="0"/>
          <w:color w:val="auto"/>
          <w:sz w:val="21"/>
          <w:szCs w:val="21"/>
          <w:highlight w:val="none"/>
        </w:rPr>
        <w:t>元，</w:t>
      </w:r>
      <w:r>
        <w:rPr>
          <w:rFonts w:hint="eastAsia" w:ascii="宋体" w:hAnsi="宋体" w:eastAsia="宋体" w:cs="宋体"/>
          <w:b/>
          <w:bCs w:val="0"/>
          <w:color w:val="auto"/>
          <w:sz w:val="21"/>
          <w:szCs w:val="21"/>
          <w:highlight w:val="none"/>
          <w:lang w:eastAsia="zh-CN"/>
        </w:rPr>
        <w:t>报价人</w:t>
      </w:r>
      <w:r>
        <w:rPr>
          <w:rFonts w:hint="eastAsia" w:ascii="宋体" w:hAnsi="宋体" w:eastAsia="宋体" w:cs="宋体"/>
          <w:b/>
          <w:bCs w:val="0"/>
          <w:color w:val="auto"/>
          <w:sz w:val="21"/>
          <w:szCs w:val="21"/>
          <w:highlight w:val="none"/>
        </w:rPr>
        <w:t>的报价总价不得高于项目最高限价且税前绿色施工安全防护措施费合计不得低于</w:t>
      </w:r>
      <w:r>
        <w:rPr>
          <w:rFonts w:hint="eastAsia" w:ascii="宋体" w:hAnsi="宋体" w:eastAsia="宋体" w:cs="宋体"/>
          <w:b/>
          <w:bCs w:val="0"/>
          <w:color w:val="auto"/>
          <w:sz w:val="21"/>
          <w:szCs w:val="21"/>
          <w:highlight w:val="none"/>
          <w:lang w:val="en-US" w:eastAsia="zh-CN"/>
        </w:rPr>
        <w:t xml:space="preserve"> 25,152.07</w:t>
      </w:r>
      <w:r>
        <w:rPr>
          <w:rFonts w:hint="eastAsia" w:ascii="宋体" w:hAnsi="宋体" w:eastAsia="宋体" w:cs="宋体"/>
          <w:b/>
          <w:bCs w:val="0"/>
          <w:color w:val="auto"/>
          <w:sz w:val="21"/>
          <w:szCs w:val="21"/>
          <w:highlight w:val="none"/>
        </w:rPr>
        <w:t>元，否则视为无效报价</w:t>
      </w:r>
      <w:r>
        <w:rPr>
          <w:rFonts w:hint="eastAsia" w:ascii="宋体" w:hAnsi="宋体" w:eastAsia="宋体" w:cs="宋体"/>
          <w:b/>
          <w:bCs w:val="0"/>
          <w:color w:val="auto"/>
          <w:sz w:val="21"/>
          <w:szCs w:val="21"/>
          <w:highlight w:val="none"/>
          <w:lang w:eastAsia="zh-CN"/>
        </w:rPr>
        <w:t>。</w:t>
      </w:r>
      <w:r>
        <w:rPr>
          <w:rFonts w:hint="eastAsia" w:ascii="宋体" w:hAnsi="宋体" w:eastAsia="宋体" w:cs="宋体"/>
          <w:b/>
          <w:bCs w:val="0"/>
          <w:color w:val="auto"/>
          <w:sz w:val="21"/>
          <w:szCs w:val="21"/>
          <w:highlight w:val="none"/>
        </w:rPr>
        <w:t xml:space="preserve">    </w:t>
      </w:r>
    </w:p>
    <w:p w14:paraId="2F3EBBB1">
      <w:pPr>
        <w:tabs>
          <w:tab w:val="left" w:pos="424"/>
        </w:tabs>
        <w:spacing w:line="360" w:lineRule="auto"/>
        <w:ind w:firstLine="422" w:firstLineChars="200"/>
        <w:rPr>
          <w:rFonts w:hint="eastAsia" w:ascii="宋体" w:hAnsi="宋体" w:eastAsia="宋体" w:cs="宋体"/>
          <w:bCs/>
          <w:color w:val="auto"/>
          <w:sz w:val="21"/>
          <w:szCs w:val="21"/>
          <w:highlight w:val="none"/>
        </w:rPr>
      </w:pPr>
      <w:r>
        <w:rPr>
          <w:rFonts w:hint="eastAsia" w:ascii="宋体" w:hAnsi="宋体" w:eastAsia="宋体" w:cs="宋体"/>
          <w:b/>
          <w:color w:val="auto"/>
          <w:sz w:val="21"/>
          <w:szCs w:val="21"/>
          <w:highlight w:val="none"/>
          <w:lang w:val="en-US" w:eastAsia="zh-CN"/>
        </w:rPr>
        <w:t>五</w:t>
      </w:r>
      <w:r>
        <w:rPr>
          <w:rFonts w:hint="eastAsia" w:ascii="宋体" w:hAnsi="宋体" w:eastAsia="宋体" w:cs="宋体"/>
          <w:b/>
          <w:color w:val="auto"/>
          <w:sz w:val="21"/>
          <w:szCs w:val="21"/>
          <w:highlight w:val="none"/>
        </w:rPr>
        <w:t>、项目内容：</w:t>
      </w:r>
    </w:p>
    <w:p w14:paraId="1333FEAE">
      <w:pPr>
        <w:spacing w:line="360" w:lineRule="auto"/>
        <w:ind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1.项目内容：</w:t>
      </w:r>
      <w:r>
        <w:rPr>
          <w:rFonts w:hint="eastAsia" w:ascii="宋体" w:hAnsi="宋体" w:cs="宋体"/>
          <w:bCs/>
          <w:color w:val="auto"/>
          <w:kern w:val="28"/>
          <w:sz w:val="21"/>
          <w:szCs w:val="21"/>
          <w:highlight w:val="none"/>
          <w:lang w:eastAsia="zh-CN"/>
        </w:rPr>
        <w:t>安乐村安乐北路道路改造工程</w:t>
      </w:r>
      <w:r>
        <w:rPr>
          <w:rFonts w:hint="eastAsia" w:ascii="宋体" w:hAnsi="宋体" w:eastAsia="宋体" w:cs="宋体"/>
          <w:bCs/>
          <w:color w:val="auto"/>
          <w:sz w:val="21"/>
          <w:szCs w:val="21"/>
          <w:highlight w:val="none"/>
          <w:lang w:val="en-US" w:eastAsia="zh-CN"/>
        </w:rPr>
        <w:t>内容包括旧混凝土路面刨洗及清理、重新铺设沥青混凝土路面及粘合层、原路面旧缝土工布贴粘加强、拆除及修部分路面以及完成上述工作所需的辅助措施等。</w:t>
      </w:r>
      <w:r>
        <w:rPr>
          <w:rFonts w:hint="eastAsia" w:ascii="宋体" w:hAnsi="宋体" w:eastAsia="宋体" w:cs="宋体"/>
          <w:bCs/>
          <w:color w:val="auto"/>
          <w:sz w:val="21"/>
          <w:szCs w:val="21"/>
          <w:highlight w:val="none"/>
        </w:rPr>
        <w:t>具体内容详见施工图纸</w:t>
      </w:r>
      <w:r>
        <w:rPr>
          <w:rFonts w:hint="eastAsia" w:ascii="宋体" w:hAnsi="宋体" w:eastAsia="宋体" w:cs="宋体"/>
          <w:bCs/>
          <w:color w:val="auto"/>
          <w:sz w:val="21"/>
          <w:szCs w:val="21"/>
          <w:highlight w:val="none"/>
          <w:lang w:val="en-US" w:eastAsia="zh-CN"/>
        </w:rPr>
        <w:t>及中介预算等。</w:t>
      </w:r>
      <w:r>
        <w:rPr>
          <w:rFonts w:hint="eastAsia" w:ascii="宋体" w:hAnsi="宋体" w:eastAsia="宋体" w:cs="宋体"/>
          <w:bCs/>
          <w:color w:val="auto"/>
          <w:sz w:val="21"/>
          <w:szCs w:val="21"/>
          <w:highlight w:val="none"/>
        </w:rPr>
        <w:t xml:space="preserve"> </w:t>
      </w:r>
    </w:p>
    <w:p w14:paraId="65992730">
      <w:pPr>
        <w:tabs>
          <w:tab w:val="left" w:pos="424"/>
        </w:tabs>
        <w:spacing w:line="360" w:lineRule="auto"/>
        <w:ind w:firstLine="420" w:firstLineChars="200"/>
        <w:rPr>
          <w:rFonts w:hint="eastAsia" w:ascii="宋体" w:hAnsi="宋体" w:eastAsia="宋体" w:cs="宋体"/>
          <w:bCs/>
          <w:color w:val="auto"/>
          <w:sz w:val="21"/>
          <w:szCs w:val="21"/>
          <w:highlight w:val="none"/>
          <w:lang w:eastAsia="zh-CN"/>
        </w:rPr>
      </w:pPr>
      <w:r>
        <w:rPr>
          <w:rFonts w:hint="eastAsia" w:ascii="宋体" w:hAnsi="宋体" w:eastAsia="宋体" w:cs="宋体"/>
          <w:bCs/>
          <w:color w:val="auto"/>
          <w:sz w:val="21"/>
          <w:szCs w:val="21"/>
          <w:highlight w:val="none"/>
        </w:rPr>
        <w:t>2.</w:t>
      </w:r>
      <w:r>
        <w:rPr>
          <w:rFonts w:hint="eastAsia" w:ascii="宋体" w:hAnsi="宋体" w:eastAsia="宋体" w:cs="宋体"/>
          <w:color w:val="auto"/>
          <w:sz w:val="21"/>
          <w:szCs w:val="21"/>
          <w:highlight w:val="none"/>
          <w:lang w:eastAsia="zh-CN"/>
        </w:rPr>
        <w:t>竞价</w:t>
      </w:r>
      <w:r>
        <w:rPr>
          <w:rFonts w:hint="eastAsia" w:ascii="宋体" w:hAnsi="宋体" w:eastAsia="宋体" w:cs="宋体"/>
          <w:color w:val="auto"/>
          <w:sz w:val="21"/>
          <w:szCs w:val="21"/>
          <w:highlight w:val="none"/>
        </w:rPr>
        <w:t>范围</w:t>
      </w:r>
      <w:r>
        <w:rPr>
          <w:rFonts w:hint="eastAsia" w:ascii="宋体" w:hAnsi="宋体" w:eastAsia="宋体" w:cs="宋体"/>
          <w:bCs/>
          <w:color w:val="auto"/>
          <w:sz w:val="21"/>
          <w:szCs w:val="21"/>
          <w:highlight w:val="none"/>
        </w:rPr>
        <w:t>：详见第二部分“用户需求书”的内容</w:t>
      </w:r>
      <w:r>
        <w:rPr>
          <w:rFonts w:hint="eastAsia" w:ascii="宋体" w:hAnsi="宋体" w:eastAsia="宋体" w:cs="宋体"/>
          <w:bCs/>
          <w:color w:val="auto"/>
          <w:sz w:val="21"/>
          <w:szCs w:val="21"/>
          <w:highlight w:val="none"/>
          <w:lang w:eastAsia="zh-CN"/>
        </w:rPr>
        <w:t>。</w:t>
      </w:r>
    </w:p>
    <w:p w14:paraId="522EDCA9">
      <w:pPr>
        <w:tabs>
          <w:tab w:val="left" w:pos="424"/>
        </w:tabs>
        <w:spacing w:line="360" w:lineRule="auto"/>
        <w:ind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3.本项目不允许提交备选方案。</w:t>
      </w:r>
    </w:p>
    <w:p w14:paraId="6FC22D66">
      <w:pPr>
        <w:tabs>
          <w:tab w:val="left" w:pos="424"/>
        </w:tabs>
        <w:spacing w:line="360" w:lineRule="auto"/>
        <w:ind w:firstLine="422" w:firstLineChars="20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lang w:val="en-US" w:eastAsia="zh-CN"/>
        </w:rPr>
        <w:t>六</w:t>
      </w:r>
      <w:r>
        <w:rPr>
          <w:rFonts w:hint="eastAsia" w:ascii="宋体" w:hAnsi="宋体" w:eastAsia="宋体" w:cs="宋体"/>
          <w:b/>
          <w:color w:val="auto"/>
          <w:sz w:val="21"/>
          <w:szCs w:val="21"/>
          <w:highlight w:val="none"/>
        </w:rPr>
        <w:t>、合格</w:t>
      </w:r>
      <w:r>
        <w:rPr>
          <w:rFonts w:hint="eastAsia" w:ascii="宋体" w:hAnsi="宋体" w:eastAsia="宋体" w:cs="宋体"/>
          <w:b/>
          <w:color w:val="auto"/>
          <w:sz w:val="21"/>
          <w:szCs w:val="21"/>
          <w:highlight w:val="none"/>
          <w:lang w:eastAsia="zh-CN"/>
        </w:rPr>
        <w:t>报价人</w:t>
      </w:r>
      <w:r>
        <w:rPr>
          <w:rFonts w:hint="eastAsia" w:ascii="宋体" w:hAnsi="宋体" w:eastAsia="宋体" w:cs="宋体"/>
          <w:b/>
          <w:color w:val="auto"/>
          <w:sz w:val="21"/>
          <w:szCs w:val="21"/>
          <w:highlight w:val="none"/>
        </w:rPr>
        <w:t>资格要求：</w:t>
      </w:r>
    </w:p>
    <w:p w14:paraId="2E279720">
      <w:pPr>
        <w:tabs>
          <w:tab w:val="left" w:pos="424"/>
        </w:tabs>
        <w:spacing w:line="360" w:lineRule="auto"/>
        <w:ind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1.</w:t>
      </w:r>
      <w:r>
        <w:rPr>
          <w:rFonts w:hint="eastAsia" w:ascii="宋体" w:hAnsi="宋体" w:eastAsia="宋体" w:cs="宋体"/>
          <w:bCs/>
          <w:color w:val="auto"/>
          <w:sz w:val="21"/>
          <w:szCs w:val="21"/>
          <w:highlight w:val="none"/>
          <w:lang w:eastAsia="zh-CN"/>
        </w:rPr>
        <w:t>报价人</w:t>
      </w:r>
      <w:r>
        <w:rPr>
          <w:rFonts w:hint="eastAsia" w:ascii="宋体" w:hAnsi="宋体" w:eastAsia="宋体" w:cs="宋体"/>
          <w:bCs/>
          <w:snapToGrid w:val="0"/>
          <w:color w:val="auto"/>
          <w:sz w:val="21"/>
          <w:szCs w:val="21"/>
          <w:highlight w:val="none"/>
        </w:rPr>
        <w:t>具有独立承担民事责任能力的</w:t>
      </w:r>
      <w:r>
        <w:rPr>
          <w:rFonts w:hint="eastAsia" w:ascii="宋体" w:hAnsi="宋体" w:eastAsia="宋体" w:cs="宋体"/>
          <w:bCs/>
          <w:color w:val="auto"/>
          <w:sz w:val="21"/>
          <w:szCs w:val="21"/>
          <w:highlight w:val="none"/>
        </w:rPr>
        <w:t>中华人民共和国境内注册的法人</w:t>
      </w:r>
      <w:r>
        <w:rPr>
          <w:rFonts w:hint="eastAsia" w:ascii="宋体" w:hAnsi="宋体" w:eastAsia="宋体" w:cs="宋体"/>
          <w:bCs/>
          <w:color w:val="auto"/>
          <w:sz w:val="21"/>
          <w:szCs w:val="21"/>
          <w:highlight w:val="none"/>
          <w:lang w:eastAsia="zh-CN"/>
        </w:rPr>
        <w:t>或其他组织</w:t>
      </w:r>
      <w:r>
        <w:rPr>
          <w:rFonts w:hint="eastAsia" w:ascii="宋体" w:hAnsi="宋体" w:eastAsia="宋体" w:cs="宋体"/>
          <w:bCs/>
          <w:color w:val="auto"/>
          <w:sz w:val="21"/>
          <w:szCs w:val="21"/>
          <w:highlight w:val="none"/>
        </w:rPr>
        <w:t>，独立于采购人和</w:t>
      </w:r>
      <w:r>
        <w:rPr>
          <w:rFonts w:hint="eastAsia" w:ascii="宋体" w:hAnsi="宋体" w:eastAsia="宋体" w:cs="宋体"/>
          <w:bCs/>
          <w:color w:val="auto"/>
          <w:sz w:val="21"/>
          <w:szCs w:val="21"/>
          <w:highlight w:val="none"/>
          <w:lang w:eastAsia="zh-CN"/>
        </w:rPr>
        <w:t>采购代理机构</w:t>
      </w:r>
      <w:r>
        <w:rPr>
          <w:rFonts w:hint="eastAsia" w:ascii="宋体" w:hAnsi="宋体" w:eastAsia="宋体" w:cs="宋体"/>
          <w:bCs/>
          <w:color w:val="auto"/>
          <w:sz w:val="21"/>
          <w:szCs w:val="21"/>
          <w:highlight w:val="none"/>
        </w:rPr>
        <w:t>。</w:t>
      </w:r>
    </w:p>
    <w:p w14:paraId="0DFE4E04">
      <w:pPr>
        <w:tabs>
          <w:tab w:val="left" w:pos="424"/>
        </w:tabs>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2.符合《中华人民共和国政府采购法》第二十二条的资格要求。</w:t>
      </w:r>
    </w:p>
    <w:p w14:paraId="0D026427">
      <w:pPr>
        <w:tabs>
          <w:tab w:val="left" w:pos="424"/>
        </w:tabs>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3.未被列入“信用中国”网站(www.creditchina.gov.cn)“记录失信被执行人；不处于中国政府采购网(www.ccgp.gov.cn)“政府采购严重违法失信行为信息记录”中的禁止参加政府采购活动期间。（以</w:t>
      </w:r>
      <w:r>
        <w:rPr>
          <w:rFonts w:hint="eastAsia" w:ascii="宋体" w:hAnsi="宋体" w:eastAsia="宋体" w:cs="宋体"/>
          <w:color w:val="auto"/>
          <w:sz w:val="21"/>
          <w:szCs w:val="21"/>
          <w:highlight w:val="none"/>
          <w:lang w:eastAsia="zh-CN"/>
        </w:rPr>
        <w:t>采购代理机构</w:t>
      </w:r>
      <w:r>
        <w:rPr>
          <w:rFonts w:hint="eastAsia" w:ascii="宋体" w:hAnsi="宋体" w:eastAsia="宋体" w:cs="宋体"/>
          <w:color w:val="auto"/>
          <w:sz w:val="21"/>
          <w:szCs w:val="21"/>
          <w:highlight w:val="none"/>
        </w:rPr>
        <w:t>于</w:t>
      </w:r>
      <w:r>
        <w:rPr>
          <w:rFonts w:hint="eastAsia" w:ascii="宋体" w:hAnsi="宋体" w:eastAsia="宋体" w:cs="宋体"/>
          <w:color w:val="auto"/>
          <w:sz w:val="21"/>
          <w:szCs w:val="21"/>
          <w:highlight w:val="none"/>
          <w:lang w:eastAsia="zh-CN"/>
        </w:rPr>
        <w:t>递交文件截止日</w:t>
      </w:r>
      <w:r>
        <w:rPr>
          <w:rFonts w:hint="eastAsia" w:ascii="宋体" w:hAnsi="宋体" w:eastAsia="宋体" w:cs="宋体"/>
          <w:color w:val="auto"/>
          <w:sz w:val="21"/>
          <w:szCs w:val="21"/>
          <w:highlight w:val="none"/>
        </w:rPr>
        <w:t>当天在“信用中国”网站（www.creditchina.gov.cn）及中国政府采购网(www.ccgp.gov.cn)查询结果为准）。</w:t>
      </w:r>
    </w:p>
    <w:p w14:paraId="061DD612">
      <w:pPr>
        <w:tabs>
          <w:tab w:val="left" w:pos="424"/>
        </w:tabs>
        <w:spacing w:line="360" w:lineRule="auto"/>
        <w:ind w:firstLine="420" w:firstLineChars="200"/>
        <w:rPr>
          <w:rFonts w:hint="eastAsia" w:ascii="宋体" w:hAnsi="宋体" w:eastAsia="宋体" w:cs="宋体"/>
          <w:color w:val="auto"/>
          <w:sz w:val="21"/>
          <w:szCs w:val="21"/>
          <w:highlight w:val="none"/>
          <w:shd w:val="clear" w:color="auto" w:fill="FFFFFF"/>
        </w:rPr>
      </w:pPr>
      <w:r>
        <w:rPr>
          <w:rFonts w:hint="eastAsia" w:ascii="宋体" w:hAnsi="宋体" w:eastAsia="宋体" w:cs="宋体"/>
          <w:color w:val="auto"/>
          <w:sz w:val="21"/>
          <w:szCs w:val="21"/>
          <w:highlight w:val="none"/>
          <w:shd w:val="clear" w:color="auto" w:fill="FFFFFF"/>
        </w:rPr>
        <w:t>4.</w:t>
      </w:r>
      <w:r>
        <w:rPr>
          <w:rFonts w:hint="eastAsia" w:ascii="宋体" w:hAnsi="宋体" w:eastAsia="宋体" w:cs="宋体"/>
          <w:color w:val="auto"/>
          <w:sz w:val="21"/>
          <w:szCs w:val="21"/>
          <w:highlight w:val="none"/>
          <w:shd w:val="clear" w:color="auto" w:fill="FFFFFF"/>
          <w:lang w:eastAsia="zh-CN"/>
        </w:rPr>
        <w:t>报价人</w:t>
      </w:r>
      <w:r>
        <w:rPr>
          <w:rFonts w:hint="eastAsia" w:ascii="宋体" w:hAnsi="宋体" w:eastAsia="宋体" w:cs="宋体"/>
          <w:color w:val="auto"/>
          <w:sz w:val="21"/>
          <w:szCs w:val="21"/>
          <w:highlight w:val="none"/>
          <w:shd w:val="clear" w:color="auto" w:fill="FFFFFF"/>
        </w:rPr>
        <w:t>的单位负责人为同一人或者存在直接控股、管理关系的不同</w:t>
      </w:r>
      <w:r>
        <w:rPr>
          <w:rFonts w:hint="eastAsia" w:ascii="宋体" w:hAnsi="宋体" w:eastAsia="宋体" w:cs="宋体"/>
          <w:color w:val="auto"/>
          <w:sz w:val="21"/>
          <w:szCs w:val="21"/>
          <w:highlight w:val="none"/>
          <w:shd w:val="clear" w:color="auto" w:fill="FFFFFF"/>
          <w:lang w:eastAsia="zh-CN"/>
        </w:rPr>
        <w:t>报价人</w:t>
      </w:r>
      <w:r>
        <w:rPr>
          <w:rFonts w:hint="eastAsia" w:ascii="宋体" w:hAnsi="宋体" w:eastAsia="宋体" w:cs="宋体"/>
          <w:color w:val="auto"/>
          <w:sz w:val="21"/>
          <w:szCs w:val="21"/>
          <w:highlight w:val="none"/>
          <w:shd w:val="clear" w:color="auto" w:fill="FFFFFF"/>
        </w:rPr>
        <w:t>，不得参加同一合同项下的</w:t>
      </w:r>
      <w:r>
        <w:rPr>
          <w:rFonts w:hint="eastAsia" w:ascii="宋体" w:hAnsi="宋体" w:eastAsia="宋体" w:cs="宋体"/>
          <w:color w:val="auto"/>
          <w:sz w:val="21"/>
          <w:szCs w:val="21"/>
          <w:highlight w:val="none"/>
          <w:shd w:val="clear" w:color="auto" w:fill="FFFFFF"/>
          <w:lang w:eastAsia="zh-CN"/>
        </w:rPr>
        <w:t>竞价</w:t>
      </w:r>
      <w:r>
        <w:rPr>
          <w:rFonts w:hint="eastAsia" w:ascii="宋体" w:hAnsi="宋体" w:eastAsia="宋体" w:cs="宋体"/>
          <w:color w:val="auto"/>
          <w:sz w:val="21"/>
          <w:szCs w:val="21"/>
          <w:highlight w:val="none"/>
          <w:shd w:val="clear" w:color="auto" w:fill="FFFFFF"/>
        </w:rPr>
        <w:t>活动。</w:t>
      </w:r>
    </w:p>
    <w:p w14:paraId="745B21F5">
      <w:pPr>
        <w:pStyle w:val="6"/>
        <w:spacing w:line="360" w:lineRule="auto"/>
        <w:ind w:firstLine="420" w:firstLineChars="200"/>
        <w:rPr>
          <w:rFonts w:hint="eastAsia" w:ascii="宋体" w:hAnsi="宋体" w:eastAsia="宋体" w:cs="宋体"/>
          <w:color w:val="auto"/>
          <w:sz w:val="21"/>
          <w:szCs w:val="21"/>
          <w:highlight w:val="none"/>
          <w:shd w:val="clear" w:color="auto" w:fill="FFFFFF"/>
        </w:rPr>
      </w:pPr>
      <w:r>
        <w:rPr>
          <w:rFonts w:hint="eastAsia" w:ascii="宋体" w:hAnsi="宋体" w:eastAsia="宋体" w:cs="宋体"/>
          <w:color w:val="auto"/>
          <w:sz w:val="21"/>
          <w:szCs w:val="21"/>
          <w:highlight w:val="none"/>
          <w:shd w:val="clear" w:color="auto" w:fill="FFFFFF"/>
        </w:rPr>
        <w:t>5.为本项目提供整体设计、规范编制或者项目管理、监理、检测等服务的</w:t>
      </w:r>
      <w:r>
        <w:rPr>
          <w:rFonts w:hint="eastAsia" w:ascii="宋体" w:hAnsi="宋体" w:eastAsia="宋体" w:cs="宋体"/>
          <w:color w:val="auto"/>
          <w:sz w:val="21"/>
          <w:szCs w:val="21"/>
          <w:highlight w:val="none"/>
          <w:shd w:val="clear" w:color="auto" w:fill="FFFFFF"/>
          <w:lang w:eastAsia="zh-CN"/>
        </w:rPr>
        <w:t>报价人</w:t>
      </w:r>
      <w:r>
        <w:rPr>
          <w:rFonts w:hint="eastAsia" w:ascii="宋体" w:hAnsi="宋体" w:eastAsia="宋体" w:cs="宋体"/>
          <w:color w:val="auto"/>
          <w:sz w:val="21"/>
          <w:szCs w:val="21"/>
          <w:highlight w:val="none"/>
          <w:shd w:val="clear" w:color="auto" w:fill="FFFFFF"/>
        </w:rPr>
        <w:t>，不得参加本采购项目的采购活动。</w:t>
      </w:r>
    </w:p>
    <w:p w14:paraId="5C2E456C">
      <w:pPr>
        <w:pStyle w:val="27"/>
        <w:shd w:val="clear" w:color="auto" w:fill="auto"/>
        <w:spacing w:line="360" w:lineRule="auto"/>
        <w:ind w:firstLine="433"/>
        <w:rPr>
          <w:rFonts w:hint="eastAsia" w:ascii="宋体" w:hAnsi="宋体" w:eastAsia="宋体" w:cs="宋体"/>
          <w:b/>
          <w:bCs/>
          <w:color w:val="auto"/>
          <w:sz w:val="21"/>
          <w:szCs w:val="21"/>
          <w:highlight w:val="none"/>
          <w:u w:val="none"/>
          <w:lang w:eastAsia="zh-CN"/>
        </w:rPr>
      </w:pPr>
      <w:r>
        <w:rPr>
          <w:rFonts w:hint="eastAsia" w:ascii="宋体" w:hAnsi="宋体" w:eastAsia="宋体" w:cs="宋体"/>
          <w:b/>
          <w:bCs/>
          <w:color w:val="auto"/>
          <w:sz w:val="21"/>
          <w:szCs w:val="21"/>
          <w:highlight w:val="none"/>
          <w:u w:val="none"/>
          <w:lang w:val="en-US" w:eastAsia="zh-CN"/>
        </w:rPr>
        <w:t>6</w:t>
      </w:r>
      <w:r>
        <w:rPr>
          <w:rFonts w:hint="eastAsia" w:ascii="宋体" w:hAnsi="宋体" w:eastAsia="宋体" w:cs="宋体"/>
          <w:b/>
          <w:bCs/>
          <w:color w:val="auto"/>
          <w:sz w:val="21"/>
          <w:szCs w:val="21"/>
          <w:highlight w:val="none"/>
          <w:u w:val="none"/>
        </w:rPr>
        <w:t>.</w:t>
      </w:r>
      <w:r>
        <w:rPr>
          <w:rFonts w:hint="eastAsia" w:ascii="宋体" w:hAnsi="宋体" w:eastAsia="宋体" w:cs="宋体"/>
          <w:b/>
          <w:bCs/>
          <w:color w:val="auto"/>
          <w:sz w:val="21"/>
          <w:szCs w:val="21"/>
          <w:highlight w:val="none"/>
          <w:u w:val="none"/>
          <w:lang w:val="en-US" w:eastAsia="zh-CN"/>
        </w:rPr>
        <w:t>报价人</w:t>
      </w:r>
      <w:r>
        <w:rPr>
          <w:rFonts w:hint="eastAsia" w:ascii="宋体" w:hAnsi="宋体" w:eastAsia="宋体" w:cs="宋体"/>
          <w:b/>
          <w:bCs/>
          <w:color w:val="auto"/>
          <w:sz w:val="21"/>
          <w:szCs w:val="21"/>
          <w:highlight w:val="none"/>
          <w:u w:val="none"/>
        </w:rPr>
        <w:t>具有有效的市政公用工程施工总承包三级</w:t>
      </w:r>
      <w:r>
        <w:rPr>
          <w:rFonts w:hint="eastAsia" w:ascii="宋体" w:hAnsi="宋体" w:eastAsia="宋体" w:cs="宋体"/>
          <w:b/>
          <w:bCs/>
          <w:color w:val="auto"/>
          <w:sz w:val="21"/>
          <w:szCs w:val="21"/>
          <w:highlight w:val="none"/>
          <w:u w:val="none"/>
          <w:lang w:eastAsia="zh-CN"/>
        </w:rPr>
        <w:t>（含）</w:t>
      </w:r>
      <w:r>
        <w:rPr>
          <w:rFonts w:hint="eastAsia" w:ascii="宋体" w:hAnsi="宋体" w:eastAsia="宋体" w:cs="宋体"/>
          <w:b/>
          <w:bCs/>
          <w:color w:val="auto"/>
          <w:sz w:val="21"/>
          <w:szCs w:val="21"/>
          <w:highlight w:val="none"/>
          <w:u w:val="none"/>
        </w:rPr>
        <w:t>以上资质</w:t>
      </w:r>
      <w:r>
        <w:rPr>
          <w:rFonts w:hint="eastAsia" w:ascii="宋体" w:hAnsi="宋体" w:eastAsia="宋体" w:cs="宋体"/>
          <w:b/>
          <w:bCs/>
          <w:color w:val="auto"/>
          <w:sz w:val="21"/>
          <w:szCs w:val="21"/>
          <w:highlight w:val="none"/>
          <w:u w:val="none"/>
          <w:lang w:val="en-US" w:eastAsia="zh-CN"/>
        </w:rPr>
        <w:t>及</w:t>
      </w:r>
      <w:r>
        <w:rPr>
          <w:rFonts w:hint="eastAsia" w:ascii="宋体" w:hAnsi="宋体" w:eastAsia="宋体" w:cs="宋体"/>
          <w:b/>
          <w:bCs/>
          <w:color w:val="auto"/>
          <w:sz w:val="21"/>
          <w:szCs w:val="21"/>
          <w:highlight w:val="none"/>
          <w:u w:val="none"/>
        </w:rPr>
        <w:t>具有有效的安全生产许可证。</w:t>
      </w:r>
      <w:r>
        <w:rPr>
          <w:rFonts w:hint="eastAsia" w:ascii="宋体" w:hAnsi="宋体" w:eastAsia="宋体" w:cs="宋体"/>
          <w:b/>
          <w:bCs/>
          <w:color w:val="auto"/>
          <w:kern w:val="2"/>
          <w:sz w:val="21"/>
          <w:szCs w:val="21"/>
          <w:highlight w:val="none"/>
          <w:u w:val="none"/>
          <w:lang w:val="en-US" w:eastAsia="zh-CN" w:bidi="ar-SA"/>
        </w:rPr>
        <w:t>（</w:t>
      </w:r>
      <w:r>
        <w:rPr>
          <w:rFonts w:hint="eastAsia" w:ascii="宋体" w:hAnsi="宋体" w:eastAsia="宋体" w:cs="宋体"/>
          <w:b/>
          <w:bCs/>
          <w:color w:val="auto"/>
          <w:sz w:val="21"/>
          <w:szCs w:val="21"/>
          <w:highlight w:val="none"/>
          <w:u w:val="none"/>
          <w:lang w:val="en-US" w:eastAsia="zh-CN"/>
        </w:rPr>
        <w:t>提供资质证书及安全生产许可证复印件加盖公章；资质证书、安全生产许可证过期的，如能提供相关部门顺延证书有效期的文件，且符合竞价文件规定的，则视为仍然有效。）</w:t>
      </w:r>
    </w:p>
    <w:p w14:paraId="6B0EB9B4">
      <w:pPr>
        <w:spacing w:line="360" w:lineRule="auto"/>
        <w:ind w:firstLine="420" w:firstLineChars="200"/>
        <w:rPr>
          <w:rFonts w:hint="eastAsia" w:ascii="宋体" w:hAnsi="宋体" w:eastAsia="宋体" w:cs="宋体"/>
          <w:color w:val="auto"/>
          <w:sz w:val="21"/>
          <w:szCs w:val="21"/>
          <w:highlight w:val="none"/>
          <w:shd w:val="clear" w:color="auto" w:fill="FFFFFF"/>
        </w:rPr>
      </w:pPr>
      <w:r>
        <w:rPr>
          <w:rFonts w:hint="eastAsia" w:ascii="宋体" w:hAnsi="宋体" w:eastAsia="宋体" w:cs="宋体"/>
          <w:color w:val="auto"/>
          <w:sz w:val="21"/>
          <w:szCs w:val="21"/>
          <w:highlight w:val="none"/>
          <w:shd w:val="clear" w:color="auto" w:fill="FFFFFF"/>
          <w:lang w:val="en-US" w:eastAsia="zh-CN"/>
        </w:rPr>
        <w:t>7</w:t>
      </w:r>
      <w:r>
        <w:rPr>
          <w:rFonts w:hint="eastAsia" w:ascii="宋体" w:hAnsi="宋体" w:eastAsia="宋体" w:cs="宋体"/>
          <w:color w:val="auto"/>
          <w:sz w:val="21"/>
          <w:szCs w:val="21"/>
          <w:highlight w:val="none"/>
          <w:shd w:val="clear" w:color="auto" w:fill="FFFFFF"/>
        </w:rPr>
        <w:t>.本项目不接受</w:t>
      </w:r>
      <w:r>
        <w:rPr>
          <w:rFonts w:hint="eastAsia" w:ascii="宋体" w:hAnsi="宋体" w:eastAsia="宋体" w:cs="宋体"/>
          <w:color w:val="auto"/>
          <w:sz w:val="21"/>
          <w:szCs w:val="21"/>
          <w:highlight w:val="none"/>
          <w:shd w:val="clear" w:color="auto" w:fill="FFFFFF"/>
          <w:lang w:eastAsia="zh-CN"/>
        </w:rPr>
        <w:t>联合体报价</w:t>
      </w:r>
      <w:r>
        <w:rPr>
          <w:rFonts w:hint="eastAsia" w:ascii="宋体" w:hAnsi="宋体" w:eastAsia="宋体" w:cs="宋体"/>
          <w:color w:val="auto"/>
          <w:sz w:val="21"/>
          <w:szCs w:val="21"/>
          <w:highlight w:val="none"/>
          <w:shd w:val="clear" w:color="auto" w:fill="FFFFFF"/>
        </w:rPr>
        <w:t>。</w:t>
      </w:r>
    </w:p>
    <w:p w14:paraId="6CE59C9F">
      <w:pPr>
        <w:tabs>
          <w:tab w:val="left" w:pos="424"/>
        </w:tabs>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8</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报价人</w:t>
      </w:r>
      <w:r>
        <w:rPr>
          <w:rFonts w:hint="eastAsia" w:ascii="宋体" w:hAnsi="宋体" w:eastAsia="宋体" w:cs="宋体"/>
          <w:color w:val="auto"/>
          <w:sz w:val="21"/>
          <w:szCs w:val="21"/>
          <w:highlight w:val="none"/>
        </w:rPr>
        <w:t>已按规定获取</w:t>
      </w:r>
      <w:r>
        <w:rPr>
          <w:rFonts w:hint="eastAsia" w:ascii="宋体" w:hAnsi="宋体" w:eastAsia="宋体" w:cs="宋体"/>
          <w:color w:val="auto"/>
          <w:sz w:val="21"/>
          <w:szCs w:val="21"/>
          <w:highlight w:val="none"/>
          <w:lang w:eastAsia="zh-CN"/>
        </w:rPr>
        <w:t>竞价文件</w:t>
      </w:r>
      <w:r>
        <w:rPr>
          <w:rFonts w:hint="eastAsia" w:ascii="宋体" w:hAnsi="宋体" w:eastAsia="宋体" w:cs="宋体"/>
          <w:color w:val="auto"/>
          <w:sz w:val="21"/>
          <w:szCs w:val="21"/>
          <w:highlight w:val="none"/>
        </w:rPr>
        <w:t>。</w:t>
      </w:r>
    </w:p>
    <w:p w14:paraId="06CDC014">
      <w:pPr>
        <w:tabs>
          <w:tab w:val="left" w:pos="424"/>
        </w:tabs>
        <w:spacing w:line="360" w:lineRule="auto"/>
        <w:ind w:firstLine="422" w:firstLineChars="200"/>
        <w:rPr>
          <w:rFonts w:hint="eastAsia" w:ascii="宋体" w:hAnsi="宋体" w:eastAsia="宋体" w:cs="宋体"/>
          <w:b/>
          <w:color w:val="auto"/>
          <w:sz w:val="21"/>
          <w:szCs w:val="21"/>
          <w:highlight w:val="none"/>
          <w:lang w:eastAsia="zh-CN"/>
        </w:rPr>
      </w:pPr>
      <w:r>
        <w:rPr>
          <w:rFonts w:hint="eastAsia" w:ascii="宋体" w:hAnsi="宋体" w:eastAsia="宋体" w:cs="宋体"/>
          <w:b/>
          <w:color w:val="auto"/>
          <w:sz w:val="21"/>
          <w:szCs w:val="21"/>
          <w:highlight w:val="none"/>
          <w:lang w:val="en-US" w:eastAsia="zh-CN"/>
        </w:rPr>
        <w:t>七</w:t>
      </w:r>
      <w:r>
        <w:rPr>
          <w:rFonts w:hint="eastAsia" w:ascii="宋体" w:hAnsi="宋体" w:eastAsia="宋体" w:cs="宋体"/>
          <w:b/>
          <w:color w:val="auto"/>
          <w:sz w:val="21"/>
          <w:szCs w:val="21"/>
          <w:highlight w:val="none"/>
        </w:rPr>
        <w:t>、获取</w:t>
      </w:r>
      <w:r>
        <w:rPr>
          <w:rFonts w:hint="eastAsia" w:ascii="宋体" w:hAnsi="宋体" w:eastAsia="宋体" w:cs="宋体"/>
          <w:b/>
          <w:color w:val="auto"/>
          <w:sz w:val="21"/>
          <w:szCs w:val="21"/>
          <w:highlight w:val="none"/>
          <w:lang w:eastAsia="zh-CN"/>
        </w:rPr>
        <w:t>竞价文件</w:t>
      </w:r>
    </w:p>
    <w:p w14:paraId="43351EE9">
      <w:pPr>
        <w:tabs>
          <w:tab w:val="left" w:pos="424"/>
        </w:tabs>
        <w:spacing w:line="360" w:lineRule="auto"/>
        <w:ind w:firstLine="420" w:firstLineChars="200"/>
        <w:rPr>
          <w:rFonts w:hint="default" w:ascii="宋体" w:hAnsi="宋体" w:eastAsia="宋体" w:cs="宋体"/>
          <w:color w:val="auto"/>
          <w:szCs w:val="21"/>
          <w:highlight w:val="none"/>
          <w:lang w:val="en-US" w:eastAsia="zh-CN"/>
        </w:rPr>
      </w:pPr>
      <w:r>
        <w:rPr>
          <w:rFonts w:hint="eastAsia" w:ascii="宋体" w:hAnsi="宋体" w:eastAsia="宋体" w:cs="宋体"/>
          <w:color w:val="auto"/>
          <w:sz w:val="21"/>
          <w:szCs w:val="21"/>
          <w:highlight w:val="none"/>
        </w:rPr>
        <w:t>1.时间：符合资格的</w:t>
      </w:r>
      <w:r>
        <w:rPr>
          <w:rFonts w:hint="eastAsia" w:ascii="宋体" w:hAnsi="宋体" w:eastAsia="宋体" w:cs="宋体"/>
          <w:color w:val="auto"/>
          <w:sz w:val="21"/>
          <w:szCs w:val="21"/>
          <w:highlight w:val="none"/>
          <w:lang w:eastAsia="zh-CN"/>
        </w:rPr>
        <w:t>报价人</w:t>
      </w:r>
      <w:r>
        <w:rPr>
          <w:rFonts w:hint="eastAsia" w:ascii="宋体" w:hAnsi="宋体" w:eastAsia="宋体" w:cs="宋体"/>
          <w:color w:val="auto"/>
          <w:sz w:val="21"/>
          <w:szCs w:val="21"/>
          <w:highlight w:val="none"/>
        </w:rPr>
        <w:t>应当在</w:t>
      </w:r>
      <w:r>
        <w:rPr>
          <w:rFonts w:hint="eastAsia" w:ascii="宋体" w:hAnsi="宋体" w:cs="宋体"/>
          <w:color w:val="auto"/>
          <w:sz w:val="21"/>
          <w:szCs w:val="21"/>
          <w:highlight w:val="none"/>
          <w:lang w:eastAsia="zh-CN"/>
        </w:rPr>
        <w:t>2025</w:t>
      </w:r>
      <w:r>
        <w:rPr>
          <w:rFonts w:hint="eastAsia" w:ascii="宋体" w:hAnsi="宋体" w:eastAsia="宋体" w:cs="宋体"/>
          <w:color w:val="auto"/>
          <w:sz w:val="21"/>
          <w:szCs w:val="21"/>
          <w:highlight w:val="none"/>
        </w:rPr>
        <w:t>年</w:t>
      </w:r>
      <w:r>
        <w:rPr>
          <w:rFonts w:hint="eastAsia" w:ascii="宋体" w:hAnsi="宋体" w:cs="宋体"/>
          <w:color w:val="auto"/>
          <w:sz w:val="21"/>
          <w:szCs w:val="21"/>
          <w:highlight w:val="none"/>
          <w:lang w:val="en-US" w:eastAsia="zh-CN"/>
        </w:rPr>
        <w:t>7</w:t>
      </w:r>
      <w:r>
        <w:rPr>
          <w:rFonts w:hint="eastAsia" w:ascii="宋体" w:hAnsi="宋体" w:eastAsia="宋体" w:cs="宋体"/>
          <w:color w:val="auto"/>
          <w:sz w:val="21"/>
          <w:szCs w:val="21"/>
          <w:highlight w:val="none"/>
        </w:rPr>
        <w:t>月</w:t>
      </w:r>
      <w:r>
        <w:rPr>
          <w:rFonts w:hint="eastAsia" w:ascii="宋体" w:hAnsi="宋体" w:cs="宋体"/>
          <w:color w:val="auto"/>
          <w:sz w:val="21"/>
          <w:szCs w:val="21"/>
          <w:highlight w:val="none"/>
          <w:lang w:val="en-US" w:eastAsia="zh-CN"/>
        </w:rPr>
        <w:t>4</w:t>
      </w:r>
      <w:r>
        <w:rPr>
          <w:rFonts w:hint="eastAsia" w:ascii="宋体" w:hAnsi="宋体" w:eastAsia="宋体" w:cs="宋体"/>
          <w:color w:val="auto"/>
          <w:sz w:val="21"/>
          <w:szCs w:val="21"/>
          <w:highlight w:val="none"/>
        </w:rPr>
        <w:t>日至</w:t>
      </w:r>
      <w:r>
        <w:rPr>
          <w:rFonts w:hint="eastAsia" w:ascii="宋体" w:hAnsi="宋体" w:cs="宋体"/>
          <w:color w:val="auto"/>
          <w:sz w:val="21"/>
          <w:szCs w:val="21"/>
          <w:highlight w:val="none"/>
          <w:lang w:eastAsia="zh-CN"/>
        </w:rPr>
        <w:t>2025</w:t>
      </w:r>
      <w:r>
        <w:rPr>
          <w:rFonts w:hint="eastAsia" w:ascii="宋体" w:hAnsi="宋体" w:eastAsia="宋体" w:cs="宋体"/>
          <w:color w:val="auto"/>
          <w:sz w:val="21"/>
          <w:szCs w:val="21"/>
          <w:highlight w:val="none"/>
        </w:rPr>
        <w:t>年</w:t>
      </w:r>
      <w:r>
        <w:rPr>
          <w:rFonts w:hint="eastAsia" w:ascii="宋体" w:hAnsi="宋体" w:cs="宋体"/>
          <w:color w:val="auto"/>
          <w:sz w:val="21"/>
          <w:szCs w:val="21"/>
          <w:highlight w:val="none"/>
          <w:lang w:val="en-US" w:eastAsia="zh-CN"/>
        </w:rPr>
        <w:t>7</w:t>
      </w:r>
      <w:r>
        <w:rPr>
          <w:rFonts w:hint="eastAsia" w:ascii="宋体" w:hAnsi="宋体" w:eastAsia="宋体" w:cs="宋体"/>
          <w:color w:val="auto"/>
          <w:sz w:val="21"/>
          <w:szCs w:val="21"/>
          <w:highlight w:val="none"/>
        </w:rPr>
        <w:t>月</w:t>
      </w:r>
      <w:r>
        <w:rPr>
          <w:rFonts w:hint="eastAsia" w:ascii="宋体" w:hAnsi="宋体" w:cs="宋体"/>
          <w:color w:val="auto"/>
          <w:sz w:val="21"/>
          <w:szCs w:val="21"/>
          <w:highlight w:val="none"/>
          <w:lang w:val="en-US" w:eastAsia="zh-CN"/>
        </w:rPr>
        <w:t>10</w:t>
      </w:r>
      <w:r>
        <w:rPr>
          <w:rFonts w:hint="eastAsia" w:ascii="宋体" w:hAnsi="宋体" w:eastAsia="宋体" w:cs="宋体"/>
          <w:color w:val="auto"/>
          <w:sz w:val="21"/>
          <w:szCs w:val="21"/>
          <w:highlight w:val="none"/>
        </w:rPr>
        <w:t>日</w:t>
      </w:r>
      <w:r>
        <w:rPr>
          <w:rFonts w:hint="eastAsia" w:ascii="宋体" w:hAnsi="宋体" w:eastAsia="宋体" w:cs="宋体"/>
          <w:color w:val="auto"/>
          <w:szCs w:val="21"/>
          <w:highlight w:val="none"/>
        </w:rPr>
        <w:t>（每天上午9:00至12:00,下午</w:t>
      </w:r>
      <w:r>
        <w:rPr>
          <w:rFonts w:hint="eastAsia" w:ascii="宋体" w:hAnsi="宋体" w:cs="宋体"/>
          <w:color w:val="auto"/>
          <w:szCs w:val="21"/>
          <w:highlight w:val="none"/>
          <w:lang w:val="en-US" w:eastAsia="zh-CN"/>
        </w:rPr>
        <w:t>2</w:t>
      </w:r>
      <w:r>
        <w:rPr>
          <w:rFonts w:hint="eastAsia" w:ascii="宋体" w:hAnsi="宋体" w:eastAsia="宋体" w:cs="宋体"/>
          <w:color w:val="auto"/>
          <w:szCs w:val="21"/>
          <w:highlight w:val="none"/>
        </w:rPr>
        <w:t>:30至</w:t>
      </w:r>
      <w:r>
        <w:rPr>
          <w:rFonts w:hint="eastAsia" w:ascii="宋体" w:hAnsi="宋体" w:cs="宋体"/>
          <w:color w:val="auto"/>
          <w:szCs w:val="21"/>
          <w:highlight w:val="none"/>
          <w:lang w:val="en-US" w:eastAsia="zh-CN"/>
        </w:rPr>
        <w:t>5</w:t>
      </w:r>
      <w:r>
        <w:rPr>
          <w:rFonts w:hint="eastAsia" w:ascii="宋体" w:hAnsi="宋体" w:eastAsia="宋体" w:cs="宋体"/>
          <w:color w:val="auto"/>
          <w:szCs w:val="21"/>
          <w:highlight w:val="none"/>
        </w:rPr>
        <w:t>:30，法定节假日除外）</w:t>
      </w:r>
      <w:r>
        <w:rPr>
          <w:rFonts w:hint="eastAsia" w:ascii="宋体" w:hAnsi="宋体" w:cs="宋体"/>
          <w:color w:val="auto"/>
          <w:szCs w:val="21"/>
          <w:highlight w:val="none"/>
          <w:lang w:val="en-US" w:eastAsia="zh-CN"/>
        </w:rPr>
        <w:t>获取竞价文件。</w:t>
      </w:r>
    </w:p>
    <w:p w14:paraId="62FCDBED">
      <w:pPr>
        <w:tabs>
          <w:tab w:val="left" w:pos="424"/>
        </w:tabs>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2.方式：</w:t>
      </w:r>
      <w:r>
        <w:rPr>
          <w:rFonts w:hint="eastAsia" w:ascii="宋体" w:hAnsi="宋体" w:cs="宋体"/>
          <w:color w:val="auto"/>
          <w:sz w:val="21"/>
          <w:szCs w:val="21"/>
          <w:highlight w:val="none"/>
          <w:lang w:val="en-US" w:eastAsia="zh-CN"/>
        </w:rPr>
        <w:t>请各报价人自行在公告附件中下载获取竞价文件</w:t>
      </w:r>
      <w:r>
        <w:rPr>
          <w:rFonts w:hint="eastAsia" w:ascii="宋体" w:hAnsi="宋体" w:eastAsia="宋体" w:cs="宋体"/>
          <w:color w:val="auto"/>
          <w:sz w:val="21"/>
          <w:szCs w:val="21"/>
          <w:highlight w:val="none"/>
        </w:rPr>
        <w:t>（</w:t>
      </w:r>
      <w:r>
        <w:rPr>
          <w:rFonts w:hint="eastAsia" w:ascii="宋体" w:hAnsi="宋体" w:cs="宋体"/>
          <w:color w:val="auto"/>
          <w:sz w:val="21"/>
          <w:szCs w:val="21"/>
          <w:highlight w:val="none"/>
          <w:lang w:eastAsia="zh-CN"/>
        </w:rPr>
        <w:t>获取竞价文件</w:t>
      </w:r>
      <w:r>
        <w:rPr>
          <w:rFonts w:hint="eastAsia" w:ascii="宋体" w:hAnsi="宋体" w:eastAsia="宋体" w:cs="宋体"/>
          <w:color w:val="auto"/>
          <w:sz w:val="21"/>
          <w:szCs w:val="21"/>
          <w:highlight w:val="none"/>
        </w:rPr>
        <w:t>的</w:t>
      </w:r>
      <w:r>
        <w:rPr>
          <w:rFonts w:hint="eastAsia" w:ascii="宋体" w:hAnsi="宋体" w:eastAsia="宋体" w:cs="宋体"/>
          <w:color w:val="auto"/>
          <w:sz w:val="21"/>
          <w:szCs w:val="21"/>
          <w:highlight w:val="none"/>
          <w:lang w:eastAsia="zh-CN"/>
        </w:rPr>
        <w:t>报价人</w:t>
      </w:r>
      <w:r>
        <w:rPr>
          <w:rFonts w:hint="eastAsia" w:ascii="宋体" w:hAnsi="宋体" w:eastAsia="宋体" w:cs="宋体"/>
          <w:color w:val="auto"/>
          <w:sz w:val="21"/>
          <w:szCs w:val="21"/>
          <w:highlight w:val="none"/>
        </w:rPr>
        <w:t>，均被视为已充分理解本</w:t>
      </w:r>
      <w:r>
        <w:rPr>
          <w:rFonts w:hint="eastAsia" w:ascii="宋体" w:hAnsi="宋体" w:eastAsia="宋体" w:cs="宋体"/>
          <w:color w:val="auto"/>
          <w:sz w:val="21"/>
          <w:szCs w:val="21"/>
          <w:highlight w:val="none"/>
          <w:lang w:eastAsia="zh-CN"/>
        </w:rPr>
        <w:t>竞价邀请函</w:t>
      </w:r>
      <w:r>
        <w:rPr>
          <w:rFonts w:hint="eastAsia" w:ascii="宋体" w:hAnsi="宋体" w:eastAsia="宋体" w:cs="宋体"/>
          <w:color w:val="auto"/>
          <w:sz w:val="21"/>
          <w:szCs w:val="21"/>
          <w:highlight w:val="none"/>
        </w:rPr>
        <w:t>的有关要求，采购人及采购代理机构均无责任承担其是否符合</w:t>
      </w:r>
      <w:r>
        <w:rPr>
          <w:rFonts w:hint="eastAsia" w:ascii="宋体" w:hAnsi="宋体" w:eastAsia="宋体" w:cs="宋体"/>
          <w:color w:val="auto"/>
          <w:sz w:val="21"/>
          <w:szCs w:val="21"/>
          <w:highlight w:val="none"/>
          <w:lang w:eastAsia="zh-CN"/>
        </w:rPr>
        <w:t>报价人</w:t>
      </w:r>
      <w:r>
        <w:rPr>
          <w:rFonts w:hint="eastAsia" w:ascii="宋体" w:hAnsi="宋体" w:eastAsia="宋体" w:cs="宋体"/>
          <w:color w:val="auto"/>
          <w:sz w:val="21"/>
          <w:szCs w:val="21"/>
          <w:highlight w:val="none"/>
        </w:rPr>
        <w:t>的资格要求而引起的一切后果。）</w:t>
      </w:r>
    </w:p>
    <w:p w14:paraId="011A081E">
      <w:pPr>
        <w:tabs>
          <w:tab w:val="left" w:pos="424"/>
        </w:tabs>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3.售价：</w:t>
      </w:r>
      <w:r>
        <w:rPr>
          <w:rFonts w:hint="eastAsia" w:ascii="宋体" w:hAnsi="宋体" w:cs="宋体"/>
          <w:color w:val="auto"/>
          <w:sz w:val="21"/>
          <w:szCs w:val="21"/>
          <w:highlight w:val="none"/>
          <w:lang w:eastAsia="zh-CN"/>
        </w:rPr>
        <w:t>免费</w:t>
      </w:r>
      <w:r>
        <w:rPr>
          <w:rFonts w:hint="eastAsia" w:ascii="宋体" w:hAnsi="宋体" w:eastAsia="宋体" w:cs="宋体"/>
          <w:color w:val="auto"/>
          <w:sz w:val="21"/>
          <w:szCs w:val="21"/>
          <w:highlight w:val="none"/>
        </w:rPr>
        <w:t>。</w:t>
      </w:r>
    </w:p>
    <w:p w14:paraId="4FED84B5">
      <w:pPr>
        <w:tabs>
          <w:tab w:val="left" w:pos="424"/>
        </w:tabs>
        <w:spacing w:line="360" w:lineRule="auto"/>
        <w:ind w:firstLine="422" w:firstLineChars="200"/>
        <w:rPr>
          <w:rFonts w:hint="eastAsia" w:ascii="宋体" w:hAnsi="宋体" w:eastAsia="宋体" w:cs="宋体"/>
          <w:b/>
          <w:color w:val="auto"/>
          <w:sz w:val="21"/>
          <w:szCs w:val="21"/>
          <w:highlight w:val="none"/>
          <w:lang w:eastAsia="zh-CN"/>
        </w:rPr>
      </w:pPr>
      <w:r>
        <w:rPr>
          <w:rFonts w:hint="eastAsia" w:ascii="宋体" w:hAnsi="宋体" w:eastAsia="宋体" w:cs="宋体"/>
          <w:b/>
          <w:color w:val="auto"/>
          <w:sz w:val="21"/>
          <w:szCs w:val="21"/>
          <w:highlight w:val="none"/>
          <w:lang w:val="en-US" w:eastAsia="zh-CN"/>
        </w:rPr>
        <w:t>八</w:t>
      </w:r>
      <w:r>
        <w:rPr>
          <w:rFonts w:hint="eastAsia" w:ascii="宋体" w:hAnsi="宋体" w:eastAsia="宋体" w:cs="宋体"/>
          <w:b/>
          <w:color w:val="auto"/>
          <w:sz w:val="21"/>
          <w:szCs w:val="21"/>
          <w:highlight w:val="none"/>
        </w:rPr>
        <w:t>、递交</w:t>
      </w:r>
      <w:r>
        <w:rPr>
          <w:rFonts w:hint="eastAsia" w:ascii="宋体" w:hAnsi="宋体" w:eastAsia="宋体" w:cs="宋体"/>
          <w:b/>
          <w:color w:val="auto"/>
          <w:sz w:val="21"/>
          <w:szCs w:val="21"/>
          <w:highlight w:val="none"/>
          <w:lang w:eastAsia="zh-CN"/>
        </w:rPr>
        <w:t>报价文件</w:t>
      </w:r>
      <w:r>
        <w:rPr>
          <w:rFonts w:hint="eastAsia" w:ascii="宋体" w:hAnsi="宋体" w:eastAsia="宋体" w:cs="宋体"/>
          <w:b/>
          <w:color w:val="auto"/>
          <w:sz w:val="21"/>
          <w:szCs w:val="21"/>
          <w:highlight w:val="none"/>
        </w:rPr>
        <w:t>和</w:t>
      </w:r>
      <w:r>
        <w:rPr>
          <w:rFonts w:hint="eastAsia" w:ascii="宋体" w:hAnsi="宋体" w:eastAsia="宋体" w:cs="宋体"/>
          <w:b/>
          <w:color w:val="auto"/>
          <w:sz w:val="21"/>
          <w:szCs w:val="21"/>
          <w:highlight w:val="none"/>
          <w:lang w:eastAsia="zh-CN"/>
        </w:rPr>
        <w:t>开标（开启）</w:t>
      </w:r>
    </w:p>
    <w:p w14:paraId="04B8B5E0">
      <w:pPr>
        <w:tabs>
          <w:tab w:val="left" w:pos="424"/>
        </w:tabs>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1.递交</w:t>
      </w:r>
      <w:r>
        <w:rPr>
          <w:rFonts w:hint="eastAsia" w:ascii="宋体" w:hAnsi="宋体" w:eastAsia="宋体" w:cs="宋体"/>
          <w:color w:val="auto"/>
          <w:sz w:val="21"/>
          <w:szCs w:val="21"/>
          <w:highlight w:val="none"/>
          <w:lang w:eastAsia="zh-CN"/>
        </w:rPr>
        <w:t>报价文件</w:t>
      </w:r>
      <w:r>
        <w:rPr>
          <w:rFonts w:hint="eastAsia" w:ascii="宋体" w:hAnsi="宋体" w:eastAsia="宋体" w:cs="宋体"/>
          <w:color w:val="auto"/>
          <w:sz w:val="21"/>
          <w:szCs w:val="21"/>
          <w:highlight w:val="none"/>
        </w:rPr>
        <w:t>截止时间（</w:t>
      </w:r>
      <w:r>
        <w:rPr>
          <w:rFonts w:hint="eastAsia" w:ascii="宋体" w:hAnsi="宋体" w:eastAsia="宋体" w:cs="宋体"/>
          <w:color w:val="auto"/>
          <w:sz w:val="21"/>
          <w:szCs w:val="21"/>
          <w:highlight w:val="none"/>
          <w:lang w:eastAsia="zh-CN"/>
        </w:rPr>
        <w:t>开标（开启）</w:t>
      </w:r>
      <w:r>
        <w:rPr>
          <w:rFonts w:hint="eastAsia" w:ascii="宋体" w:hAnsi="宋体" w:eastAsia="宋体" w:cs="宋体"/>
          <w:color w:val="auto"/>
          <w:sz w:val="21"/>
          <w:szCs w:val="21"/>
          <w:highlight w:val="none"/>
        </w:rPr>
        <w:t>时间）：</w:t>
      </w:r>
      <w:r>
        <w:rPr>
          <w:rFonts w:hint="eastAsia" w:ascii="宋体" w:hAnsi="宋体" w:cs="宋体"/>
          <w:color w:val="auto"/>
          <w:sz w:val="21"/>
          <w:szCs w:val="21"/>
          <w:highlight w:val="none"/>
          <w:lang w:eastAsia="zh-CN"/>
        </w:rPr>
        <w:t>2025</w:t>
      </w:r>
      <w:r>
        <w:rPr>
          <w:rFonts w:hint="eastAsia" w:ascii="宋体" w:hAnsi="宋体" w:eastAsia="宋体" w:cs="宋体"/>
          <w:color w:val="auto"/>
          <w:sz w:val="21"/>
          <w:szCs w:val="21"/>
          <w:highlight w:val="none"/>
        </w:rPr>
        <w:t>年</w:t>
      </w:r>
      <w:r>
        <w:rPr>
          <w:rFonts w:hint="eastAsia" w:ascii="宋体" w:hAnsi="宋体" w:cs="宋体"/>
          <w:color w:val="auto"/>
          <w:sz w:val="21"/>
          <w:szCs w:val="21"/>
          <w:highlight w:val="none"/>
          <w:lang w:val="en-US" w:eastAsia="zh-CN"/>
        </w:rPr>
        <w:t>7</w:t>
      </w:r>
      <w:r>
        <w:rPr>
          <w:rFonts w:hint="eastAsia" w:ascii="宋体" w:hAnsi="宋体" w:eastAsia="宋体" w:cs="宋体"/>
          <w:color w:val="auto"/>
          <w:sz w:val="21"/>
          <w:szCs w:val="21"/>
          <w:highlight w:val="none"/>
        </w:rPr>
        <w:t>月</w:t>
      </w:r>
      <w:r>
        <w:rPr>
          <w:rFonts w:hint="eastAsia" w:ascii="宋体" w:hAnsi="宋体" w:cs="宋体"/>
          <w:color w:val="auto"/>
          <w:sz w:val="21"/>
          <w:szCs w:val="21"/>
          <w:highlight w:val="none"/>
          <w:lang w:val="en-US" w:eastAsia="zh-CN"/>
        </w:rPr>
        <w:t>17</w:t>
      </w:r>
      <w:r>
        <w:rPr>
          <w:rFonts w:hint="eastAsia" w:ascii="宋体" w:hAnsi="宋体" w:eastAsia="宋体" w:cs="宋体"/>
          <w:color w:val="auto"/>
          <w:sz w:val="21"/>
          <w:szCs w:val="21"/>
          <w:highlight w:val="none"/>
        </w:rPr>
        <w:t>日</w:t>
      </w:r>
      <w:r>
        <w:rPr>
          <w:rFonts w:hint="eastAsia" w:ascii="宋体" w:hAnsi="宋体" w:eastAsia="宋体" w:cs="宋体"/>
          <w:color w:val="auto"/>
          <w:sz w:val="21"/>
          <w:szCs w:val="21"/>
          <w:highlight w:val="none"/>
          <w:lang w:val="en-US" w:eastAsia="zh-CN"/>
        </w:rPr>
        <w:t>10</w:t>
      </w:r>
      <w:r>
        <w:rPr>
          <w:rFonts w:hint="eastAsia" w:ascii="宋体" w:hAnsi="宋体" w:eastAsia="宋体" w:cs="宋体"/>
          <w:color w:val="auto"/>
          <w:sz w:val="21"/>
          <w:szCs w:val="21"/>
          <w:highlight w:val="none"/>
        </w:rPr>
        <w:t>时</w:t>
      </w:r>
      <w:r>
        <w:rPr>
          <w:rFonts w:hint="eastAsia" w:ascii="宋体" w:hAnsi="宋体" w:eastAsia="宋体" w:cs="宋体"/>
          <w:color w:val="auto"/>
          <w:sz w:val="21"/>
          <w:szCs w:val="21"/>
          <w:highlight w:val="none"/>
          <w:lang w:val="en-US" w:eastAsia="zh-CN"/>
        </w:rPr>
        <w:t>00</w:t>
      </w:r>
      <w:r>
        <w:rPr>
          <w:rFonts w:hint="eastAsia" w:ascii="宋体" w:hAnsi="宋体" w:eastAsia="宋体" w:cs="宋体"/>
          <w:color w:val="auto"/>
          <w:sz w:val="21"/>
          <w:szCs w:val="21"/>
          <w:highlight w:val="none"/>
        </w:rPr>
        <w:t>分</w:t>
      </w:r>
    </w:p>
    <w:p w14:paraId="0313AB17">
      <w:pPr>
        <w:tabs>
          <w:tab w:val="left" w:pos="424"/>
        </w:tabs>
        <w:spacing w:line="360" w:lineRule="auto"/>
        <w:ind w:firstLine="420" w:firstLineChars="200"/>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2.递交</w:t>
      </w:r>
      <w:r>
        <w:rPr>
          <w:rFonts w:hint="eastAsia" w:ascii="宋体" w:hAnsi="宋体" w:eastAsia="宋体" w:cs="宋体"/>
          <w:color w:val="auto"/>
          <w:sz w:val="21"/>
          <w:szCs w:val="21"/>
          <w:highlight w:val="none"/>
          <w:lang w:eastAsia="zh-CN"/>
        </w:rPr>
        <w:t>报价文件</w:t>
      </w:r>
      <w:r>
        <w:rPr>
          <w:rFonts w:hint="eastAsia" w:ascii="宋体" w:hAnsi="宋体" w:eastAsia="宋体" w:cs="宋体"/>
          <w:color w:val="auto"/>
          <w:sz w:val="21"/>
          <w:szCs w:val="21"/>
          <w:highlight w:val="none"/>
        </w:rPr>
        <w:t>地点：</w:t>
      </w:r>
      <w:r>
        <w:rPr>
          <w:rFonts w:hint="eastAsia" w:ascii="宋体" w:hAnsi="宋体" w:eastAsia="宋体" w:cs="宋体"/>
          <w:color w:val="auto"/>
          <w:szCs w:val="21"/>
          <w:highlight w:val="none"/>
        </w:rPr>
        <w:t>中山市</w:t>
      </w:r>
      <w:r>
        <w:rPr>
          <w:rFonts w:hint="eastAsia" w:ascii="宋体" w:hAnsi="宋体" w:cs="宋体"/>
          <w:color w:val="auto"/>
          <w:szCs w:val="21"/>
          <w:highlight w:val="none"/>
          <w:lang w:eastAsia="zh-CN"/>
        </w:rPr>
        <w:t>东凤镇凤翔大道</w:t>
      </w:r>
      <w:r>
        <w:rPr>
          <w:rFonts w:hint="eastAsia" w:ascii="宋体" w:hAnsi="宋体" w:cs="宋体"/>
          <w:color w:val="auto"/>
          <w:szCs w:val="21"/>
          <w:highlight w:val="none"/>
          <w:lang w:val="en-US" w:eastAsia="zh-CN"/>
        </w:rPr>
        <w:t>13号五楼</w:t>
      </w:r>
    </w:p>
    <w:p w14:paraId="13C13FBC">
      <w:pPr>
        <w:tabs>
          <w:tab w:val="left" w:pos="424"/>
        </w:tabs>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r>
        <w:rPr>
          <w:rFonts w:hint="eastAsia" w:ascii="宋体" w:hAnsi="宋体" w:eastAsia="宋体" w:cs="宋体"/>
          <w:color w:val="auto"/>
          <w:sz w:val="21"/>
          <w:szCs w:val="21"/>
          <w:highlight w:val="none"/>
          <w:lang w:eastAsia="zh-CN"/>
        </w:rPr>
        <w:t>开标（开启）</w:t>
      </w:r>
      <w:r>
        <w:rPr>
          <w:rFonts w:hint="eastAsia" w:ascii="宋体" w:hAnsi="宋体" w:eastAsia="宋体" w:cs="宋体"/>
          <w:color w:val="auto"/>
          <w:sz w:val="21"/>
          <w:szCs w:val="21"/>
          <w:highlight w:val="none"/>
        </w:rPr>
        <w:t>地点：</w:t>
      </w:r>
      <w:r>
        <w:rPr>
          <w:rFonts w:hint="eastAsia" w:ascii="宋体" w:hAnsi="宋体" w:eastAsia="宋体" w:cs="宋体"/>
          <w:color w:val="auto"/>
          <w:szCs w:val="21"/>
          <w:highlight w:val="none"/>
        </w:rPr>
        <w:t>中山市</w:t>
      </w:r>
      <w:r>
        <w:rPr>
          <w:rFonts w:hint="eastAsia" w:ascii="宋体" w:hAnsi="宋体" w:cs="宋体"/>
          <w:color w:val="auto"/>
          <w:szCs w:val="21"/>
          <w:highlight w:val="none"/>
          <w:lang w:eastAsia="zh-CN"/>
        </w:rPr>
        <w:t>东凤镇凤翔大道</w:t>
      </w:r>
      <w:r>
        <w:rPr>
          <w:rFonts w:hint="eastAsia" w:ascii="宋体" w:hAnsi="宋体" w:cs="宋体"/>
          <w:color w:val="auto"/>
          <w:szCs w:val="21"/>
          <w:highlight w:val="none"/>
          <w:lang w:val="en-US" w:eastAsia="zh-CN"/>
        </w:rPr>
        <w:t>13号五楼</w:t>
      </w:r>
    </w:p>
    <w:p w14:paraId="5D140085">
      <w:pPr>
        <w:keepNext w:val="0"/>
        <w:keepLines w:val="0"/>
        <w:pageBreakBefore w:val="0"/>
        <w:widowControl w:val="0"/>
        <w:tabs>
          <w:tab w:val="left" w:pos="424"/>
        </w:tabs>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val="0"/>
          <w:color w:val="auto"/>
          <w:sz w:val="21"/>
          <w:szCs w:val="21"/>
          <w:highlight w:val="none"/>
          <w:u w:val="none"/>
          <w:lang w:val="en-US" w:eastAsia="zh-CN"/>
        </w:rPr>
      </w:pPr>
      <w:r>
        <w:rPr>
          <w:rFonts w:hint="eastAsia" w:ascii="宋体" w:hAnsi="宋体" w:eastAsia="宋体" w:cs="宋体"/>
          <w:b/>
          <w:bCs w:val="0"/>
          <w:color w:val="auto"/>
          <w:sz w:val="21"/>
          <w:szCs w:val="21"/>
          <w:highlight w:val="none"/>
          <w:u w:val="none"/>
          <w:lang w:val="en-US" w:eastAsia="zh-CN"/>
        </w:rPr>
        <w:t>九、提疑时间：投标人如有疑问，请于</w:t>
      </w:r>
      <w:r>
        <w:rPr>
          <w:rFonts w:hint="eastAsia" w:ascii="宋体" w:hAnsi="宋体" w:cs="宋体"/>
          <w:b/>
          <w:bCs w:val="0"/>
          <w:color w:val="auto"/>
          <w:sz w:val="21"/>
          <w:szCs w:val="21"/>
          <w:highlight w:val="none"/>
          <w:u w:val="none"/>
          <w:lang w:val="en-US" w:eastAsia="zh-CN"/>
        </w:rPr>
        <w:t>2025</w:t>
      </w:r>
      <w:r>
        <w:rPr>
          <w:rFonts w:hint="eastAsia" w:ascii="宋体" w:hAnsi="宋体" w:eastAsia="宋体" w:cs="宋体"/>
          <w:b/>
          <w:bCs w:val="0"/>
          <w:color w:val="auto"/>
          <w:sz w:val="21"/>
          <w:szCs w:val="21"/>
          <w:highlight w:val="none"/>
          <w:u w:val="none"/>
          <w:lang w:val="en-US" w:eastAsia="zh-CN"/>
        </w:rPr>
        <w:t>年</w:t>
      </w:r>
      <w:r>
        <w:rPr>
          <w:rFonts w:hint="eastAsia" w:ascii="宋体" w:hAnsi="宋体" w:cs="宋体"/>
          <w:b/>
          <w:bCs w:val="0"/>
          <w:color w:val="auto"/>
          <w:sz w:val="21"/>
          <w:szCs w:val="21"/>
          <w:highlight w:val="none"/>
          <w:u w:val="none"/>
          <w:lang w:val="en-US" w:eastAsia="zh-CN"/>
        </w:rPr>
        <w:t>7</w:t>
      </w:r>
      <w:r>
        <w:rPr>
          <w:rFonts w:hint="eastAsia" w:ascii="宋体" w:hAnsi="宋体" w:eastAsia="宋体" w:cs="宋体"/>
          <w:b/>
          <w:bCs w:val="0"/>
          <w:color w:val="auto"/>
          <w:sz w:val="21"/>
          <w:szCs w:val="21"/>
          <w:highlight w:val="none"/>
          <w:u w:val="none"/>
          <w:lang w:val="en-US" w:eastAsia="zh-CN"/>
        </w:rPr>
        <w:t>月</w:t>
      </w:r>
      <w:r>
        <w:rPr>
          <w:rFonts w:hint="eastAsia" w:ascii="宋体" w:hAnsi="宋体" w:cs="宋体"/>
          <w:b/>
          <w:bCs w:val="0"/>
          <w:color w:val="auto"/>
          <w:sz w:val="21"/>
          <w:szCs w:val="21"/>
          <w:highlight w:val="none"/>
          <w:u w:val="none"/>
          <w:lang w:val="en-US" w:eastAsia="zh-CN"/>
        </w:rPr>
        <w:t>11</w:t>
      </w:r>
      <w:r>
        <w:rPr>
          <w:rFonts w:hint="eastAsia" w:ascii="宋体" w:hAnsi="宋体" w:eastAsia="宋体" w:cs="宋体"/>
          <w:b/>
          <w:bCs w:val="0"/>
          <w:color w:val="auto"/>
          <w:sz w:val="21"/>
          <w:szCs w:val="21"/>
          <w:highlight w:val="none"/>
          <w:u w:val="none"/>
          <w:lang w:val="en-US" w:eastAsia="zh-CN"/>
        </w:rPr>
        <w:t>日17时前向广东盈信项目管理有限公司书面提出。</w:t>
      </w:r>
    </w:p>
    <w:p w14:paraId="183FA31D">
      <w:pPr>
        <w:keepNext w:val="0"/>
        <w:keepLines w:val="0"/>
        <w:pageBreakBefore w:val="0"/>
        <w:widowControl w:val="0"/>
        <w:tabs>
          <w:tab w:val="left" w:pos="424"/>
        </w:tabs>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val="0"/>
          <w:color w:val="auto"/>
          <w:sz w:val="21"/>
          <w:szCs w:val="21"/>
          <w:highlight w:val="none"/>
          <w:u w:val="none"/>
          <w:lang w:val="en-US" w:eastAsia="zh-CN"/>
        </w:rPr>
      </w:pPr>
      <w:r>
        <w:rPr>
          <w:rFonts w:hint="eastAsia" w:ascii="宋体" w:hAnsi="宋体" w:eastAsia="宋体" w:cs="宋体"/>
          <w:b/>
          <w:bCs w:val="0"/>
          <w:color w:val="auto"/>
          <w:sz w:val="21"/>
          <w:szCs w:val="21"/>
          <w:highlight w:val="none"/>
          <w:u w:val="none"/>
          <w:lang w:val="en-US" w:eastAsia="zh-CN"/>
        </w:rPr>
        <w:t>十、答疑时间：</w:t>
      </w:r>
      <w:r>
        <w:rPr>
          <w:rFonts w:hint="eastAsia" w:ascii="宋体" w:hAnsi="宋体" w:cs="宋体"/>
          <w:b/>
          <w:bCs w:val="0"/>
          <w:color w:val="auto"/>
          <w:sz w:val="21"/>
          <w:szCs w:val="21"/>
          <w:highlight w:val="none"/>
          <w:u w:val="none"/>
          <w:lang w:val="en-US" w:eastAsia="zh-CN"/>
        </w:rPr>
        <w:t>2025</w:t>
      </w:r>
      <w:r>
        <w:rPr>
          <w:rFonts w:hint="eastAsia" w:ascii="宋体" w:hAnsi="宋体" w:eastAsia="宋体" w:cs="宋体"/>
          <w:b/>
          <w:bCs w:val="0"/>
          <w:color w:val="auto"/>
          <w:sz w:val="21"/>
          <w:szCs w:val="21"/>
          <w:highlight w:val="none"/>
          <w:u w:val="none"/>
          <w:lang w:val="en-US" w:eastAsia="zh-CN"/>
        </w:rPr>
        <w:t>年</w:t>
      </w:r>
      <w:r>
        <w:rPr>
          <w:rFonts w:hint="eastAsia" w:ascii="宋体" w:hAnsi="宋体" w:cs="宋体"/>
          <w:b/>
          <w:bCs w:val="0"/>
          <w:color w:val="auto"/>
          <w:sz w:val="21"/>
          <w:szCs w:val="21"/>
          <w:highlight w:val="none"/>
          <w:u w:val="none"/>
          <w:lang w:val="en-US" w:eastAsia="zh-CN"/>
        </w:rPr>
        <w:t>7</w:t>
      </w:r>
      <w:r>
        <w:rPr>
          <w:rFonts w:hint="eastAsia" w:ascii="宋体" w:hAnsi="宋体" w:eastAsia="宋体" w:cs="宋体"/>
          <w:b/>
          <w:bCs w:val="0"/>
          <w:color w:val="auto"/>
          <w:sz w:val="21"/>
          <w:szCs w:val="21"/>
          <w:highlight w:val="none"/>
          <w:u w:val="none"/>
          <w:lang w:val="en-US" w:eastAsia="zh-CN"/>
        </w:rPr>
        <w:t>月</w:t>
      </w:r>
      <w:r>
        <w:rPr>
          <w:rFonts w:hint="eastAsia" w:ascii="宋体" w:hAnsi="宋体" w:cs="宋体"/>
          <w:b/>
          <w:bCs w:val="0"/>
          <w:color w:val="auto"/>
          <w:sz w:val="21"/>
          <w:szCs w:val="21"/>
          <w:highlight w:val="none"/>
          <w:u w:val="none"/>
          <w:lang w:val="en-US" w:eastAsia="zh-CN"/>
        </w:rPr>
        <w:t>15</w:t>
      </w:r>
      <w:r>
        <w:rPr>
          <w:rFonts w:hint="eastAsia" w:ascii="宋体" w:hAnsi="宋体" w:eastAsia="宋体" w:cs="宋体"/>
          <w:b/>
          <w:bCs w:val="0"/>
          <w:color w:val="auto"/>
          <w:sz w:val="21"/>
          <w:szCs w:val="21"/>
          <w:highlight w:val="none"/>
          <w:u w:val="none"/>
          <w:lang w:val="en-US" w:eastAsia="zh-CN"/>
        </w:rPr>
        <w:t>日17时30分前由</w:t>
      </w:r>
      <w:r>
        <w:rPr>
          <w:rFonts w:hint="eastAsia" w:ascii="宋体" w:hAnsi="宋体" w:cs="宋体"/>
          <w:b/>
          <w:bCs w:val="0"/>
          <w:color w:val="auto"/>
          <w:sz w:val="21"/>
          <w:szCs w:val="21"/>
          <w:highlight w:val="none"/>
          <w:u w:val="none"/>
          <w:lang w:val="en-US" w:eastAsia="zh-CN"/>
        </w:rPr>
        <w:t>采购</w:t>
      </w:r>
      <w:r>
        <w:rPr>
          <w:rFonts w:hint="eastAsia" w:ascii="宋体" w:hAnsi="宋体" w:eastAsia="宋体" w:cs="宋体"/>
          <w:b/>
          <w:bCs w:val="0"/>
          <w:color w:val="auto"/>
          <w:sz w:val="21"/>
          <w:szCs w:val="21"/>
          <w:highlight w:val="none"/>
          <w:u w:val="none"/>
          <w:lang w:val="en-US" w:eastAsia="zh-CN"/>
        </w:rPr>
        <w:t>代理机构发布答疑公告，请各</w:t>
      </w:r>
      <w:r>
        <w:rPr>
          <w:rFonts w:hint="eastAsia" w:ascii="宋体" w:hAnsi="宋体" w:cs="宋体"/>
          <w:b/>
          <w:bCs w:val="0"/>
          <w:color w:val="auto"/>
          <w:sz w:val="21"/>
          <w:szCs w:val="21"/>
          <w:highlight w:val="none"/>
          <w:u w:val="none"/>
          <w:lang w:val="en-US" w:eastAsia="zh-CN"/>
        </w:rPr>
        <w:t>报价人</w:t>
      </w:r>
      <w:r>
        <w:rPr>
          <w:rFonts w:hint="eastAsia" w:ascii="宋体" w:hAnsi="宋体" w:eastAsia="宋体" w:cs="宋体"/>
          <w:b/>
          <w:bCs w:val="0"/>
          <w:color w:val="auto"/>
          <w:sz w:val="21"/>
          <w:szCs w:val="21"/>
          <w:highlight w:val="none"/>
          <w:u w:val="none"/>
          <w:lang w:val="en-US" w:eastAsia="zh-CN"/>
        </w:rPr>
        <w:t>自行查看或下载。</w:t>
      </w:r>
    </w:p>
    <w:p w14:paraId="5C026201">
      <w:pPr>
        <w:keepNext w:val="0"/>
        <w:keepLines w:val="0"/>
        <w:pageBreakBefore w:val="0"/>
        <w:widowControl w:val="0"/>
        <w:tabs>
          <w:tab w:val="left" w:pos="424"/>
        </w:tabs>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val="0"/>
          <w:color w:val="auto"/>
          <w:sz w:val="21"/>
          <w:szCs w:val="21"/>
          <w:highlight w:val="none"/>
          <w:u w:val="none"/>
          <w:lang w:val="en-US" w:eastAsia="zh-CN"/>
        </w:rPr>
      </w:pPr>
      <w:r>
        <w:rPr>
          <w:rFonts w:hint="eastAsia" w:ascii="宋体" w:hAnsi="宋体" w:eastAsia="宋体" w:cs="宋体"/>
          <w:b/>
          <w:bCs w:val="0"/>
          <w:color w:val="auto"/>
          <w:sz w:val="21"/>
          <w:szCs w:val="21"/>
          <w:highlight w:val="none"/>
          <w:u w:val="none"/>
          <w:lang w:val="en-US" w:eastAsia="zh-CN"/>
        </w:rPr>
        <w:t>十一、竞价保证金</w:t>
      </w:r>
    </w:p>
    <w:p w14:paraId="59DAB235">
      <w:pPr>
        <w:keepNext w:val="0"/>
        <w:keepLines w:val="0"/>
        <w:pageBreakBefore w:val="0"/>
        <w:widowControl w:val="0"/>
        <w:tabs>
          <w:tab w:val="left" w:pos="424"/>
        </w:tabs>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报价人必须提交相应的竞价保证金</w:t>
      </w:r>
      <w:r>
        <w:rPr>
          <w:rFonts w:hint="eastAsia" w:ascii="宋体" w:hAnsi="宋体" w:eastAsia="宋体" w:cs="宋体"/>
          <w:b/>
          <w:bCs/>
          <w:color w:val="auto"/>
          <w:kern w:val="2"/>
          <w:sz w:val="21"/>
          <w:szCs w:val="21"/>
          <w:highlight w:val="none"/>
          <w:lang w:val="en-US" w:eastAsia="zh-CN" w:bidi="ar-SA"/>
        </w:rPr>
        <w:t>（竞价保证金的金额为：¥1</w:t>
      </w:r>
      <w:r>
        <w:rPr>
          <w:rFonts w:hint="eastAsia" w:ascii="宋体" w:hAnsi="宋体" w:cs="宋体"/>
          <w:b/>
          <w:bCs/>
          <w:color w:val="auto"/>
          <w:kern w:val="2"/>
          <w:sz w:val="21"/>
          <w:szCs w:val="21"/>
          <w:highlight w:val="none"/>
          <w:lang w:val="en-US" w:eastAsia="zh-CN" w:bidi="ar-SA"/>
        </w:rPr>
        <w:t>0</w:t>
      </w:r>
      <w:r>
        <w:rPr>
          <w:rFonts w:hint="eastAsia" w:ascii="宋体" w:hAnsi="宋体" w:eastAsia="宋体" w:cs="宋体"/>
          <w:b/>
          <w:bCs/>
          <w:color w:val="auto"/>
          <w:kern w:val="2"/>
          <w:sz w:val="21"/>
          <w:szCs w:val="21"/>
          <w:highlight w:val="none"/>
          <w:lang w:val="en-US" w:eastAsia="zh-CN" w:bidi="ar-SA"/>
        </w:rPr>
        <w:t>000.00元，大写金额：人民币壹万元整）</w:t>
      </w:r>
      <w:r>
        <w:rPr>
          <w:rFonts w:hint="eastAsia" w:ascii="宋体" w:hAnsi="宋体" w:eastAsia="宋体" w:cs="宋体"/>
          <w:color w:val="auto"/>
          <w:kern w:val="2"/>
          <w:sz w:val="21"/>
          <w:szCs w:val="21"/>
          <w:highlight w:val="none"/>
          <w:lang w:val="en-US" w:eastAsia="zh-CN" w:bidi="ar-SA"/>
        </w:rPr>
        <w:t>，提交形式：</w:t>
      </w:r>
      <w:r>
        <w:rPr>
          <w:rFonts w:hint="eastAsia" w:ascii="宋体" w:hAnsi="宋体" w:eastAsia="宋体" w:cs="宋体"/>
          <w:b/>
          <w:bCs/>
          <w:color w:val="auto"/>
          <w:kern w:val="2"/>
          <w:sz w:val="21"/>
          <w:szCs w:val="21"/>
          <w:highlight w:val="none"/>
          <w:u w:val="single"/>
          <w:lang w:val="en-US" w:eastAsia="zh-CN" w:bidi="ar-SA"/>
        </w:rPr>
        <w:t>银行转账</w:t>
      </w:r>
      <w:r>
        <w:rPr>
          <w:rFonts w:hint="eastAsia" w:ascii="宋体" w:hAnsi="宋体" w:eastAsia="宋体" w:cs="宋体"/>
          <w:color w:val="auto"/>
          <w:kern w:val="2"/>
          <w:sz w:val="21"/>
          <w:szCs w:val="21"/>
          <w:highlight w:val="none"/>
          <w:lang w:val="en-US" w:eastAsia="zh-CN" w:bidi="ar-SA"/>
        </w:rPr>
        <w:t>。须</w:t>
      </w:r>
      <w:r>
        <w:rPr>
          <w:rFonts w:hint="eastAsia" w:ascii="宋体" w:hAnsi="宋体" w:eastAsia="宋体" w:cs="宋体"/>
          <w:color w:val="auto"/>
          <w:kern w:val="2"/>
          <w:sz w:val="21"/>
          <w:szCs w:val="21"/>
          <w:highlight w:val="none"/>
          <w:lang w:val="en-US" w:eastAsia="zh-TW" w:bidi="ar-SA"/>
        </w:rPr>
        <w:t>在</w:t>
      </w:r>
      <w:r>
        <w:rPr>
          <w:rFonts w:hint="eastAsia" w:ascii="宋体" w:hAnsi="宋体" w:eastAsia="宋体" w:cs="宋体"/>
          <w:color w:val="auto"/>
          <w:kern w:val="2"/>
          <w:sz w:val="21"/>
          <w:szCs w:val="21"/>
          <w:highlight w:val="none"/>
          <w:lang w:val="en-US" w:eastAsia="zh-CN" w:bidi="ar-SA"/>
        </w:rPr>
        <w:t>竞价（响应）</w:t>
      </w:r>
      <w:r>
        <w:rPr>
          <w:rFonts w:hint="eastAsia" w:ascii="宋体" w:hAnsi="宋体" w:eastAsia="宋体" w:cs="宋体"/>
          <w:color w:val="auto"/>
          <w:kern w:val="2"/>
          <w:sz w:val="21"/>
          <w:szCs w:val="21"/>
          <w:highlight w:val="none"/>
          <w:lang w:val="en-US" w:eastAsia="zh-TW" w:bidi="ar-SA"/>
        </w:rPr>
        <w:t>截止时间前</w:t>
      </w:r>
      <w:r>
        <w:rPr>
          <w:rFonts w:hint="eastAsia" w:ascii="宋体" w:hAnsi="宋体" w:eastAsia="宋体" w:cs="宋体"/>
          <w:color w:val="auto"/>
          <w:kern w:val="2"/>
          <w:sz w:val="21"/>
          <w:szCs w:val="21"/>
          <w:highlight w:val="none"/>
          <w:lang w:val="en-US" w:eastAsia="zh-CN" w:bidi="ar-SA"/>
        </w:rPr>
        <w:t>采用银行转账</w:t>
      </w:r>
      <w:r>
        <w:rPr>
          <w:rFonts w:hint="eastAsia" w:ascii="宋体" w:hAnsi="宋体" w:eastAsia="宋体" w:cs="宋体"/>
          <w:color w:val="auto"/>
          <w:kern w:val="2"/>
          <w:sz w:val="21"/>
          <w:szCs w:val="21"/>
          <w:highlight w:val="none"/>
          <w:lang w:val="en-US" w:eastAsia="zh-TW" w:bidi="ar-SA"/>
        </w:rPr>
        <w:t>交纳到以下指定账号，否则为无效保证金</w:t>
      </w:r>
      <w:r>
        <w:rPr>
          <w:rFonts w:hint="eastAsia" w:ascii="宋体" w:hAnsi="宋体" w:eastAsia="宋体" w:cs="宋体"/>
          <w:color w:val="auto"/>
          <w:kern w:val="2"/>
          <w:sz w:val="21"/>
          <w:szCs w:val="21"/>
          <w:highlight w:val="none"/>
          <w:lang w:val="en-US" w:eastAsia="zh-CN" w:bidi="ar-SA"/>
        </w:rPr>
        <w:t>。</w:t>
      </w:r>
    </w:p>
    <w:p w14:paraId="2CF4B6AF">
      <w:pPr>
        <w:keepNext w:val="0"/>
        <w:keepLines w:val="0"/>
        <w:pageBreakBefore w:val="0"/>
        <w:widowControl w:val="0"/>
        <w:tabs>
          <w:tab w:val="left" w:pos="424"/>
        </w:tabs>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（1）收款人信息：</w:t>
      </w:r>
    </w:p>
    <w:p w14:paraId="4845A8F3">
      <w:pPr>
        <w:keepNext w:val="0"/>
        <w:keepLines w:val="0"/>
        <w:pageBreakBefore w:val="0"/>
        <w:widowControl w:val="0"/>
        <w:tabs>
          <w:tab w:val="left" w:pos="424"/>
        </w:tabs>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账户：广东盈信项目管理有限公司</w:t>
      </w:r>
    </w:p>
    <w:p w14:paraId="5E40D3C0">
      <w:pPr>
        <w:keepNext w:val="0"/>
        <w:keepLines w:val="0"/>
        <w:pageBreakBefore w:val="0"/>
        <w:widowControl w:val="0"/>
        <w:tabs>
          <w:tab w:val="left" w:pos="424"/>
        </w:tabs>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开户行：东莞银行股份有限公司中山分行</w:t>
      </w:r>
    </w:p>
    <w:p w14:paraId="5031FE0C">
      <w:pPr>
        <w:keepNext w:val="0"/>
        <w:keepLines w:val="0"/>
        <w:pageBreakBefore w:val="0"/>
        <w:widowControl w:val="0"/>
        <w:tabs>
          <w:tab w:val="left" w:pos="424"/>
        </w:tabs>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账号：568000013577184</w:t>
      </w:r>
    </w:p>
    <w:p w14:paraId="074AB5F2">
      <w:pPr>
        <w:keepNext w:val="0"/>
        <w:keepLines w:val="0"/>
        <w:pageBreakBefore w:val="0"/>
        <w:widowControl w:val="0"/>
        <w:tabs>
          <w:tab w:val="left" w:pos="424"/>
        </w:tabs>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kern w:val="2"/>
          <w:sz w:val="21"/>
          <w:szCs w:val="21"/>
          <w:highlight w:val="none"/>
          <w:lang w:val="en-US" w:eastAsia="zh-CN" w:bidi="ar-SA"/>
        </w:rPr>
        <w:t>（2）报价人必须保证资金以其报价人的名称（以分公司或子公司汇款无效）汇入到保证金专用账户（以银行到账为准）。</w:t>
      </w:r>
    </w:p>
    <w:p w14:paraId="028A03C4">
      <w:pPr>
        <w:tabs>
          <w:tab w:val="left" w:pos="424"/>
        </w:tabs>
        <w:spacing w:line="360" w:lineRule="auto"/>
        <w:ind w:firstLine="422" w:firstLineChars="20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十</w:t>
      </w:r>
      <w:r>
        <w:rPr>
          <w:rFonts w:hint="eastAsia" w:ascii="宋体" w:hAnsi="宋体" w:eastAsia="宋体" w:cs="宋体"/>
          <w:b/>
          <w:color w:val="auto"/>
          <w:sz w:val="21"/>
          <w:szCs w:val="21"/>
          <w:highlight w:val="none"/>
          <w:lang w:val="en-US" w:eastAsia="zh-CN"/>
        </w:rPr>
        <w:t>二</w:t>
      </w:r>
      <w:r>
        <w:rPr>
          <w:rFonts w:hint="eastAsia" w:ascii="宋体" w:hAnsi="宋体" w:eastAsia="宋体" w:cs="宋体"/>
          <w:b/>
          <w:color w:val="auto"/>
          <w:sz w:val="21"/>
          <w:szCs w:val="21"/>
          <w:highlight w:val="none"/>
        </w:rPr>
        <w:t>、联系事项</w:t>
      </w:r>
    </w:p>
    <w:p w14:paraId="1A09C53C">
      <w:pPr>
        <w:pStyle w:val="13"/>
        <w:shd w:val="clear" w:color="auto" w:fill="auto"/>
        <w:autoSpaceDE w:val="0"/>
        <w:spacing w:beforeAutospacing="0" w:afterAutospacing="0"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采购人联系人：</w:t>
      </w:r>
      <w:r>
        <w:rPr>
          <w:rFonts w:hint="eastAsia" w:ascii="宋体" w:hAnsi="宋体" w:eastAsia="宋体" w:cs="宋体"/>
          <w:color w:val="auto"/>
          <w:sz w:val="21"/>
          <w:szCs w:val="21"/>
          <w:highlight w:val="none"/>
          <w:lang w:val="en-US" w:eastAsia="zh-CN"/>
        </w:rPr>
        <w:t xml:space="preserve">吴先生 </w:t>
      </w:r>
    </w:p>
    <w:p w14:paraId="26264741">
      <w:pPr>
        <w:pStyle w:val="13"/>
        <w:shd w:val="clear" w:color="auto" w:fill="auto"/>
        <w:autoSpaceDE w:val="0"/>
        <w:spacing w:beforeAutospacing="0" w:afterAutospacing="0"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联系电话：</w:t>
      </w:r>
      <w:r>
        <w:rPr>
          <w:rFonts w:hint="eastAsia" w:ascii="宋体" w:hAnsi="宋体" w:eastAsia="宋体" w:cs="宋体"/>
          <w:color w:val="auto"/>
          <w:sz w:val="21"/>
          <w:szCs w:val="21"/>
          <w:highlight w:val="none"/>
          <w:lang w:val="en-US" w:eastAsia="zh-CN"/>
        </w:rPr>
        <w:t xml:space="preserve">0760-22771263  </w:t>
      </w:r>
    </w:p>
    <w:p w14:paraId="17F12B43">
      <w:pPr>
        <w:pStyle w:val="13"/>
        <w:shd w:val="clear" w:color="auto" w:fill="auto"/>
        <w:autoSpaceDE w:val="0"/>
        <w:spacing w:beforeAutospacing="0" w:afterAutospacing="0" w:line="360" w:lineRule="auto"/>
        <w:ind w:firstLine="420" w:firstLineChars="200"/>
        <w:rPr>
          <w:rFonts w:hint="eastAsia" w:ascii="宋体" w:hAnsi="宋体" w:eastAsia="宋体" w:cs="宋体"/>
          <w:color w:val="auto"/>
          <w:sz w:val="21"/>
          <w:szCs w:val="21"/>
          <w:highlight w:val="none"/>
        </w:rPr>
      </w:pPr>
    </w:p>
    <w:p w14:paraId="5070E6CA">
      <w:pPr>
        <w:pStyle w:val="13"/>
        <w:shd w:val="clear" w:color="auto" w:fill="auto"/>
        <w:autoSpaceDE w:val="0"/>
        <w:spacing w:beforeAutospacing="0" w:afterAutospacing="0"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采购代理机构</w:t>
      </w:r>
      <w:r>
        <w:rPr>
          <w:rFonts w:hint="eastAsia" w:ascii="宋体" w:hAnsi="宋体" w:eastAsia="宋体" w:cs="宋体"/>
          <w:color w:val="auto"/>
          <w:sz w:val="21"/>
          <w:szCs w:val="21"/>
          <w:highlight w:val="none"/>
        </w:rPr>
        <w:t>联系人：</w:t>
      </w:r>
      <w:r>
        <w:rPr>
          <w:rFonts w:hint="eastAsia" w:ascii="宋体" w:hAnsi="宋体" w:eastAsia="宋体" w:cs="宋体"/>
          <w:color w:val="auto"/>
          <w:sz w:val="21"/>
          <w:szCs w:val="21"/>
          <w:highlight w:val="none"/>
          <w:lang w:val="en-US" w:eastAsia="zh-CN"/>
        </w:rPr>
        <w:t>陈</w:t>
      </w:r>
      <w:r>
        <w:rPr>
          <w:rFonts w:hint="eastAsia" w:ascii="宋体" w:hAnsi="宋体" w:eastAsia="宋体" w:cs="宋体"/>
          <w:color w:val="auto"/>
          <w:sz w:val="21"/>
          <w:szCs w:val="21"/>
          <w:highlight w:val="none"/>
        </w:rPr>
        <w:t>小姐</w:t>
      </w:r>
    </w:p>
    <w:p w14:paraId="1B60D97A">
      <w:pPr>
        <w:pStyle w:val="13"/>
        <w:shd w:val="clear" w:color="auto" w:fill="auto"/>
        <w:autoSpaceDE w:val="0"/>
        <w:spacing w:beforeAutospacing="0" w:afterAutospacing="0"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联系电话：0760-86121898</w:t>
      </w:r>
    </w:p>
    <w:p w14:paraId="785B9FC7">
      <w:pPr>
        <w:pStyle w:val="13"/>
        <w:shd w:val="clear" w:color="auto" w:fill="auto"/>
        <w:autoSpaceDE w:val="0"/>
        <w:spacing w:beforeAutospacing="0" w:afterAutospacing="0"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传真：0760-86121898</w:t>
      </w:r>
    </w:p>
    <w:p w14:paraId="29787C96">
      <w:pPr>
        <w:pStyle w:val="13"/>
        <w:shd w:val="clear" w:color="auto" w:fill="auto"/>
        <w:autoSpaceDE w:val="0"/>
        <w:spacing w:beforeAutospacing="0" w:afterAutospacing="0"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地址：</w:t>
      </w:r>
      <w:r>
        <w:rPr>
          <w:rFonts w:hint="eastAsia" w:cs="宋体"/>
          <w:color w:val="auto"/>
          <w:sz w:val="21"/>
          <w:szCs w:val="21"/>
          <w:highlight w:val="none"/>
          <w:lang w:eastAsia="zh-CN"/>
        </w:rPr>
        <w:t>中山市东区街道新华街十号二楼</w:t>
      </w:r>
    </w:p>
    <w:p w14:paraId="77D3C8A8">
      <w:pPr>
        <w:pStyle w:val="13"/>
        <w:shd w:val="clear" w:color="auto" w:fill="auto"/>
        <w:autoSpaceDE w:val="0"/>
        <w:spacing w:beforeAutospacing="0" w:afterAutospacing="0"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电子邮箱：</w:t>
      </w:r>
      <w:r>
        <w:rPr>
          <w:rFonts w:hint="eastAsia" w:ascii="宋体" w:hAnsi="宋体" w:eastAsia="宋体" w:cs="宋体"/>
          <w:color w:val="auto"/>
          <w:sz w:val="21"/>
          <w:szCs w:val="21"/>
          <w:highlight w:val="none"/>
          <w:lang w:eastAsia="zh-CN"/>
        </w:rPr>
        <w:t>gdyxgl@126.com</w:t>
      </w:r>
    </w:p>
    <w:p w14:paraId="4E2C9204">
      <w:pPr>
        <w:rPr>
          <w:rFonts w:hint="eastAsia" w:ascii="宋体" w:hAnsi="宋体" w:eastAsia="宋体" w:cs="宋体"/>
          <w:color w:val="auto"/>
          <w:sz w:val="21"/>
          <w:szCs w:val="21"/>
          <w:highlight w:val="none"/>
        </w:rPr>
      </w:pPr>
    </w:p>
    <w:p w14:paraId="60428D1F">
      <w:pPr>
        <w:spacing w:line="360" w:lineRule="auto"/>
        <w:ind w:right="210"/>
        <w:jc w:val="right"/>
        <w:rPr>
          <w:rFonts w:hint="eastAsia" w:ascii="宋体" w:hAnsi="宋体" w:eastAsia="宋体" w:cs="宋体"/>
          <w:color w:val="auto"/>
          <w:sz w:val="21"/>
          <w:szCs w:val="21"/>
          <w:highlight w:val="none"/>
        </w:rPr>
      </w:pPr>
    </w:p>
    <w:p w14:paraId="3B9F66C7">
      <w:pPr>
        <w:spacing w:line="360" w:lineRule="auto"/>
        <w:ind w:right="210"/>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发布人：广东盈信项目管理有限公司</w:t>
      </w:r>
    </w:p>
    <w:p w14:paraId="7137747B">
      <w:pPr>
        <w:spacing w:line="360" w:lineRule="auto"/>
        <w:ind w:right="210"/>
        <w:jc w:val="right"/>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lang w:eastAsia="zh-CN"/>
        </w:rPr>
        <w:t>中山市东凤镇安乐村民委员会</w:t>
      </w:r>
    </w:p>
    <w:p w14:paraId="08B686A9">
      <w:pPr>
        <w:spacing w:line="360" w:lineRule="auto"/>
        <w:ind w:right="210"/>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发布时间：</w:t>
      </w:r>
      <w:r>
        <w:rPr>
          <w:rFonts w:hint="eastAsia" w:ascii="宋体" w:hAnsi="宋体" w:cs="宋体"/>
          <w:color w:val="auto"/>
          <w:sz w:val="21"/>
          <w:szCs w:val="21"/>
          <w:highlight w:val="none"/>
          <w:lang w:eastAsia="zh-CN"/>
        </w:rPr>
        <w:t>2025</w:t>
      </w:r>
      <w:r>
        <w:rPr>
          <w:rFonts w:hint="eastAsia" w:ascii="宋体" w:hAnsi="宋体" w:eastAsia="宋体" w:cs="宋体"/>
          <w:color w:val="auto"/>
          <w:sz w:val="21"/>
          <w:szCs w:val="21"/>
          <w:highlight w:val="none"/>
        </w:rPr>
        <w:t>年</w:t>
      </w:r>
      <w:r>
        <w:rPr>
          <w:rFonts w:hint="eastAsia" w:ascii="宋体" w:hAnsi="宋体" w:cs="宋体"/>
          <w:color w:val="auto"/>
          <w:sz w:val="21"/>
          <w:szCs w:val="21"/>
          <w:highlight w:val="none"/>
          <w:lang w:val="en-US" w:eastAsia="zh-CN"/>
        </w:rPr>
        <w:t>7</w:t>
      </w:r>
      <w:r>
        <w:rPr>
          <w:rFonts w:hint="eastAsia" w:ascii="宋体" w:hAnsi="宋体" w:eastAsia="宋体" w:cs="宋体"/>
          <w:color w:val="auto"/>
          <w:sz w:val="21"/>
          <w:szCs w:val="21"/>
          <w:highlight w:val="none"/>
        </w:rPr>
        <w:t>月</w:t>
      </w:r>
      <w:r>
        <w:rPr>
          <w:rFonts w:hint="eastAsia" w:ascii="宋体" w:hAnsi="宋体" w:cs="宋体"/>
          <w:color w:val="auto"/>
          <w:sz w:val="21"/>
          <w:szCs w:val="21"/>
          <w:highlight w:val="none"/>
          <w:lang w:val="en-US" w:eastAsia="zh-CN"/>
        </w:rPr>
        <w:t>3</w:t>
      </w:r>
      <w:r>
        <w:rPr>
          <w:rFonts w:hint="eastAsia" w:ascii="宋体" w:hAnsi="宋体" w:eastAsia="宋体" w:cs="宋体"/>
          <w:color w:val="auto"/>
          <w:sz w:val="21"/>
          <w:szCs w:val="21"/>
          <w:highlight w:val="none"/>
        </w:rPr>
        <w:t>日</w:t>
      </w:r>
    </w:p>
    <w:p w14:paraId="61A355E7">
      <w:pPr>
        <w:spacing w:line="360" w:lineRule="auto"/>
        <w:ind w:right="210"/>
        <w:jc w:val="right"/>
        <w:rPr>
          <w:color w:val="auto"/>
          <w:highlight w:val="none"/>
        </w:rPr>
      </w:pPr>
    </w:p>
    <w:p w14:paraId="6939DF36">
      <w:pPr>
        <w:rPr>
          <w:rFonts w:hAnsi="宋体"/>
          <w:b/>
          <w:color w:val="auto"/>
          <w:sz w:val="28"/>
          <w:szCs w:val="28"/>
          <w:highlight w:val="none"/>
        </w:rPr>
      </w:pPr>
      <w:bookmarkStart w:id="6" w:name="_Toc9518"/>
      <w:bookmarkStart w:id="7" w:name="_Toc22200"/>
      <w:r>
        <w:rPr>
          <w:rFonts w:hint="eastAsia" w:hAnsi="宋体"/>
          <w:b/>
          <w:color w:val="auto"/>
          <w:sz w:val="28"/>
          <w:szCs w:val="28"/>
          <w:highlight w:val="none"/>
        </w:rPr>
        <w:br w:type="page"/>
      </w:r>
    </w:p>
    <w:p w14:paraId="5643B564">
      <w:pPr>
        <w:spacing w:before="120" w:beforeLines="50" w:line="360" w:lineRule="auto"/>
        <w:jc w:val="center"/>
        <w:outlineLvl w:val="0"/>
        <w:rPr>
          <w:rFonts w:hint="eastAsia" w:ascii="Times New Roman" w:hAnsi="宋体" w:eastAsia="宋体" w:cs="Times New Roman"/>
          <w:b/>
          <w:color w:val="auto"/>
          <w:sz w:val="28"/>
          <w:szCs w:val="28"/>
          <w:highlight w:val="none"/>
        </w:rPr>
      </w:pPr>
      <w:r>
        <w:rPr>
          <w:rFonts w:hint="eastAsia" w:ascii="Times New Roman" w:hAnsi="宋体" w:eastAsia="宋体" w:cs="Times New Roman"/>
          <w:b/>
          <w:color w:val="auto"/>
          <w:sz w:val="28"/>
          <w:szCs w:val="28"/>
          <w:highlight w:val="none"/>
        </w:rPr>
        <w:t>第二章 用户需求书</w:t>
      </w:r>
      <w:bookmarkEnd w:id="6"/>
      <w:bookmarkEnd w:id="7"/>
      <w:bookmarkStart w:id="8" w:name="_Toc440873874"/>
    </w:p>
    <w:p w14:paraId="61ADD0FE">
      <w:pPr>
        <w:pStyle w:val="6"/>
        <w:rPr>
          <w:color w:val="auto"/>
          <w:highlight w:val="none"/>
        </w:rPr>
      </w:pPr>
    </w:p>
    <w:bookmarkEnd w:id="8"/>
    <w:p w14:paraId="5941BC16">
      <w:pPr>
        <w:shd w:val="clear" w:color="auto" w:fill="auto"/>
        <w:snapToGrid w:val="0"/>
        <w:spacing w:line="360" w:lineRule="auto"/>
        <w:ind w:firstLine="422" w:firstLineChars="200"/>
        <w:rPr>
          <w:rFonts w:hint="eastAsia" w:ascii="宋体" w:hAnsi="宋体" w:eastAsia="宋体" w:cs="宋体"/>
          <w:bCs/>
          <w:i/>
          <w:color w:val="auto"/>
          <w:sz w:val="16"/>
          <w:szCs w:val="21"/>
          <w:highlight w:val="none"/>
          <w:lang w:val="en-US" w:eastAsia="zh-CN"/>
        </w:rPr>
      </w:pPr>
      <w:bookmarkStart w:id="9" w:name="_Toc28099"/>
      <w:bookmarkStart w:id="10" w:name="_Toc10184"/>
      <w:bookmarkStart w:id="11" w:name="_Toc298847172"/>
      <w:bookmarkStart w:id="12" w:name="_Toc521403643"/>
      <w:bookmarkStart w:id="13" w:name="_Toc404008893"/>
      <w:bookmarkStart w:id="14" w:name="_Toc303084244"/>
      <w:bookmarkStart w:id="15" w:name="_Toc384821225"/>
      <w:r>
        <w:rPr>
          <w:rFonts w:hint="eastAsia" w:ascii="宋体" w:hAnsi="宋体" w:eastAsia="宋体" w:cs="宋体"/>
          <w:b/>
          <w:bCs/>
          <w:color w:val="auto"/>
          <w:szCs w:val="21"/>
          <w:highlight w:val="none"/>
        </w:rPr>
        <w:t>一、</w:t>
      </w:r>
      <w:r>
        <w:rPr>
          <w:rFonts w:hint="eastAsia" w:ascii="宋体" w:hAnsi="宋体" w:eastAsia="宋体" w:cs="宋体"/>
          <w:b/>
          <w:bCs/>
          <w:color w:val="auto"/>
          <w:szCs w:val="21"/>
          <w:highlight w:val="none"/>
          <w:lang w:val="en-US" w:eastAsia="zh-CN"/>
        </w:rPr>
        <w:t>总则</w:t>
      </w:r>
    </w:p>
    <w:p w14:paraId="296607B6">
      <w:pPr>
        <w:shd w:val="clear" w:color="auto" w:fill="auto"/>
        <w:tabs>
          <w:tab w:val="left" w:pos="-2520"/>
          <w:tab w:val="left" w:pos="540"/>
          <w:tab w:val="left" w:pos="720"/>
        </w:tabs>
        <w:adjustRightInd w:val="0"/>
        <w:snapToGrid w:val="0"/>
        <w:spacing w:line="360" w:lineRule="auto"/>
        <w:ind w:firstLine="420" w:firstLineChars="200"/>
        <w:rPr>
          <w:rFonts w:hint="eastAsia" w:ascii="宋体" w:hAnsi="宋体" w:eastAsia="宋体" w:cs="宋体"/>
          <w:b w:val="0"/>
          <w:bCs/>
          <w:color w:val="auto"/>
          <w:highlight w:val="none"/>
          <w:lang w:val="en-US" w:eastAsia="zh-CN"/>
        </w:rPr>
      </w:pPr>
      <w:r>
        <w:rPr>
          <w:rFonts w:hint="eastAsia" w:ascii="宋体" w:hAnsi="宋体" w:eastAsia="宋体" w:cs="宋体"/>
          <w:b w:val="0"/>
          <w:bCs/>
          <w:color w:val="auto"/>
          <w:highlight w:val="none"/>
          <w:lang w:val="en-US" w:eastAsia="zh-CN"/>
        </w:rPr>
        <w:t>1.本次</w:t>
      </w:r>
      <w:r>
        <w:rPr>
          <w:rFonts w:hint="eastAsia" w:ascii="宋体" w:hAnsi="宋体" w:cs="宋体"/>
          <w:b w:val="0"/>
          <w:bCs/>
          <w:color w:val="auto"/>
          <w:highlight w:val="none"/>
          <w:lang w:val="en-US" w:eastAsia="zh-CN"/>
        </w:rPr>
        <w:t>竞价</w:t>
      </w:r>
      <w:r>
        <w:rPr>
          <w:rFonts w:hint="eastAsia" w:ascii="宋体" w:hAnsi="宋体" w:eastAsia="宋体" w:cs="宋体"/>
          <w:b w:val="0"/>
          <w:bCs/>
          <w:color w:val="auto"/>
          <w:highlight w:val="none"/>
          <w:lang w:val="en-US" w:eastAsia="zh-CN"/>
        </w:rPr>
        <w:t>的项目内容及范围为：</w:t>
      </w:r>
      <w:r>
        <w:rPr>
          <w:rFonts w:hint="eastAsia" w:ascii="宋体" w:hAnsi="宋体" w:cs="宋体"/>
          <w:bCs/>
          <w:color w:val="auto"/>
          <w:kern w:val="28"/>
          <w:szCs w:val="21"/>
          <w:highlight w:val="none"/>
          <w:lang w:eastAsia="zh-CN"/>
        </w:rPr>
        <w:t>安乐村安乐北路道路改造工程</w:t>
      </w:r>
      <w:r>
        <w:rPr>
          <w:rFonts w:hint="eastAsia" w:ascii="宋体" w:hAnsi="宋体" w:eastAsia="宋体" w:cs="宋体"/>
          <w:b w:val="0"/>
          <w:bCs/>
          <w:color w:val="auto"/>
          <w:highlight w:val="none"/>
          <w:lang w:val="en-US" w:eastAsia="zh-CN"/>
        </w:rPr>
        <w:t>。</w:t>
      </w:r>
    </w:p>
    <w:p w14:paraId="74CB5B1B">
      <w:pPr>
        <w:shd w:val="clear" w:color="auto" w:fill="auto"/>
        <w:tabs>
          <w:tab w:val="left" w:pos="-2520"/>
          <w:tab w:val="left" w:pos="540"/>
          <w:tab w:val="left" w:pos="720"/>
        </w:tabs>
        <w:adjustRightInd w:val="0"/>
        <w:snapToGrid w:val="0"/>
        <w:spacing w:line="360" w:lineRule="auto"/>
        <w:ind w:firstLine="420" w:firstLineChars="200"/>
        <w:rPr>
          <w:rFonts w:hint="eastAsia" w:ascii="宋体" w:hAnsi="宋体" w:eastAsia="宋体" w:cs="宋体"/>
          <w:b w:val="0"/>
          <w:bCs/>
          <w:color w:val="auto"/>
          <w:highlight w:val="none"/>
        </w:rPr>
      </w:pPr>
      <w:r>
        <w:rPr>
          <w:rFonts w:hint="eastAsia" w:ascii="宋体" w:hAnsi="宋体" w:eastAsia="宋体" w:cs="宋体"/>
          <w:b w:val="0"/>
          <w:bCs/>
          <w:color w:val="auto"/>
          <w:highlight w:val="none"/>
          <w:lang w:val="en-US" w:eastAsia="zh-CN"/>
        </w:rPr>
        <w:t>2.</w:t>
      </w:r>
      <w:r>
        <w:rPr>
          <w:rFonts w:hint="eastAsia" w:ascii="宋体" w:hAnsi="宋体" w:cs="宋体"/>
          <w:b w:val="0"/>
          <w:bCs/>
          <w:color w:val="auto"/>
          <w:highlight w:val="none"/>
          <w:lang w:val="en-US" w:eastAsia="zh-CN"/>
        </w:rPr>
        <w:t>报价人</w:t>
      </w:r>
      <w:r>
        <w:rPr>
          <w:rFonts w:hint="eastAsia" w:ascii="宋体" w:hAnsi="宋体" w:eastAsia="宋体" w:cs="宋体"/>
          <w:b w:val="0"/>
          <w:bCs/>
          <w:color w:val="auto"/>
          <w:highlight w:val="none"/>
          <w:lang w:val="en-US" w:eastAsia="zh-CN"/>
        </w:rPr>
        <w:t xml:space="preserve">必须对本项目全部内容进行响应，不允许只对项目内部分内容进行响应。 </w:t>
      </w:r>
    </w:p>
    <w:p w14:paraId="5F8A35FD">
      <w:pPr>
        <w:shd w:val="clear" w:color="auto" w:fill="auto"/>
        <w:tabs>
          <w:tab w:val="left" w:pos="-2520"/>
          <w:tab w:val="left" w:pos="540"/>
          <w:tab w:val="left" w:pos="720"/>
        </w:tabs>
        <w:adjustRightInd w:val="0"/>
        <w:snapToGrid w:val="0"/>
        <w:spacing w:line="360" w:lineRule="auto"/>
        <w:ind w:firstLine="420" w:firstLineChars="200"/>
        <w:rPr>
          <w:rFonts w:hint="eastAsia" w:ascii="宋体" w:hAnsi="宋体" w:eastAsia="宋体" w:cs="宋体"/>
          <w:b w:val="0"/>
          <w:bCs/>
          <w:color w:val="auto"/>
          <w:highlight w:val="none"/>
        </w:rPr>
      </w:pPr>
      <w:r>
        <w:rPr>
          <w:rFonts w:hint="eastAsia" w:ascii="宋体" w:hAnsi="宋体" w:eastAsia="宋体" w:cs="宋体"/>
          <w:b w:val="0"/>
          <w:bCs/>
          <w:color w:val="auto"/>
          <w:highlight w:val="none"/>
          <w:lang w:val="en-US" w:eastAsia="zh-CN"/>
        </w:rPr>
        <w:t>3.</w:t>
      </w:r>
      <w:r>
        <w:rPr>
          <w:rFonts w:hint="eastAsia" w:ascii="宋体" w:hAnsi="宋体" w:eastAsia="宋体" w:cs="宋体"/>
          <w:b w:val="0"/>
          <w:bCs/>
          <w:color w:val="auto"/>
          <w:highlight w:val="none"/>
        </w:rPr>
        <w:t>本项目</w:t>
      </w:r>
      <w:r>
        <w:rPr>
          <w:rFonts w:hint="eastAsia" w:ascii="宋体" w:hAnsi="宋体" w:cs="宋体"/>
          <w:b w:val="0"/>
          <w:bCs/>
          <w:color w:val="auto"/>
          <w:highlight w:val="none"/>
          <w:lang w:eastAsia="zh-CN"/>
        </w:rPr>
        <w:t>中选人</w:t>
      </w:r>
      <w:r>
        <w:rPr>
          <w:rFonts w:hint="eastAsia" w:ascii="宋体" w:hAnsi="宋体" w:eastAsia="宋体" w:cs="宋体"/>
          <w:b w:val="0"/>
          <w:bCs/>
          <w:color w:val="auto"/>
          <w:highlight w:val="none"/>
        </w:rPr>
        <w:t>承担及负责</w:t>
      </w:r>
      <w:r>
        <w:rPr>
          <w:rFonts w:hint="eastAsia" w:ascii="宋体" w:hAnsi="宋体" w:cs="宋体"/>
          <w:b w:val="0"/>
          <w:bCs/>
          <w:color w:val="auto"/>
          <w:highlight w:val="none"/>
          <w:lang w:eastAsia="zh-CN"/>
        </w:rPr>
        <w:t>竞价文件</w:t>
      </w:r>
      <w:r>
        <w:rPr>
          <w:rFonts w:hint="eastAsia" w:ascii="宋体" w:hAnsi="宋体" w:eastAsia="宋体" w:cs="宋体"/>
          <w:b w:val="0"/>
          <w:bCs/>
          <w:color w:val="auto"/>
          <w:highlight w:val="none"/>
          <w:lang w:eastAsia="zh-CN"/>
        </w:rPr>
        <w:t>、</w:t>
      </w:r>
      <w:r>
        <w:rPr>
          <w:rFonts w:hint="eastAsia" w:ascii="宋体" w:hAnsi="宋体" w:eastAsia="宋体" w:cs="宋体"/>
          <w:b w:val="0"/>
          <w:bCs/>
          <w:color w:val="auto"/>
          <w:highlight w:val="none"/>
          <w:lang w:val="en-US" w:eastAsia="zh-CN"/>
        </w:rPr>
        <w:t>采购人的要求</w:t>
      </w:r>
      <w:r>
        <w:rPr>
          <w:rFonts w:hint="eastAsia" w:ascii="宋体" w:hAnsi="宋体" w:eastAsia="宋体" w:cs="宋体"/>
          <w:b w:val="0"/>
          <w:bCs/>
          <w:color w:val="auto"/>
          <w:highlight w:val="none"/>
        </w:rPr>
        <w:t>对</w:t>
      </w:r>
      <w:r>
        <w:rPr>
          <w:rFonts w:hint="eastAsia" w:ascii="宋体" w:hAnsi="宋体" w:cs="宋体"/>
          <w:b w:val="0"/>
          <w:bCs/>
          <w:color w:val="auto"/>
          <w:highlight w:val="none"/>
          <w:lang w:eastAsia="zh-CN"/>
        </w:rPr>
        <w:t>中选人</w:t>
      </w:r>
      <w:r>
        <w:rPr>
          <w:rFonts w:hint="eastAsia" w:ascii="宋体" w:hAnsi="宋体" w:eastAsia="宋体" w:cs="宋体"/>
          <w:b w:val="0"/>
          <w:bCs/>
          <w:color w:val="auto"/>
          <w:highlight w:val="none"/>
        </w:rPr>
        <w:t>的一切事宜及责任。</w:t>
      </w:r>
    </w:p>
    <w:p w14:paraId="4E4265AB">
      <w:pPr>
        <w:shd w:val="clear" w:color="auto" w:fill="auto"/>
        <w:tabs>
          <w:tab w:val="left" w:pos="-2520"/>
          <w:tab w:val="left" w:pos="540"/>
          <w:tab w:val="left" w:pos="720"/>
        </w:tabs>
        <w:adjustRightInd w:val="0"/>
        <w:snapToGrid w:val="0"/>
        <w:spacing w:line="360" w:lineRule="auto"/>
        <w:ind w:firstLine="420" w:firstLineChars="200"/>
        <w:rPr>
          <w:rFonts w:hint="eastAsia" w:ascii="宋体" w:hAnsi="宋体" w:eastAsia="宋体" w:cs="宋体"/>
          <w:b w:val="0"/>
          <w:bCs/>
          <w:color w:val="auto"/>
          <w:highlight w:val="none"/>
        </w:rPr>
      </w:pPr>
      <w:r>
        <w:rPr>
          <w:rFonts w:hint="eastAsia" w:ascii="宋体" w:hAnsi="宋体" w:eastAsia="宋体" w:cs="宋体"/>
          <w:b w:val="0"/>
          <w:bCs/>
          <w:color w:val="auto"/>
          <w:highlight w:val="none"/>
          <w:lang w:val="en-US" w:eastAsia="zh-CN"/>
        </w:rPr>
        <w:t xml:space="preserve">4.采购人有权在签订合同时对项目方案作适当修改调整。 </w:t>
      </w:r>
    </w:p>
    <w:p w14:paraId="631B9B9A">
      <w:pPr>
        <w:shd w:val="clear" w:color="auto" w:fill="auto"/>
        <w:tabs>
          <w:tab w:val="left" w:pos="-2520"/>
          <w:tab w:val="left" w:pos="540"/>
          <w:tab w:val="left" w:pos="720"/>
        </w:tabs>
        <w:adjustRightInd w:val="0"/>
        <w:snapToGrid w:val="0"/>
        <w:spacing w:line="360" w:lineRule="auto"/>
        <w:ind w:firstLine="420" w:firstLineChars="200"/>
        <w:rPr>
          <w:rFonts w:hint="eastAsia" w:ascii="宋体" w:hAnsi="宋体" w:eastAsia="宋体" w:cs="宋体"/>
          <w:b/>
          <w:color w:val="auto"/>
          <w:highlight w:val="none"/>
          <w:lang w:val="en-US" w:eastAsia="zh-CN"/>
        </w:rPr>
      </w:pPr>
      <w:r>
        <w:rPr>
          <w:rFonts w:hint="eastAsia" w:ascii="宋体" w:hAnsi="宋体" w:eastAsia="宋体" w:cs="宋体"/>
          <w:b w:val="0"/>
          <w:bCs/>
          <w:color w:val="auto"/>
          <w:highlight w:val="none"/>
          <w:lang w:val="en-US" w:eastAsia="zh-CN"/>
        </w:rPr>
        <w:t>5.</w:t>
      </w:r>
      <w:r>
        <w:rPr>
          <w:rFonts w:hint="eastAsia" w:ascii="宋体" w:hAnsi="宋体" w:cs="宋体"/>
          <w:b w:val="0"/>
          <w:bCs/>
          <w:color w:val="auto"/>
          <w:highlight w:val="none"/>
          <w:lang w:val="en-US" w:eastAsia="zh-CN"/>
        </w:rPr>
        <w:t>中选人</w:t>
      </w:r>
      <w:r>
        <w:rPr>
          <w:rFonts w:hint="eastAsia" w:ascii="宋体" w:hAnsi="宋体" w:eastAsia="宋体" w:cs="宋体"/>
          <w:b w:val="0"/>
          <w:bCs/>
          <w:color w:val="auto"/>
          <w:highlight w:val="none"/>
          <w:lang w:val="en-US" w:eastAsia="zh-CN"/>
        </w:rPr>
        <w:t>不得以任何方式转包或违法分包本项目。</w:t>
      </w:r>
      <w:r>
        <w:rPr>
          <w:rFonts w:hint="eastAsia" w:ascii="宋体" w:hAnsi="宋体" w:eastAsia="宋体" w:cs="宋体"/>
          <w:b/>
          <w:color w:val="auto"/>
          <w:highlight w:val="none"/>
          <w:lang w:val="en-US" w:eastAsia="zh-CN"/>
        </w:rPr>
        <w:t xml:space="preserve"> </w:t>
      </w:r>
    </w:p>
    <w:p w14:paraId="7B743B85">
      <w:pPr>
        <w:shd w:val="clear" w:color="auto" w:fill="auto"/>
        <w:tabs>
          <w:tab w:val="left" w:pos="-2520"/>
          <w:tab w:val="left" w:pos="540"/>
          <w:tab w:val="left" w:pos="720"/>
        </w:tabs>
        <w:adjustRightInd w:val="0"/>
        <w:snapToGrid w:val="0"/>
        <w:spacing w:line="360" w:lineRule="auto"/>
        <w:ind w:firstLine="422" w:firstLineChars="200"/>
        <w:rPr>
          <w:rFonts w:hint="eastAsia" w:ascii="宋体" w:hAnsi="宋体" w:eastAsia="宋体" w:cs="宋体"/>
          <w:b/>
          <w:color w:val="auto"/>
          <w:highlight w:val="none"/>
          <w:lang w:val="en-US" w:eastAsia="zh-CN"/>
        </w:rPr>
      </w:pPr>
      <w:r>
        <w:rPr>
          <w:rFonts w:hint="eastAsia" w:ascii="宋体" w:hAnsi="宋体" w:eastAsia="宋体" w:cs="宋体"/>
          <w:b/>
          <w:color w:val="auto"/>
          <w:highlight w:val="none"/>
          <w:lang w:val="en-US" w:eastAsia="zh-CN"/>
        </w:rPr>
        <w:t>6.</w:t>
      </w:r>
      <w:r>
        <w:rPr>
          <w:rFonts w:hint="eastAsia" w:ascii="宋体" w:hAnsi="宋体" w:eastAsia="宋体" w:cs="宋体"/>
          <w:b/>
          <w:color w:val="auto"/>
          <w:sz w:val="21"/>
          <w:highlight w:val="none"/>
          <w:u w:val="single"/>
        </w:rPr>
        <w:t>凡标示有“★”项为实质性条款，如有负偏离，则其</w:t>
      </w:r>
      <w:r>
        <w:rPr>
          <w:rFonts w:hint="eastAsia" w:ascii="宋体" w:hAnsi="宋体" w:cs="宋体"/>
          <w:b/>
          <w:color w:val="auto"/>
          <w:sz w:val="21"/>
          <w:highlight w:val="none"/>
          <w:u w:val="single"/>
          <w:lang w:eastAsia="zh-CN"/>
        </w:rPr>
        <w:t>竞价文件</w:t>
      </w:r>
      <w:r>
        <w:rPr>
          <w:rFonts w:hint="eastAsia" w:ascii="宋体" w:hAnsi="宋体" w:eastAsia="宋体" w:cs="宋体"/>
          <w:b/>
          <w:color w:val="auto"/>
          <w:sz w:val="21"/>
          <w:highlight w:val="none"/>
          <w:u w:val="single"/>
        </w:rPr>
        <w:t>将被评定为无效</w:t>
      </w:r>
      <w:r>
        <w:rPr>
          <w:rFonts w:hint="eastAsia" w:ascii="宋体" w:hAnsi="宋体" w:cs="宋体"/>
          <w:b/>
          <w:color w:val="auto"/>
          <w:sz w:val="21"/>
          <w:highlight w:val="none"/>
          <w:u w:val="single"/>
          <w:lang w:eastAsia="zh-CN"/>
        </w:rPr>
        <w:t>竞价文件</w:t>
      </w:r>
      <w:r>
        <w:rPr>
          <w:rFonts w:hint="eastAsia" w:ascii="宋体" w:hAnsi="宋体" w:eastAsia="宋体" w:cs="宋体"/>
          <w:b/>
          <w:color w:val="auto"/>
          <w:sz w:val="21"/>
          <w:highlight w:val="none"/>
          <w:u w:val="single"/>
        </w:rPr>
        <w:t>。</w:t>
      </w:r>
    </w:p>
    <w:p w14:paraId="3C185B5E">
      <w:pPr>
        <w:shd w:val="clear" w:color="auto" w:fill="auto"/>
        <w:snapToGrid w:val="0"/>
        <w:spacing w:line="360" w:lineRule="auto"/>
        <w:rPr>
          <w:rFonts w:hint="eastAsia" w:hAnsi="宋体"/>
          <w:b/>
          <w:color w:val="auto"/>
          <w:highlight w:val="none"/>
        </w:rPr>
      </w:pPr>
    </w:p>
    <w:p w14:paraId="7188FE13">
      <w:pPr>
        <w:shd w:val="clear" w:color="auto" w:fill="auto"/>
        <w:tabs>
          <w:tab w:val="left" w:pos="-2520"/>
          <w:tab w:val="left" w:pos="540"/>
          <w:tab w:val="left" w:pos="720"/>
        </w:tabs>
        <w:adjustRightInd w:val="0"/>
        <w:snapToGrid w:val="0"/>
        <w:spacing w:line="360" w:lineRule="auto"/>
        <w:ind w:firstLine="422" w:firstLineChars="200"/>
        <w:rPr>
          <w:rFonts w:ascii="宋体" w:hAnsi="宋体"/>
          <w:b/>
          <w:color w:val="auto"/>
          <w:highlight w:val="none"/>
        </w:rPr>
      </w:pPr>
      <w:r>
        <w:rPr>
          <w:rFonts w:hint="eastAsia" w:ascii="宋体" w:hAnsi="宋体"/>
          <w:b/>
          <w:color w:val="auto"/>
          <w:highlight w:val="none"/>
        </w:rPr>
        <w:t>二、项目总体内容</w:t>
      </w:r>
    </w:p>
    <w:p w14:paraId="404BC0F4">
      <w:pPr>
        <w:spacing w:line="360" w:lineRule="auto"/>
        <w:ind w:firstLine="420" w:firstLineChars="200"/>
        <w:rPr>
          <w:rFonts w:ascii="宋体" w:hAnsi="宋体" w:cs="宋体"/>
          <w:bCs/>
          <w:color w:val="auto"/>
          <w:szCs w:val="21"/>
          <w:highlight w:val="none"/>
        </w:rPr>
      </w:pPr>
      <w:r>
        <w:rPr>
          <w:rFonts w:hint="eastAsia" w:ascii="宋体" w:hAnsi="宋体" w:cs="宋体"/>
          <w:bCs/>
          <w:color w:val="auto"/>
          <w:szCs w:val="21"/>
          <w:highlight w:val="none"/>
          <w:lang w:val="en-US" w:eastAsia="zh-CN"/>
        </w:rPr>
        <w:t>安乐村安乐北路道路改造工程内容包括旧混凝土路面刨洗及清理、重新铺设沥青混凝土路面及粘合层、原路面旧缝土工布贴粘加强、拆除及修部分路面以及完成上述工作所需的辅助措施等。具体内容详见施工图纸及中介预算等。</w:t>
      </w:r>
      <w:r>
        <w:rPr>
          <w:rFonts w:hint="eastAsia" w:ascii="宋体" w:hAnsi="宋体" w:cs="宋体"/>
          <w:bCs/>
          <w:color w:val="auto"/>
          <w:szCs w:val="21"/>
          <w:highlight w:val="none"/>
        </w:rPr>
        <w:t xml:space="preserve"> </w:t>
      </w:r>
    </w:p>
    <w:p w14:paraId="5AF7FE24">
      <w:pPr>
        <w:pStyle w:val="6"/>
        <w:shd w:val="clear" w:color="auto" w:fill="auto"/>
        <w:rPr>
          <w:color w:val="auto"/>
          <w:highlight w:val="none"/>
        </w:rPr>
      </w:pPr>
    </w:p>
    <w:p w14:paraId="1DFF66D6">
      <w:pPr>
        <w:shd w:val="clear" w:color="auto" w:fill="auto"/>
        <w:tabs>
          <w:tab w:val="left" w:pos="-2520"/>
          <w:tab w:val="left" w:pos="540"/>
          <w:tab w:val="left" w:pos="720"/>
        </w:tabs>
        <w:adjustRightInd w:val="0"/>
        <w:snapToGrid w:val="0"/>
        <w:spacing w:line="360" w:lineRule="auto"/>
        <w:ind w:firstLine="422" w:firstLineChars="200"/>
        <w:rPr>
          <w:rFonts w:ascii="宋体" w:hAnsi="宋体"/>
          <w:b/>
          <w:color w:val="auto"/>
          <w:highlight w:val="none"/>
        </w:rPr>
      </w:pPr>
      <w:r>
        <w:rPr>
          <w:rFonts w:hint="eastAsia" w:ascii="宋体" w:hAnsi="宋体"/>
          <w:b/>
          <w:color w:val="auto"/>
          <w:highlight w:val="none"/>
        </w:rPr>
        <w:t>三、项目具体要求</w:t>
      </w:r>
    </w:p>
    <w:p w14:paraId="1B643B4B">
      <w:pPr>
        <w:shd w:val="clear" w:color="auto" w:fill="auto"/>
        <w:spacing w:line="360" w:lineRule="auto"/>
        <w:ind w:firstLine="422" w:firstLineChars="200"/>
        <w:rPr>
          <w:rFonts w:ascii="宋体" w:hAnsi="宋体"/>
          <w:color w:val="auto"/>
          <w:szCs w:val="21"/>
          <w:highlight w:val="none"/>
        </w:rPr>
      </w:pPr>
      <w:r>
        <w:rPr>
          <w:rFonts w:hint="eastAsia" w:ascii="宋体" w:hAnsi="宋体"/>
          <w:b/>
          <w:color w:val="auto"/>
          <w:szCs w:val="21"/>
          <w:highlight w:val="none"/>
        </w:rPr>
        <w:t>（一）承包方式：</w:t>
      </w:r>
      <w:r>
        <w:rPr>
          <w:rFonts w:hint="eastAsia" w:ascii="宋体" w:hAnsi="宋体"/>
          <w:color w:val="auto"/>
          <w:szCs w:val="21"/>
          <w:highlight w:val="none"/>
        </w:rPr>
        <w:t>本工程实行固定总价包干。即按照施工图纸及工程量清单内容，要求包工、包料、包机械、包工期、包质量、包安全生产、包文明施工、包劳保、包验收、包保修等的承包方式。包组织项目整体竣工验收（含资料汇总、整理、政府申报）等，并取得相关部门认可的验收合格证明文件。</w:t>
      </w:r>
    </w:p>
    <w:p w14:paraId="10067404">
      <w:pPr>
        <w:shd w:val="clear" w:color="auto" w:fill="auto"/>
        <w:spacing w:line="360" w:lineRule="auto"/>
        <w:ind w:firstLine="422" w:firstLineChars="200"/>
        <w:rPr>
          <w:rFonts w:ascii="宋体" w:hAnsi="宋体"/>
          <w:color w:val="auto"/>
          <w:szCs w:val="21"/>
          <w:highlight w:val="none"/>
        </w:rPr>
      </w:pPr>
      <w:r>
        <w:rPr>
          <w:rFonts w:hint="eastAsia" w:ascii="宋体" w:hAnsi="宋体"/>
          <w:b/>
          <w:color w:val="auto"/>
          <w:szCs w:val="21"/>
          <w:highlight w:val="none"/>
        </w:rPr>
        <w:t>（二）工程量清单：</w:t>
      </w:r>
      <w:r>
        <w:rPr>
          <w:rFonts w:hint="eastAsia" w:ascii="宋体" w:hAnsi="宋体"/>
          <w:color w:val="auto"/>
          <w:szCs w:val="21"/>
          <w:highlight w:val="none"/>
        </w:rPr>
        <w:t>另附，</w:t>
      </w:r>
      <w:r>
        <w:rPr>
          <w:rFonts w:hint="eastAsia" w:ascii="宋体" w:hAnsi="宋体" w:cs="仿宋_GB2312"/>
          <w:bCs/>
          <w:color w:val="auto"/>
          <w:szCs w:val="21"/>
          <w:highlight w:val="none"/>
        </w:rPr>
        <w:t>报价应当包含完成工程量清单项目所需的所有费用。</w:t>
      </w:r>
    </w:p>
    <w:p w14:paraId="598E15F7">
      <w:pPr>
        <w:shd w:val="clear" w:color="auto" w:fill="auto"/>
        <w:spacing w:line="360" w:lineRule="auto"/>
        <w:ind w:firstLine="422" w:firstLineChars="200"/>
        <w:rPr>
          <w:rFonts w:ascii="宋体" w:hAnsi="宋体" w:cs="仿宋_GB2312"/>
          <w:b/>
          <w:bCs/>
          <w:color w:val="auto"/>
          <w:szCs w:val="21"/>
          <w:highlight w:val="none"/>
        </w:rPr>
      </w:pPr>
      <w:r>
        <w:rPr>
          <w:rFonts w:hint="eastAsia" w:ascii="宋体" w:hAnsi="宋体" w:cs="仿宋_GB2312"/>
          <w:b/>
          <w:bCs/>
          <w:color w:val="auto"/>
          <w:szCs w:val="21"/>
          <w:highlight w:val="none"/>
        </w:rPr>
        <w:t>（三）采购人可以提供的施工现场条件：</w:t>
      </w:r>
    </w:p>
    <w:p w14:paraId="355D9EC9">
      <w:pPr>
        <w:shd w:val="clear" w:color="auto" w:fill="auto"/>
        <w:spacing w:line="360" w:lineRule="auto"/>
        <w:ind w:firstLine="420" w:firstLineChars="200"/>
        <w:rPr>
          <w:rFonts w:ascii="宋体" w:hAnsi="宋体" w:cs="仿宋_GB2312"/>
          <w:bCs/>
          <w:color w:val="auto"/>
          <w:szCs w:val="21"/>
          <w:highlight w:val="none"/>
        </w:rPr>
      </w:pPr>
      <w:r>
        <w:rPr>
          <w:rFonts w:hint="eastAsia" w:ascii="宋体" w:hAnsi="宋体" w:cs="仿宋_GB2312"/>
          <w:bCs/>
          <w:color w:val="auto"/>
          <w:szCs w:val="21"/>
          <w:highlight w:val="none"/>
        </w:rPr>
        <w:t>1.施工用水：已通；</w:t>
      </w:r>
    </w:p>
    <w:p w14:paraId="40AF430B">
      <w:pPr>
        <w:shd w:val="clear" w:color="auto" w:fill="auto"/>
        <w:spacing w:line="360" w:lineRule="auto"/>
        <w:ind w:firstLine="420" w:firstLineChars="200"/>
        <w:rPr>
          <w:rFonts w:ascii="宋体" w:hAnsi="宋体" w:cs="仿宋_GB2312"/>
          <w:bCs/>
          <w:color w:val="auto"/>
          <w:szCs w:val="21"/>
          <w:highlight w:val="none"/>
        </w:rPr>
      </w:pPr>
      <w:r>
        <w:rPr>
          <w:rFonts w:hint="eastAsia" w:ascii="宋体" w:hAnsi="宋体" w:cs="仿宋_GB2312"/>
          <w:bCs/>
          <w:color w:val="auto"/>
          <w:szCs w:val="21"/>
          <w:highlight w:val="none"/>
        </w:rPr>
        <w:t>2.施工用电：已通；</w:t>
      </w:r>
    </w:p>
    <w:p w14:paraId="619275EC">
      <w:pPr>
        <w:shd w:val="clear" w:color="auto" w:fill="auto"/>
        <w:spacing w:line="360" w:lineRule="auto"/>
        <w:ind w:firstLine="420" w:firstLineChars="200"/>
        <w:rPr>
          <w:rFonts w:ascii="宋体" w:hAnsi="宋体" w:cs="仿宋_GB2312"/>
          <w:bCs/>
          <w:color w:val="auto"/>
          <w:szCs w:val="21"/>
          <w:highlight w:val="none"/>
        </w:rPr>
      </w:pPr>
      <w:r>
        <w:rPr>
          <w:rFonts w:hint="eastAsia" w:ascii="宋体" w:hAnsi="宋体" w:cs="仿宋_GB2312"/>
          <w:bCs/>
          <w:color w:val="auto"/>
          <w:szCs w:val="21"/>
          <w:highlight w:val="none"/>
        </w:rPr>
        <w:t>3.施工道路：已通；</w:t>
      </w:r>
    </w:p>
    <w:p w14:paraId="79493C29">
      <w:pPr>
        <w:shd w:val="clear" w:color="auto" w:fill="auto"/>
        <w:spacing w:line="360" w:lineRule="auto"/>
        <w:ind w:firstLine="420" w:firstLineChars="200"/>
        <w:rPr>
          <w:rFonts w:ascii="宋体" w:hAnsi="宋体"/>
          <w:color w:val="auto"/>
          <w:szCs w:val="21"/>
          <w:highlight w:val="none"/>
        </w:rPr>
      </w:pPr>
      <w:r>
        <w:rPr>
          <w:rFonts w:hint="eastAsia" w:ascii="宋体" w:hAnsi="宋体" w:cs="仿宋_GB2312"/>
          <w:bCs/>
          <w:color w:val="auto"/>
          <w:szCs w:val="21"/>
          <w:highlight w:val="none"/>
        </w:rPr>
        <w:t>4.</w:t>
      </w:r>
      <w:r>
        <w:rPr>
          <w:rFonts w:hint="eastAsia" w:ascii="宋体" w:hAnsi="宋体"/>
          <w:color w:val="auto"/>
          <w:szCs w:val="21"/>
          <w:highlight w:val="none"/>
        </w:rPr>
        <w:t>建筑垃圾堆放地点由</w:t>
      </w:r>
      <w:r>
        <w:rPr>
          <w:rFonts w:hint="eastAsia" w:ascii="宋体" w:hAnsi="宋体"/>
          <w:color w:val="auto"/>
          <w:szCs w:val="21"/>
          <w:highlight w:val="none"/>
          <w:lang w:eastAsia="zh-CN"/>
        </w:rPr>
        <w:t>报价人</w:t>
      </w:r>
      <w:r>
        <w:rPr>
          <w:rFonts w:hint="eastAsia" w:ascii="宋体" w:hAnsi="宋体"/>
          <w:color w:val="auto"/>
          <w:szCs w:val="21"/>
          <w:highlight w:val="none"/>
        </w:rPr>
        <w:t>自行解决并承担相关费用。如需堆放在采购人场地内须提前经采购人书面同意。</w:t>
      </w:r>
    </w:p>
    <w:p w14:paraId="1F73ADE7">
      <w:pPr>
        <w:shd w:val="clear" w:color="auto" w:fill="auto"/>
        <w:spacing w:line="360" w:lineRule="auto"/>
        <w:ind w:firstLine="420" w:firstLineChars="200"/>
        <w:rPr>
          <w:rFonts w:ascii="宋体" w:hAnsi="宋体"/>
          <w:color w:val="auto"/>
          <w:szCs w:val="21"/>
          <w:highlight w:val="none"/>
        </w:rPr>
      </w:pPr>
      <w:r>
        <w:rPr>
          <w:rFonts w:hint="eastAsia" w:ascii="宋体" w:hAnsi="宋体" w:cs="仿宋_GB2312"/>
          <w:bCs/>
          <w:color w:val="auto"/>
          <w:szCs w:val="21"/>
          <w:highlight w:val="none"/>
        </w:rPr>
        <w:t>5.</w:t>
      </w:r>
      <w:r>
        <w:rPr>
          <w:rFonts w:hint="eastAsia" w:ascii="宋体" w:hAnsi="宋体"/>
          <w:color w:val="auto"/>
          <w:szCs w:val="21"/>
          <w:highlight w:val="none"/>
        </w:rPr>
        <w:t>采购人提供施工用水、施工用电的接驳点，</w:t>
      </w:r>
      <w:r>
        <w:rPr>
          <w:rFonts w:hint="eastAsia" w:ascii="宋体" w:hAnsi="宋体"/>
          <w:color w:val="auto"/>
          <w:szCs w:val="21"/>
          <w:highlight w:val="none"/>
          <w:lang w:eastAsia="zh-CN"/>
        </w:rPr>
        <w:t>报价人</w:t>
      </w:r>
      <w:r>
        <w:rPr>
          <w:rFonts w:hint="eastAsia" w:ascii="宋体" w:hAnsi="宋体"/>
          <w:color w:val="auto"/>
          <w:szCs w:val="21"/>
          <w:highlight w:val="none"/>
        </w:rPr>
        <w:t>自行踏勘现场，了解接驳点位置，由</w:t>
      </w:r>
      <w:r>
        <w:rPr>
          <w:rFonts w:hint="eastAsia" w:ascii="宋体" w:hAnsi="宋体"/>
          <w:color w:val="auto"/>
          <w:szCs w:val="21"/>
          <w:highlight w:val="none"/>
          <w:lang w:eastAsia="zh-CN"/>
        </w:rPr>
        <w:t>报价人</w:t>
      </w:r>
      <w:r>
        <w:rPr>
          <w:rFonts w:hint="eastAsia" w:ascii="宋体" w:hAnsi="宋体"/>
          <w:color w:val="auto"/>
          <w:szCs w:val="21"/>
          <w:highlight w:val="none"/>
        </w:rPr>
        <w:t>自行连接至施工地点并自行承担水电费用。</w:t>
      </w:r>
    </w:p>
    <w:p w14:paraId="7A4CA721">
      <w:pPr>
        <w:shd w:val="clear" w:color="auto" w:fill="auto"/>
        <w:spacing w:line="360" w:lineRule="auto"/>
        <w:ind w:firstLine="420" w:firstLineChars="200"/>
        <w:rPr>
          <w:rFonts w:ascii="宋体" w:hAnsi="宋体"/>
          <w:color w:val="auto"/>
          <w:szCs w:val="21"/>
          <w:highlight w:val="none"/>
        </w:rPr>
      </w:pPr>
      <w:r>
        <w:rPr>
          <w:rFonts w:hint="eastAsia" w:ascii="宋体" w:hAnsi="宋体" w:cs="仿宋_GB2312"/>
          <w:bCs/>
          <w:color w:val="auto"/>
          <w:szCs w:val="21"/>
          <w:highlight w:val="none"/>
        </w:rPr>
        <w:t>6.</w:t>
      </w:r>
      <w:r>
        <w:rPr>
          <w:rFonts w:hint="eastAsia" w:ascii="宋体" w:hAnsi="宋体"/>
          <w:color w:val="auto"/>
          <w:szCs w:val="21"/>
          <w:highlight w:val="none"/>
        </w:rPr>
        <w:t>采购人提供临时设施场地位置，经采购人批准后由</w:t>
      </w:r>
      <w:r>
        <w:rPr>
          <w:rFonts w:hint="eastAsia" w:ascii="宋体" w:hAnsi="宋体"/>
          <w:color w:val="auto"/>
          <w:szCs w:val="21"/>
          <w:highlight w:val="none"/>
          <w:lang w:eastAsia="zh-CN"/>
        </w:rPr>
        <w:t>报价人</w:t>
      </w:r>
      <w:r>
        <w:rPr>
          <w:rFonts w:hint="eastAsia" w:ascii="宋体" w:hAnsi="宋体"/>
          <w:color w:val="auto"/>
          <w:szCs w:val="21"/>
          <w:highlight w:val="none"/>
        </w:rPr>
        <w:t>自行搭设所需各类临时设施。</w:t>
      </w:r>
    </w:p>
    <w:p w14:paraId="64F3F6FC">
      <w:pPr>
        <w:shd w:val="clear" w:color="auto" w:fill="auto"/>
        <w:spacing w:line="360" w:lineRule="auto"/>
        <w:ind w:firstLine="422" w:firstLineChars="200"/>
        <w:rPr>
          <w:rFonts w:ascii="宋体" w:hAnsi="宋体"/>
          <w:color w:val="auto"/>
          <w:szCs w:val="21"/>
          <w:highlight w:val="none"/>
        </w:rPr>
      </w:pPr>
      <w:r>
        <w:rPr>
          <w:rFonts w:hint="eastAsia" w:ascii="宋体" w:hAnsi="宋体"/>
          <w:b/>
          <w:color w:val="auto"/>
          <w:szCs w:val="21"/>
          <w:highlight w:val="none"/>
        </w:rPr>
        <w:t>（四）合同文本：</w:t>
      </w:r>
      <w:r>
        <w:rPr>
          <w:rFonts w:hint="eastAsia" w:ascii="宋体" w:hAnsi="宋体"/>
          <w:color w:val="auto"/>
          <w:szCs w:val="21"/>
          <w:highlight w:val="none"/>
        </w:rPr>
        <w:t>使用《广东省建设工程标准施工合同》或采购人指定合同。</w:t>
      </w:r>
    </w:p>
    <w:p w14:paraId="66C1E2C0">
      <w:pPr>
        <w:shd w:val="clear" w:color="auto" w:fill="auto"/>
        <w:spacing w:line="360" w:lineRule="auto"/>
        <w:ind w:firstLine="422" w:firstLineChars="200"/>
        <w:rPr>
          <w:rFonts w:ascii="宋体" w:hAnsi="宋体"/>
          <w:color w:val="auto"/>
          <w:szCs w:val="21"/>
          <w:highlight w:val="none"/>
        </w:rPr>
      </w:pPr>
      <w:r>
        <w:rPr>
          <w:rFonts w:hint="eastAsia" w:ascii="宋体" w:hAnsi="宋体"/>
          <w:b/>
          <w:color w:val="auto"/>
          <w:szCs w:val="21"/>
          <w:highlight w:val="none"/>
        </w:rPr>
        <w:t>（五）分包规定：</w:t>
      </w:r>
      <w:r>
        <w:rPr>
          <w:rFonts w:hint="eastAsia" w:ascii="宋体" w:hAnsi="宋体" w:cs="宋体"/>
          <w:color w:val="auto"/>
          <w:szCs w:val="21"/>
          <w:highlight w:val="none"/>
          <w:lang w:eastAsia="zh-CN"/>
        </w:rPr>
        <w:t>中选人</w:t>
      </w:r>
      <w:r>
        <w:rPr>
          <w:rFonts w:hint="eastAsia" w:ascii="宋体" w:hAnsi="宋体" w:cs="宋体"/>
          <w:color w:val="auto"/>
          <w:szCs w:val="21"/>
          <w:highlight w:val="none"/>
        </w:rPr>
        <w:t>应当自行完成应当由</w:t>
      </w:r>
      <w:r>
        <w:rPr>
          <w:rFonts w:hint="eastAsia" w:ascii="宋体" w:hAnsi="宋体" w:cs="宋体"/>
          <w:color w:val="auto"/>
          <w:szCs w:val="21"/>
          <w:highlight w:val="none"/>
          <w:lang w:eastAsia="zh-CN"/>
        </w:rPr>
        <w:t>中选人</w:t>
      </w:r>
      <w:r>
        <w:rPr>
          <w:rFonts w:hint="eastAsia" w:ascii="宋体" w:hAnsi="宋体" w:cs="宋体"/>
          <w:color w:val="auto"/>
          <w:szCs w:val="21"/>
          <w:highlight w:val="none"/>
        </w:rPr>
        <w:t>完成的承包合同的主要内容，次要内容若需分包应当符合国家法律法规对分包的规定且分包单位具有相应资质，征得采购人书面同意，按照规定办理分包手续</w:t>
      </w:r>
      <w:r>
        <w:rPr>
          <w:rFonts w:hint="eastAsia" w:ascii="宋体" w:hAnsi="宋体"/>
          <w:color w:val="auto"/>
          <w:szCs w:val="21"/>
          <w:highlight w:val="none"/>
        </w:rPr>
        <w:t>。</w:t>
      </w:r>
    </w:p>
    <w:p w14:paraId="15F89E6C">
      <w:pPr>
        <w:pStyle w:val="29"/>
        <w:widowControl w:val="0"/>
        <w:shd w:val="clear" w:color="auto" w:fill="auto"/>
        <w:spacing w:before="0" w:beforeAutospacing="0" w:after="0" w:afterAutospacing="0" w:line="360" w:lineRule="auto"/>
        <w:ind w:firstLine="422" w:firstLineChars="200"/>
        <w:rPr>
          <w:b/>
          <w:color w:val="auto"/>
          <w:sz w:val="21"/>
          <w:szCs w:val="21"/>
          <w:highlight w:val="none"/>
        </w:rPr>
      </w:pPr>
      <w:r>
        <w:rPr>
          <w:rFonts w:hint="eastAsia"/>
          <w:b/>
          <w:color w:val="auto"/>
          <w:sz w:val="21"/>
          <w:szCs w:val="21"/>
          <w:highlight w:val="none"/>
        </w:rPr>
        <w:t>（六）项目管理机构配置要求：</w:t>
      </w:r>
    </w:p>
    <w:p w14:paraId="186948F5">
      <w:pPr>
        <w:pStyle w:val="29"/>
        <w:widowControl w:val="0"/>
        <w:shd w:val="clear" w:color="auto" w:fill="auto"/>
        <w:spacing w:before="0" w:beforeAutospacing="0" w:after="0" w:afterAutospacing="0" w:line="360" w:lineRule="auto"/>
        <w:ind w:firstLine="420" w:firstLineChars="200"/>
        <w:rPr>
          <w:color w:val="auto"/>
          <w:sz w:val="21"/>
          <w:szCs w:val="21"/>
          <w:highlight w:val="none"/>
        </w:rPr>
      </w:pPr>
      <w:r>
        <w:rPr>
          <w:rFonts w:hint="eastAsia"/>
          <w:color w:val="auto"/>
          <w:sz w:val="21"/>
          <w:szCs w:val="21"/>
          <w:highlight w:val="none"/>
        </w:rPr>
        <w:t>1.管理人员必须按照中山市建设主管部门的规定配备齐全，</w:t>
      </w:r>
      <w:r>
        <w:rPr>
          <w:rFonts w:hint="eastAsia"/>
          <w:color w:val="auto"/>
          <w:sz w:val="21"/>
          <w:szCs w:val="21"/>
          <w:highlight w:val="none"/>
          <w:lang w:eastAsia="zh-CN"/>
        </w:rPr>
        <w:t>报价人成交</w:t>
      </w:r>
      <w:r>
        <w:rPr>
          <w:rFonts w:hint="eastAsia"/>
          <w:color w:val="auto"/>
          <w:sz w:val="21"/>
          <w:szCs w:val="21"/>
          <w:highlight w:val="none"/>
        </w:rPr>
        <w:t>后按此规定要求配备项目管理人员报采购人审批。</w:t>
      </w:r>
    </w:p>
    <w:p w14:paraId="29D65294">
      <w:pPr>
        <w:pStyle w:val="29"/>
        <w:widowControl w:val="0"/>
        <w:shd w:val="clear" w:color="auto" w:fill="auto"/>
        <w:spacing w:before="0" w:beforeAutospacing="0" w:after="0" w:afterAutospacing="0" w:line="360" w:lineRule="auto"/>
        <w:ind w:firstLine="420" w:firstLineChars="200"/>
        <w:rPr>
          <w:color w:val="auto"/>
          <w:sz w:val="21"/>
          <w:szCs w:val="21"/>
          <w:highlight w:val="none"/>
        </w:rPr>
      </w:pPr>
      <w:r>
        <w:rPr>
          <w:rFonts w:hint="eastAsia"/>
          <w:color w:val="auto"/>
          <w:sz w:val="21"/>
          <w:szCs w:val="21"/>
          <w:highlight w:val="none"/>
        </w:rPr>
        <w:t>2.</w:t>
      </w:r>
      <w:r>
        <w:rPr>
          <w:rFonts w:hint="eastAsia"/>
          <w:color w:val="auto"/>
          <w:sz w:val="21"/>
          <w:szCs w:val="21"/>
          <w:highlight w:val="none"/>
          <w:lang w:eastAsia="zh-CN"/>
        </w:rPr>
        <w:t>中选人</w:t>
      </w:r>
      <w:r>
        <w:rPr>
          <w:rFonts w:hint="eastAsia"/>
          <w:color w:val="auto"/>
          <w:sz w:val="21"/>
          <w:szCs w:val="21"/>
          <w:highlight w:val="none"/>
        </w:rPr>
        <w:t>若需变更项目管理机构人员必须征得采购人书面同意，按照规定办理变更手续。</w:t>
      </w:r>
    </w:p>
    <w:p w14:paraId="2267ED4B">
      <w:pPr>
        <w:shd w:val="clear" w:color="auto" w:fill="auto"/>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3.变更条件：须征得采购人书面同意后方可更换人员，且所更换人员的执业资格和职称不低于被更换人员。</w:t>
      </w:r>
    </w:p>
    <w:p w14:paraId="66A5B6FD">
      <w:pPr>
        <w:pStyle w:val="29"/>
        <w:shd w:val="clear" w:color="auto" w:fill="auto"/>
        <w:spacing w:before="0" w:beforeAutospacing="0" w:after="0" w:afterAutospacing="0" w:line="360" w:lineRule="auto"/>
        <w:ind w:firstLine="422" w:firstLineChars="200"/>
        <w:jc w:val="both"/>
        <w:rPr>
          <w:color w:val="auto"/>
          <w:sz w:val="21"/>
          <w:szCs w:val="21"/>
          <w:highlight w:val="none"/>
        </w:rPr>
      </w:pPr>
      <w:r>
        <w:rPr>
          <w:rFonts w:hint="eastAsia"/>
          <w:b/>
          <w:color w:val="auto"/>
          <w:sz w:val="21"/>
          <w:szCs w:val="21"/>
          <w:highlight w:val="none"/>
        </w:rPr>
        <w:t>（七）工程质量要求及目标：</w:t>
      </w:r>
      <w:r>
        <w:rPr>
          <w:rFonts w:hint="eastAsia"/>
          <w:color w:val="auto"/>
          <w:sz w:val="21"/>
          <w:szCs w:val="21"/>
          <w:highlight w:val="none"/>
        </w:rPr>
        <w:t>执行国家、广东省、中山市现行验收评审标准。</w:t>
      </w:r>
    </w:p>
    <w:p w14:paraId="270A38A7">
      <w:pPr>
        <w:pStyle w:val="29"/>
        <w:shd w:val="clear" w:color="auto" w:fill="auto"/>
        <w:spacing w:before="0" w:beforeAutospacing="0" w:after="0" w:afterAutospacing="0" w:line="360" w:lineRule="auto"/>
        <w:ind w:firstLine="422" w:firstLineChars="200"/>
        <w:jc w:val="both"/>
        <w:rPr>
          <w:color w:val="auto"/>
          <w:sz w:val="21"/>
          <w:szCs w:val="21"/>
          <w:highlight w:val="none"/>
        </w:rPr>
      </w:pPr>
      <w:r>
        <w:rPr>
          <w:rFonts w:hint="eastAsia"/>
          <w:b/>
          <w:color w:val="auto"/>
          <w:sz w:val="21"/>
          <w:szCs w:val="21"/>
          <w:highlight w:val="none"/>
        </w:rPr>
        <w:t>（八）安全生产文明施工要求及目标：</w:t>
      </w:r>
      <w:r>
        <w:rPr>
          <w:rFonts w:hint="eastAsia"/>
          <w:color w:val="auto"/>
          <w:sz w:val="21"/>
          <w:szCs w:val="21"/>
          <w:highlight w:val="none"/>
        </w:rPr>
        <w:t>执行国家、广东省、中山市现行验收评审标准。</w:t>
      </w:r>
    </w:p>
    <w:p w14:paraId="3FC3D487">
      <w:pPr>
        <w:pStyle w:val="29"/>
        <w:shd w:val="clear" w:color="auto" w:fill="auto"/>
        <w:spacing w:before="0" w:beforeAutospacing="0" w:after="0" w:afterAutospacing="0" w:line="360" w:lineRule="auto"/>
        <w:ind w:firstLine="422" w:firstLineChars="200"/>
        <w:jc w:val="both"/>
        <w:rPr>
          <w:b/>
          <w:color w:val="auto"/>
          <w:sz w:val="21"/>
          <w:szCs w:val="21"/>
          <w:highlight w:val="none"/>
        </w:rPr>
      </w:pPr>
      <w:r>
        <w:rPr>
          <w:rFonts w:hint="eastAsia"/>
          <w:b/>
          <w:color w:val="auto"/>
          <w:sz w:val="21"/>
          <w:szCs w:val="21"/>
          <w:highlight w:val="none"/>
        </w:rPr>
        <w:t>（九）材料设备性能及使用要求：</w:t>
      </w:r>
    </w:p>
    <w:p w14:paraId="706BF4C9">
      <w:pPr>
        <w:pStyle w:val="29"/>
        <w:widowControl w:val="0"/>
        <w:shd w:val="clear" w:color="auto" w:fill="auto"/>
        <w:adjustRightInd w:val="0"/>
        <w:snapToGrid w:val="0"/>
        <w:spacing w:before="0" w:beforeAutospacing="0" w:after="0" w:afterAutospacing="0" w:line="360" w:lineRule="auto"/>
        <w:ind w:firstLine="420" w:firstLineChars="200"/>
        <w:textAlignment w:val="top"/>
        <w:rPr>
          <w:color w:val="auto"/>
          <w:sz w:val="21"/>
          <w:szCs w:val="21"/>
          <w:highlight w:val="none"/>
        </w:rPr>
      </w:pPr>
      <w:r>
        <w:rPr>
          <w:rFonts w:hint="eastAsia"/>
          <w:color w:val="auto"/>
          <w:sz w:val="21"/>
          <w:szCs w:val="21"/>
          <w:highlight w:val="none"/>
        </w:rPr>
        <w:t>1.材料及设备性能必须符合国家、广东省、中山市现行规范及要求和主管部门的相关规定与要求。</w:t>
      </w:r>
    </w:p>
    <w:p w14:paraId="3281CB72">
      <w:pPr>
        <w:pStyle w:val="29"/>
        <w:widowControl w:val="0"/>
        <w:shd w:val="clear" w:color="auto" w:fill="auto"/>
        <w:adjustRightInd w:val="0"/>
        <w:snapToGrid w:val="0"/>
        <w:spacing w:before="0" w:beforeAutospacing="0" w:after="0" w:afterAutospacing="0" w:line="360" w:lineRule="auto"/>
        <w:ind w:firstLine="420" w:firstLineChars="200"/>
        <w:textAlignment w:val="top"/>
        <w:rPr>
          <w:color w:val="auto"/>
          <w:sz w:val="21"/>
          <w:szCs w:val="21"/>
          <w:highlight w:val="none"/>
        </w:rPr>
      </w:pPr>
      <w:r>
        <w:rPr>
          <w:rFonts w:hint="eastAsia"/>
          <w:color w:val="auto"/>
          <w:sz w:val="21"/>
          <w:szCs w:val="21"/>
          <w:highlight w:val="none"/>
        </w:rPr>
        <w:t>2.</w:t>
      </w:r>
      <w:r>
        <w:rPr>
          <w:rFonts w:hint="eastAsia"/>
          <w:color w:val="auto"/>
          <w:sz w:val="21"/>
          <w:szCs w:val="21"/>
          <w:highlight w:val="none"/>
          <w:lang w:val="en-US" w:eastAsia="zh-CN"/>
        </w:rPr>
        <w:t>所有</w:t>
      </w:r>
      <w:r>
        <w:rPr>
          <w:rFonts w:hint="eastAsia"/>
          <w:color w:val="auto"/>
          <w:sz w:val="21"/>
          <w:szCs w:val="21"/>
          <w:highlight w:val="none"/>
        </w:rPr>
        <w:t>材料及设备必须经采购人同意的具有检验资质的检测机构检验合格之后方可</w:t>
      </w:r>
      <w:r>
        <w:rPr>
          <w:rFonts w:hint="eastAsia"/>
          <w:color w:val="auto"/>
          <w:sz w:val="21"/>
          <w:szCs w:val="21"/>
          <w:highlight w:val="none"/>
          <w:lang w:val="en-US" w:eastAsia="zh-CN"/>
        </w:rPr>
        <w:t>进场</w:t>
      </w:r>
      <w:r>
        <w:rPr>
          <w:rFonts w:hint="eastAsia"/>
          <w:color w:val="auto"/>
          <w:sz w:val="21"/>
          <w:szCs w:val="21"/>
          <w:highlight w:val="none"/>
        </w:rPr>
        <w:t>使用。</w:t>
      </w:r>
    </w:p>
    <w:p w14:paraId="5C46C552">
      <w:pPr>
        <w:pStyle w:val="29"/>
        <w:widowControl w:val="0"/>
        <w:shd w:val="clear" w:color="auto" w:fill="auto"/>
        <w:adjustRightInd w:val="0"/>
        <w:snapToGrid w:val="0"/>
        <w:spacing w:before="0" w:beforeAutospacing="0" w:after="0" w:afterAutospacing="0" w:line="360" w:lineRule="auto"/>
        <w:ind w:firstLine="420" w:firstLineChars="200"/>
        <w:textAlignment w:val="top"/>
        <w:rPr>
          <w:rFonts w:hint="eastAsia"/>
          <w:color w:val="auto"/>
          <w:sz w:val="21"/>
          <w:szCs w:val="21"/>
          <w:highlight w:val="none"/>
        </w:rPr>
      </w:pPr>
      <w:r>
        <w:rPr>
          <w:rFonts w:hint="eastAsia"/>
          <w:color w:val="auto"/>
          <w:sz w:val="21"/>
          <w:szCs w:val="21"/>
          <w:highlight w:val="none"/>
        </w:rPr>
        <w:t>3.</w:t>
      </w:r>
      <w:r>
        <w:rPr>
          <w:rFonts w:hint="eastAsia"/>
          <w:color w:val="auto"/>
          <w:sz w:val="21"/>
          <w:szCs w:val="21"/>
          <w:highlight w:val="none"/>
          <w:lang w:val="en-US" w:eastAsia="zh-CN"/>
        </w:rPr>
        <w:t>所有</w:t>
      </w:r>
      <w:r>
        <w:rPr>
          <w:rFonts w:hint="eastAsia"/>
          <w:color w:val="auto"/>
          <w:sz w:val="21"/>
          <w:szCs w:val="21"/>
          <w:highlight w:val="none"/>
        </w:rPr>
        <w:t>材料及设备必须经建设单位、设计单位、监理单位（若有）共同确认之后方可</w:t>
      </w:r>
      <w:r>
        <w:rPr>
          <w:rFonts w:hint="eastAsia"/>
          <w:color w:val="auto"/>
          <w:sz w:val="21"/>
          <w:szCs w:val="21"/>
          <w:highlight w:val="none"/>
          <w:lang w:val="en-US" w:eastAsia="zh-CN"/>
        </w:rPr>
        <w:t>进场</w:t>
      </w:r>
      <w:r>
        <w:rPr>
          <w:rFonts w:hint="eastAsia"/>
          <w:color w:val="auto"/>
          <w:sz w:val="21"/>
          <w:szCs w:val="21"/>
          <w:highlight w:val="none"/>
        </w:rPr>
        <w:t>使用。</w:t>
      </w:r>
    </w:p>
    <w:p w14:paraId="1B45CDAF">
      <w:pPr>
        <w:pStyle w:val="29"/>
        <w:widowControl w:val="0"/>
        <w:shd w:val="clear" w:color="auto" w:fill="auto"/>
        <w:adjustRightInd w:val="0"/>
        <w:snapToGrid w:val="0"/>
        <w:spacing w:before="0" w:beforeAutospacing="0" w:after="0" w:afterAutospacing="0" w:line="360" w:lineRule="auto"/>
        <w:ind w:firstLine="420" w:firstLineChars="200"/>
        <w:textAlignment w:val="top"/>
        <w:rPr>
          <w:rFonts w:hint="eastAsia"/>
          <w:color w:val="auto"/>
          <w:sz w:val="21"/>
          <w:szCs w:val="21"/>
          <w:highlight w:val="none"/>
        </w:rPr>
      </w:pPr>
      <w:r>
        <w:rPr>
          <w:rFonts w:hint="eastAsia"/>
          <w:color w:val="auto"/>
          <w:sz w:val="21"/>
          <w:szCs w:val="21"/>
          <w:highlight w:val="none"/>
          <w:lang w:val="en-US" w:eastAsia="zh-CN"/>
        </w:rPr>
        <w:t>4.</w:t>
      </w:r>
      <w:r>
        <w:rPr>
          <w:rFonts w:hint="eastAsia"/>
          <w:color w:val="auto"/>
          <w:sz w:val="21"/>
          <w:szCs w:val="21"/>
          <w:highlight w:val="none"/>
        </w:rPr>
        <w:t>材料送检必须要监理单位见证送检，混凝土品质参考：富华、三和、建华、恒利、金田的品质参数。</w:t>
      </w:r>
    </w:p>
    <w:p w14:paraId="0F83F663">
      <w:pPr>
        <w:pStyle w:val="29"/>
        <w:shd w:val="clear" w:color="auto" w:fill="auto"/>
        <w:spacing w:before="0" w:beforeAutospacing="0" w:after="0" w:afterAutospacing="0" w:line="360" w:lineRule="auto"/>
        <w:ind w:firstLine="422" w:firstLineChars="200"/>
        <w:jc w:val="both"/>
        <w:rPr>
          <w:color w:val="auto"/>
          <w:sz w:val="21"/>
          <w:szCs w:val="21"/>
          <w:highlight w:val="none"/>
        </w:rPr>
      </w:pPr>
      <w:r>
        <w:rPr>
          <w:rFonts w:hint="eastAsia"/>
          <w:b/>
          <w:color w:val="auto"/>
          <w:sz w:val="21"/>
          <w:szCs w:val="21"/>
          <w:highlight w:val="none"/>
        </w:rPr>
        <w:t>（十）设计以及主要材料及设备变更：</w:t>
      </w:r>
      <w:r>
        <w:rPr>
          <w:rFonts w:hint="eastAsia"/>
          <w:color w:val="auto"/>
          <w:sz w:val="21"/>
          <w:szCs w:val="21"/>
          <w:highlight w:val="none"/>
        </w:rPr>
        <w:t>采购人有权根据使用要求和工程需要对设计、主要材料及设备进行变更，有权根据变更以及</w:t>
      </w:r>
      <w:r>
        <w:rPr>
          <w:rFonts w:hint="eastAsia"/>
          <w:color w:val="auto"/>
          <w:sz w:val="21"/>
          <w:szCs w:val="21"/>
          <w:highlight w:val="none"/>
          <w:lang w:eastAsia="zh-CN"/>
        </w:rPr>
        <w:t>响应文件</w:t>
      </w:r>
      <w:r>
        <w:rPr>
          <w:rFonts w:hint="eastAsia"/>
          <w:color w:val="auto"/>
          <w:sz w:val="21"/>
          <w:szCs w:val="21"/>
          <w:highlight w:val="none"/>
        </w:rPr>
        <w:t>及承包合同约定的造价调整方式对造价进行调整，</w:t>
      </w:r>
      <w:r>
        <w:rPr>
          <w:rFonts w:hint="eastAsia"/>
          <w:color w:val="auto"/>
          <w:sz w:val="21"/>
          <w:szCs w:val="21"/>
          <w:highlight w:val="none"/>
          <w:lang w:eastAsia="zh-CN"/>
        </w:rPr>
        <w:t>报价人</w:t>
      </w:r>
      <w:r>
        <w:rPr>
          <w:rFonts w:hint="eastAsia"/>
          <w:color w:val="auto"/>
          <w:sz w:val="21"/>
          <w:szCs w:val="21"/>
          <w:highlight w:val="none"/>
        </w:rPr>
        <w:t>必须予以执行。</w:t>
      </w:r>
    </w:p>
    <w:p w14:paraId="01A66D38">
      <w:pPr>
        <w:pStyle w:val="29"/>
        <w:shd w:val="clear" w:color="auto" w:fill="auto"/>
        <w:spacing w:before="0" w:beforeAutospacing="0" w:after="0" w:afterAutospacing="0" w:line="360" w:lineRule="auto"/>
        <w:ind w:firstLine="422" w:firstLineChars="200"/>
        <w:jc w:val="both"/>
        <w:rPr>
          <w:color w:val="auto"/>
          <w:sz w:val="21"/>
          <w:szCs w:val="21"/>
          <w:highlight w:val="none"/>
        </w:rPr>
      </w:pPr>
      <w:r>
        <w:rPr>
          <w:rFonts w:hint="eastAsia"/>
          <w:b/>
          <w:color w:val="auto"/>
          <w:sz w:val="21"/>
          <w:szCs w:val="21"/>
          <w:highlight w:val="none"/>
        </w:rPr>
        <w:t>（十一）承包风险：</w:t>
      </w:r>
      <w:r>
        <w:rPr>
          <w:rFonts w:hint="eastAsia"/>
          <w:color w:val="auto"/>
          <w:sz w:val="21"/>
          <w:szCs w:val="21"/>
          <w:highlight w:val="none"/>
        </w:rPr>
        <w:t>由于政策调整导致项目终止，采购人将按照</w:t>
      </w:r>
      <w:r>
        <w:rPr>
          <w:rFonts w:hint="eastAsia"/>
          <w:color w:val="auto"/>
          <w:sz w:val="21"/>
          <w:szCs w:val="21"/>
          <w:highlight w:val="none"/>
          <w:lang w:eastAsia="zh-CN"/>
        </w:rPr>
        <w:t>中选人</w:t>
      </w:r>
      <w:r>
        <w:rPr>
          <w:rFonts w:hint="eastAsia"/>
          <w:color w:val="auto"/>
          <w:sz w:val="21"/>
          <w:szCs w:val="21"/>
          <w:highlight w:val="none"/>
        </w:rPr>
        <w:t>实际已完成的部分支付费用，由于项目终止导致</w:t>
      </w:r>
      <w:r>
        <w:rPr>
          <w:rFonts w:hint="eastAsia"/>
          <w:color w:val="auto"/>
          <w:sz w:val="21"/>
          <w:szCs w:val="21"/>
          <w:highlight w:val="none"/>
          <w:lang w:eastAsia="zh-CN"/>
        </w:rPr>
        <w:t>中选人</w:t>
      </w:r>
      <w:r>
        <w:rPr>
          <w:rFonts w:hint="eastAsia"/>
          <w:color w:val="auto"/>
          <w:sz w:val="21"/>
          <w:szCs w:val="21"/>
          <w:highlight w:val="none"/>
        </w:rPr>
        <w:t>实际损失的，</w:t>
      </w:r>
      <w:r>
        <w:rPr>
          <w:rFonts w:hint="eastAsia"/>
          <w:color w:val="auto"/>
          <w:sz w:val="21"/>
          <w:szCs w:val="21"/>
          <w:highlight w:val="none"/>
          <w:lang w:eastAsia="zh-CN"/>
        </w:rPr>
        <w:t>中选人</w:t>
      </w:r>
      <w:r>
        <w:rPr>
          <w:rFonts w:hint="eastAsia"/>
          <w:color w:val="auto"/>
          <w:sz w:val="21"/>
          <w:szCs w:val="21"/>
          <w:highlight w:val="none"/>
        </w:rPr>
        <w:t>有权要求采购人按照项目终止造成的实际损失为限予以赔偿。</w:t>
      </w:r>
    </w:p>
    <w:p w14:paraId="7CF047F0">
      <w:pPr>
        <w:pStyle w:val="29"/>
        <w:shd w:val="clear" w:color="auto" w:fill="auto"/>
        <w:spacing w:before="0" w:beforeAutospacing="0" w:after="0" w:afterAutospacing="0" w:line="360" w:lineRule="auto"/>
        <w:ind w:firstLine="422" w:firstLineChars="200"/>
        <w:jc w:val="both"/>
        <w:rPr>
          <w:b/>
          <w:color w:val="auto"/>
          <w:sz w:val="21"/>
          <w:szCs w:val="21"/>
          <w:highlight w:val="none"/>
        </w:rPr>
      </w:pPr>
      <w:r>
        <w:rPr>
          <w:rFonts w:hint="eastAsia"/>
          <w:b/>
          <w:color w:val="auto"/>
          <w:sz w:val="21"/>
          <w:szCs w:val="21"/>
          <w:highlight w:val="none"/>
        </w:rPr>
        <w:t>（十二）造价调整条件及范围（可以调整造价的情形）：</w:t>
      </w:r>
    </w:p>
    <w:p w14:paraId="242B0D5F">
      <w:pPr>
        <w:pStyle w:val="29"/>
        <w:widowControl w:val="0"/>
        <w:shd w:val="clear" w:color="auto" w:fill="auto"/>
        <w:spacing w:before="0" w:beforeAutospacing="0" w:after="0" w:afterAutospacing="0" w:line="360" w:lineRule="auto"/>
        <w:ind w:firstLine="420" w:firstLineChars="200"/>
        <w:rPr>
          <w:color w:val="auto"/>
          <w:sz w:val="21"/>
          <w:szCs w:val="21"/>
          <w:highlight w:val="none"/>
        </w:rPr>
      </w:pPr>
      <w:r>
        <w:rPr>
          <w:rFonts w:hint="eastAsia"/>
          <w:color w:val="auto"/>
          <w:sz w:val="21"/>
          <w:szCs w:val="21"/>
          <w:highlight w:val="none"/>
        </w:rPr>
        <w:t>1.采购人书面确认的工程变更和签证。</w:t>
      </w:r>
    </w:p>
    <w:p w14:paraId="4092C61D">
      <w:pPr>
        <w:pStyle w:val="29"/>
        <w:widowControl w:val="0"/>
        <w:shd w:val="clear" w:color="auto" w:fill="auto"/>
        <w:spacing w:before="0" w:beforeAutospacing="0" w:after="0" w:afterAutospacing="0" w:line="360" w:lineRule="auto"/>
        <w:ind w:firstLine="420" w:firstLineChars="200"/>
        <w:rPr>
          <w:color w:val="auto"/>
          <w:sz w:val="21"/>
          <w:szCs w:val="21"/>
          <w:highlight w:val="none"/>
        </w:rPr>
      </w:pPr>
      <w:r>
        <w:rPr>
          <w:rFonts w:hint="eastAsia"/>
          <w:color w:val="auto"/>
          <w:sz w:val="21"/>
          <w:szCs w:val="21"/>
          <w:highlight w:val="none"/>
        </w:rPr>
        <w:t>2.采购人书面确认增加或减少的工程。</w:t>
      </w:r>
    </w:p>
    <w:p w14:paraId="39F900B6">
      <w:pPr>
        <w:pStyle w:val="29"/>
        <w:widowControl w:val="0"/>
        <w:shd w:val="clear" w:color="auto" w:fill="auto"/>
        <w:spacing w:before="0" w:beforeAutospacing="0" w:after="0" w:afterAutospacing="0" w:line="360" w:lineRule="auto"/>
        <w:ind w:firstLine="420" w:firstLineChars="200"/>
        <w:rPr>
          <w:color w:val="auto"/>
          <w:sz w:val="21"/>
          <w:szCs w:val="21"/>
          <w:highlight w:val="none"/>
        </w:rPr>
      </w:pPr>
      <w:r>
        <w:rPr>
          <w:rFonts w:hint="eastAsia"/>
          <w:color w:val="auto"/>
          <w:sz w:val="21"/>
          <w:szCs w:val="21"/>
          <w:highlight w:val="none"/>
        </w:rPr>
        <w:t>3.采购工程量清单中分部分项工程量偏差、工程量清单缺项、项目特征不符。</w:t>
      </w:r>
    </w:p>
    <w:p w14:paraId="1D1F714F">
      <w:pPr>
        <w:pStyle w:val="29"/>
        <w:shd w:val="clear" w:color="auto" w:fill="auto"/>
        <w:spacing w:before="0" w:beforeAutospacing="0" w:after="0" w:afterAutospacing="0" w:line="360" w:lineRule="auto"/>
        <w:ind w:firstLine="422" w:firstLineChars="200"/>
        <w:jc w:val="both"/>
        <w:rPr>
          <w:b/>
          <w:color w:val="auto"/>
          <w:sz w:val="21"/>
          <w:szCs w:val="21"/>
          <w:highlight w:val="none"/>
        </w:rPr>
      </w:pPr>
      <w:r>
        <w:rPr>
          <w:rFonts w:hint="eastAsia"/>
          <w:b/>
          <w:color w:val="auto"/>
          <w:sz w:val="21"/>
          <w:szCs w:val="21"/>
          <w:highlight w:val="none"/>
        </w:rPr>
        <w:t>（十三）造价调整方式</w:t>
      </w:r>
    </w:p>
    <w:p w14:paraId="3BDE135D">
      <w:pPr>
        <w:pStyle w:val="29"/>
        <w:shd w:val="clear" w:color="auto" w:fill="auto"/>
        <w:spacing w:before="0" w:beforeAutospacing="0" w:after="0" w:afterAutospacing="0" w:line="360" w:lineRule="auto"/>
        <w:ind w:firstLine="420" w:firstLineChars="200"/>
        <w:rPr>
          <w:color w:val="auto"/>
          <w:sz w:val="21"/>
          <w:szCs w:val="21"/>
          <w:highlight w:val="none"/>
        </w:rPr>
      </w:pPr>
      <w:r>
        <w:rPr>
          <w:rFonts w:hint="eastAsia"/>
          <w:color w:val="auto"/>
          <w:sz w:val="21"/>
          <w:szCs w:val="21"/>
          <w:highlight w:val="none"/>
        </w:rPr>
        <w:t>1.采购工程量清单中已有的项目按照</w:t>
      </w:r>
      <w:r>
        <w:rPr>
          <w:rFonts w:hint="eastAsia"/>
          <w:color w:val="auto"/>
          <w:sz w:val="21"/>
          <w:szCs w:val="21"/>
          <w:highlight w:val="none"/>
          <w:lang w:eastAsia="zh-CN"/>
        </w:rPr>
        <w:t>中选人响应报价</w:t>
      </w:r>
      <w:r>
        <w:rPr>
          <w:rFonts w:hint="eastAsia"/>
          <w:color w:val="auto"/>
          <w:sz w:val="21"/>
          <w:szCs w:val="21"/>
          <w:highlight w:val="none"/>
        </w:rPr>
        <w:t>计算。</w:t>
      </w:r>
    </w:p>
    <w:p w14:paraId="187076CC">
      <w:pPr>
        <w:pStyle w:val="29"/>
        <w:widowControl w:val="0"/>
        <w:shd w:val="clear" w:color="auto" w:fill="auto"/>
        <w:spacing w:before="0" w:beforeAutospacing="0" w:after="0" w:afterAutospacing="0" w:line="360" w:lineRule="auto"/>
        <w:ind w:firstLine="420" w:firstLineChars="200"/>
        <w:rPr>
          <w:color w:val="auto"/>
          <w:sz w:val="21"/>
          <w:szCs w:val="21"/>
          <w:highlight w:val="none"/>
        </w:rPr>
      </w:pPr>
      <w:r>
        <w:rPr>
          <w:rFonts w:hint="eastAsia"/>
          <w:color w:val="auto"/>
          <w:sz w:val="21"/>
          <w:szCs w:val="21"/>
          <w:highlight w:val="none"/>
        </w:rPr>
        <w:t>2.采购工程量清单中没有的项目，</w:t>
      </w:r>
      <w:r>
        <w:rPr>
          <w:rFonts w:hint="eastAsia"/>
          <w:color w:val="auto"/>
          <w:sz w:val="21"/>
          <w:szCs w:val="21"/>
          <w:highlight w:val="none"/>
          <w:lang w:eastAsia="zh-CN"/>
        </w:rPr>
        <w:t>中选人响应报价</w:t>
      </w:r>
      <w:r>
        <w:rPr>
          <w:rFonts w:hint="eastAsia"/>
          <w:color w:val="auto"/>
          <w:sz w:val="21"/>
          <w:szCs w:val="21"/>
          <w:highlight w:val="none"/>
        </w:rPr>
        <w:t>中有类似单价的参照类似单价计算，</w:t>
      </w:r>
      <w:r>
        <w:rPr>
          <w:rFonts w:hint="eastAsia"/>
          <w:color w:val="auto"/>
          <w:sz w:val="21"/>
          <w:szCs w:val="21"/>
          <w:highlight w:val="none"/>
          <w:lang w:eastAsia="zh-CN"/>
        </w:rPr>
        <w:t>中选人响应报价</w:t>
      </w:r>
      <w:r>
        <w:rPr>
          <w:rFonts w:hint="eastAsia"/>
          <w:color w:val="auto"/>
          <w:sz w:val="21"/>
          <w:szCs w:val="21"/>
          <w:highlight w:val="none"/>
        </w:rPr>
        <w:t>中无类似单价的按照预算编制原则及</w:t>
      </w:r>
      <w:r>
        <w:rPr>
          <w:rFonts w:hint="eastAsia"/>
          <w:color w:val="auto"/>
          <w:sz w:val="21"/>
          <w:szCs w:val="21"/>
          <w:highlight w:val="none"/>
          <w:lang w:eastAsia="zh-CN"/>
        </w:rPr>
        <w:t>成交</w:t>
      </w:r>
      <w:r>
        <w:rPr>
          <w:rFonts w:hint="eastAsia"/>
          <w:color w:val="auto"/>
          <w:sz w:val="21"/>
          <w:szCs w:val="21"/>
          <w:highlight w:val="none"/>
        </w:rPr>
        <w:t>降幅计算。</w:t>
      </w:r>
    </w:p>
    <w:p w14:paraId="663EACF8">
      <w:pPr>
        <w:pStyle w:val="29"/>
        <w:widowControl w:val="0"/>
        <w:shd w:val="clear" w:color="auto" w:fill="auto"/>
        <w:spacing w:before="0" w:beforeAutospacing="0" w:after="0" w:afterAutospacing="0" w:line="360" w:lineRule="auto"/>
        <w:ind w:firstLine="420" w:firstLineChars="200"/>
        <w:rPr>
          <w:color w:val="auto"/>
          <w:sz w:val="21"/>
          <w:szCs w:val="21"/>
          <w:highlight w:val="none"/>
        </w:rPr>
      </w:pPr>
      <w:r>
        <w:rPr>
          <w:rFonts w:hint="eastAsia"/>
          <w:color w:val="auto"/>
          <w:sz w:val="21"/>
          <w:szCs w:val="21"/>
          <w:highlight w:val="none"/>
        </w:rPr>
        <w:t>3.采购工程量清单未列项目主要材料价格参考材料基准价计算，中山市造价信息未列的材料,可由委托的造价咨询公司通过市场调查取得有依据的市场价格后，报采购人审核后共同商定。</w:t>
      </w:r>
    </w:p>
    <w:p w14:paraId="6FB17742">
      <w:pPr>
        <w:pStyle w:val="29"/>
        <w:widowControl w:val="0"/>
        <w:shd w:val="clear" w:color="auto" w:fill="auto"/>
        <w:spacing w:before="0" w:beforeAutospacing="0" w:after="0" w:afterAutospacing="0" w:line="360" w:lineRule="auto"/>
        <w:ind w:firstLine="420" w:firstLineChars="200"/>
        <w:rPr>
          <w:color w:val="auto"/>
          <w:sz w:val="21"/>
          <w:szCs w:val="21"/>
          <w:highlight w:val="none"/>
        </w:rPr>
      </w:pPr>
      <w:r>
        <w:rPr>
          <w:rFonts w:hint="eastAsia"/>
          <w:color w:val="auto"/>
          <w:sz w:val="21"/>
          <w:szCs w:val="21"/>
          <w:highlight w:val="none"/>
        </w:rPr>
        <w:t>4.工程量计算规则：适用于本工程的工程量计算规则是预算编制期的工程量清单计价规范、广东省对应专业的计价依据和办法及中山市相关规定中所规定的工程量计算规则。该工程量计算规则适用于合同下任何性质的工程以及合同外工作、洽商和变更的计量。</w:t>
      </w:r>
    </w:p>
    <w:p w14:paraId="6D5D2F7A">
      <w:pPr>
        <w:pStyle w:val="29"/>
        <w:widowControl w:val="0"/>
        <w:shd w:val="clear" w:color="auto" w:fill="auto"/>
        <w:spacing w:before="0" w:beforeAutospacing="0" w:after="0" w:afterAutospacing="0" w:line="360" w:lineRule="auto"/>
        <w:ind w:firstLine="420" w:firstLineChars="200"/>
        <w:rPr>
          <w:color w:val="auto"/>
          <w:sz w:val="21"/>
          <w:szCs w:val="21"/>
          <w:highlight w:val="none"/>
        </w:rPr>
      </w:pPr>
      <w:r>
        <w:rPr>
          <w:rFonts w:hint="eastAsia"/>
          <w:color w:val="auto"/>
          <w:sz w:val="21"/>
          <w:szCs w:val="21"/>
          <w:highlight w:val="none"/>
        </w:rPr>
        <w:t>5.人工、材料基准价：按中山市工程造价信息公布的人工、中档材料单价执行。</w:t>
      </w:r>
    </w:p>
    <w:p w14:paraId="57F95EB8">
      <w:pPr>
        <w:pStyle w:val="29"/>
        <w:widowControl w:val="0"/>
        <w:shd w:val="clear" w:color="auto" w:fill="auto"/>
        <w:spacing w:before="0" w:beforeAutospacing="0" w:after="0" w:afterAutospacing="0" w:line="360" w:lineRule="auto"/>
        <w:ind w:firstLine="420" w:firstLineChars="200"/>
        <w:rPr>
          <w:color w:val="auto"/>
          <w:sz w:val="21"/>
          <w:szCs w:val="21"/>
          <w:highlight w:val="none"/>
        </w:rPr>
      </w:pPr>
      <w:r>
        <w:rPr>
          <w:rFonts w:hint="eastAsia"/>
          <w:color w:val="auto"/>
          <w:sz w:val="21"/>
          <w:szCs w:val="21"/>
          <w:highlight w:val="none"/>
        </w:rPr>
        <w:t>6.</w:t>
      </w:r>
      <w:r>
        <w:rPr>
          <w:rFonts w:hint="eastAsia"/>
          <w:color w:val="auto"/>
          <w:sz w:val="21"/>
          <w:szCs w:val="21"/>
          <w:highlight w:val="none"/>
          <w:lang w:eastAsia="zh-CN"/>
        </w:rPr>
        <w:t>采购工程量清单</w:t>
      </w:r>
      <w:r>
        <w:rPr>
          <w:rFonts w:hint="eastAsia"/>
          <w:color w:val="auto"/>
          <w:sz w:val="21"/>
          <w:szCs w:val="21"/>
          <w:highlight w:val="none"/>
        </w:rPr>
        <w:t>中分部分项工程量偏差、工程量清单缺项、项目特征不符。在工程竣工结算时一次性调整。</w:t>
      </w:r>
    </w:p>
    <w:p w14:paraId="1D414119">
      <w:pPr>
        <w:shd w:val="clear" w:color="auto" w:fill="auto"/>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7.</w:t>
      </w:r>
      <w:r>
        <w:rPr>
          <w:rFonts w:hint="eastAsia" w:ascii="宋体" w:hAnsi="宋体"/>
          <w:color w:val="auto"/>
          <w:szCs w:val="21"/>
          <w:highlight w:val="none"/>
          <w:lang w:eastAsia="zh-CN"/>
        </w:rPr>
        <w:t>成交</w:t>
      </w:r>
      <w:r>
        <w:rPr>
          <w:rFonts w:hint="eastAsia" w:ascii="宋体" w:hAnsi="宋体"/>
          <w:color w:val="auto"/>
          <w:szCs w:val="21"/>
          <w:highlight w:val="none"/>
        </w:rPr>
        <w:t>降幅=1-（</w:t>
      </w:r>
      <w:r>
        <w:rPr>
          <w:rFonts w:hint="eastAsia" w:ascii="宋体" w:hAnsi="宋体"/>
          <w:color w:val="auto"/>
          <w:szCs w:val="21"/>
          <w:highlight w:val="none"/>
          <w:lang w:eastAsia="zh-CN"/>
        </w:rPr>
        <w:t>中标价</w:t>
      </w:r>
      <w:r>
        <w:rPr>
          <w:rFonts w:hint="eastAsia" w:ascii="宋体" w:hAnsi="宋体"/>
          <w:color w:val="auto"/>
          <w:szCs w:val="21"/>
          <w:highlight w:val="none"/>
        </w:rPr>
        <w:t>-暂列金额（如有））/（预算价-暂列金额（如有））×100%。</w:t>
      </w:r>
    </w:p>
    <w:p w14:paraId="05CFA87D">
      <w:pPr>
        <w:pStyle w:val="29"/>
        <w:shd w:val="clear" w:color="auto" w:fill="auto"/>
        <w:spacing w:before="0" w:beforeAutospacing="0" w:after="0" w:afterAutospacing="0" w:line="360" w:lineRule="auto"/>
        <w:ind w:firstLine="420" w:firstLineChars="200"/>
        <w:jc w:val="both"/>
        <w:rPr>
          <w:color w:val="auto"/>
          <w:sz w:val="21"/>
          <w:szCs w:val="21"/>
          <w:highlight w:val="none"/>
        </w:rPr>
      </w:pPr>
      <w:r>
        <w:rPr>
          <w:rFonts w:hint="eastAsia"/>
          <w:color w:val="auto"/>
          <w:sz w:val="21"/>
          <w:szCs w:val="21"/>
          <w:highlight w:val="none"/>
        </w:rPr>
        <w:t>8.本</w:t>
      </w:r>
      <w:r>
        <w:rPr>
          <w:rFonts w:hint="eastAsia"/>
          <w:color w:val="auto"/>
          <w:sz w:val="21"/>
          <w:szCs w:val="21"/>
          <w:highlight w:val="none"/>
          <w:lang w:eastAsia="zh-CN"/>
        </w:rPr>
        <w:t>竞价文件</w:t>
      </w:r>
      <w:r>
        <w:rPr>
          <w:rFonts w:hint="eastAsia"/>
          <w:color w:val="auto"/>
          <w:sz w:val="21"/>
          <w:szCs w:val="21"/>
          <w:highlight w:val="none"/>
        </w:rPr>
        <w:t>造价信息：是指工程所在地工程造价管理机构发布的造价信息（简称造价信息）。</w:t>
      </w:r>
    </w:p>
    <w:p w14:paraId="52196FA8">
      <w:pPr>
        <w:shd w:val="clear" w:color="auto" w:fill="auto"/>
        <w:tabs>
          <w:tab w:val="left" w:pos="-2520"/>
          <w:tab w:val="left" w:pos="540"/>
          <w:tab w:val="left" w:pos="720"/>
        </w:tabs>
        <w:adjustRightInd w:val="0"/>
        <w:snapToGrid w:val="0"/>
        <w:spacing w:line="360" w:lineRule="auto"/>
        <w:ind w:firstLine="422" w:firstLineChars="200"/>
        <w:rPr>
          <w:rFonts w:hint="eastAsia" w:ascii="宋体" w:hAnsi="宋体" w:eastAsia="宋体" w:cs="Times New Roman"/>
          <w:b/>
          <w:bCs w:val="0"/>
          <w:color w:val="auto"/>
          <w:highlight w:val="none"/>
          <w:lang w:val="en-US" w:eastAsia="zh-CN"/>
        </w:rPr>
      </w:pPr>
      <w:r>
        <w:rPr>
          <w:rFonts w:hint="eastAsia"/>
          <w:b/>
          <w:bCs w:val="0"/>
          <w:color w:val="auto"/>
          <w:sz w:val="21"/>
          <w:szCs w:val="21"/>
          <w:highlight w:val="none"/>
        </w:rPr>
        <w:t>（十四）</w:t>
      </w:r>
      <w:r>
        <w:rPr>
          <w:rFonts w:hint="eastAsia" w:ascii="宋体" w:hAnsi="宋体" w:eastAsia="宋体" w:cs="Times New Roman"/>
          <w:b/>
          <w:bCs w:val="0"/>
          <w:color w:val="auto"/>
          <w:highlight w:val="none"/>
          <w:lang w:val="en-US" w:eastAsia="zh-CN"/>
        </w:rPr>
        <w:t>工期要求</w:t>
      </w:r>
    </w:p>
    <w:p w14:paraId="6986F8D1">
      <w:pPr>
        <w:pStyle w:val="29"/>
        <w:widowControl w:val="0"/>
        <w:shd w:val="clear" w:color="auto" w:fill="auto"/>
        <w:spacing w:before="0" w:beforeAutospacing="0" w:after="0" w:afterAutospacing="0" w:line="360" w:lineRule="auto"/>
        <w:ind w:firstLine="422" w:firstLineChars="200"/>
        <w:rPr>
          <w:rFonts w:hint="eastAsia" w:ascii="宋体" w:hAnsi="宋体" w:eastAsia="宋体" w:cs="仿宋_GB2312"/>
          <w:b/>
          <w:bCs w:val="0"/>
          <w:color w:val="auto"/>
          <w:sz w:val="21"/>
          <w:szCs w:val="21"/>
          <w:highlight w:val="none"/>
        </w:rPr>
      </w:pPr>
      <w:r>
        <w:rPr>
          <w:rFonts w:hint="eastAsia" w:ascii="宋体" w:hAnsi="宋体" w:eastAsia="宋体" w:cs="仿宋_GB2312"/>
          <w:b/>
          <w:bCs w:val="0"/>
          <w:color w:val="auto"/>
          <w:sz w:val="21"/>
          <w:szCs w:val="21"/>
          <w:highlight w:val="none"/>
          <w:lang w:val="en-US" w:eastAsia="zh-CN"/>
        </w:rPr>
        <w:t>1.</w:t>
      </w:r>
      <w:r>
        <w:rPr>
          <w:rFonts w:hint="eastAsia" w:cs="仿宋_GB2312"/>
          <w:b/>
          <w:bCs w:val="0"/>
          <w:color w:val="auto"/>
          <w:sz w:val="21"/>
          <w:szCs w:val="21"/>
          <w:highlight w:val="none"/>
          <w:lang w:val="en-US" w:eastAsia="zh-CN"/>
        </w:rPr>
        <w:t>工期：自合同签订之日起30日内完成竣工并投入使用。</w:t>
      </w:r>
    </w:p>
    <w:p w14:paraId="20CA76E8">
      <w:pPr>
        <w:pStyle w:val="29"/>
        <w:widowControl w:val="0"/>
        <w:shd w:val="clear" w:color="auto" w:fill="auto"/>
        <w:spacing w:before="0" w:beforeAutospacing="0" w:after="0" w:afterAutospacing="0" w:line="360" w:lineRule="auto"/>
        <w:ind w:firstLine="420" w:firstLineChars="200"/>
        <w:rPr>
          <w:rFonts w:hint="eastAsia" w:ascii="宋体" w:hAnsi="宋体" w:eastAsia="宋体" w:cs="仿宋_GB2312"/>
          <w:color w:val="auto"/>
          <w:sz w:val="21"/>
          <w:szCs w:val="21"/>
          <w:highlight w:val="none"/>
        </w:rPr>
      </w:pPr>
      <w:r>
        <w:rPr>
          <w:rFonts w:hint="eastAsia" w:ascii="宋体" w:hAnsi="宋体" w:eastAsia="宋体" w:cs="仿宋_GB2312"/>
          <w:color w:val="auto"/>
          <w:sz w:val="21"/>
          <w:szCs w:val="21"/>
          <w:highlight w:val="none"/>
          <w:lang w:val="en-US" w:eastAsia="zh-CN"/>
        </w:rPr>
        <w:t>2.</w:t>
      </w:r>
      <w:r>
        <w:rPr>
          <w:rFonts w:hint="eastAsia" w:ascii="宋体" w:hAnsi="宋体" w:eastAsia="宋体" w:cs="仿宋_GB2312"/>
          <w:color w:val="auto"/>
          <w:sz w:val="21"/>
          <w:szCs w:val="21"/>
          <w:highlight w:val="none"/>
        </w:rPr>
        <w:t>如因</w:t>
      </w:r>
      <w:r>
        <w:rPr>
          <w:rFonts w:hint="eastAsia" w:cs="仿宋_GB2312"/>
          <w:color w:val="auto"/>
          <w:sz w:val="21"/>
          <w:szCs w:val="21"/>
          <w:highlight w:val="none"/>
          <w:lang w:eastAsia="zh-CN"/>
        </w:rPr>
        <w:t>中选人</w:t>
      </w:r>
      <w:r>
        <w:rPr>
          <w:rFonts w:hint="eastAsia" w:ascii="宋体" w:hAnsi="宋体" w:eastAsia="宋体" w:cs="仿宋_GB2312"/>
          <w:color w:val="auto"/>
          <w:sz w:val="21"/>
          <w:szCs w:val="21"/>
          <w:highlight w:val="none"/>
        </w:rPr>
        <w:t>原因导致工期延误超过10天，采购人有权终止合同。</w:t>
      </w:r>
    </w:p>
    <w:p w14:paraId="4351E7E1">
      <w:pPr>
        <w:pStyle w:val="29"/>
        <w:widowControl w:val="0"/>
        <w:shd w:val="clear" w:color="auto" w:fill="auto"/>
        <w:spacing w:before="0" w:beforeAutospacing="0" w:after="0" w:afterAutospacing="0" w:line="360" w:lineRule="auto"/>
        <w:ind w:firstLine="420" w:firstLineChars="200"/>
        <w:rPr>
          <w:rFonts w:hint="eastAsia"/>
          <w:b/>
          <w:color w:val="auto"/>
          <w:sz w:val="21"/>
          <w:szCs w:val="21"/>
          <w:highlight w:val="none"/>
        </w:rPr>
      </w:pPr>
      <w:r>
        <w:rPr>
          <w:rFonts w:hint="eastAsia" w:ascii="宋体" w:hAnsi="宋体" w:eastAsia="宋体" w:cs="仿宋_GB2312"/>
          <w:color w:val="auto"/>
          <w:sz w:val="21"/>
          <w:szCs w:val="21"/>
          <w:highlight w:val="none"/>
          <w:lang w:val="en-US" w:eastAsia="zh-CN"/>
        </w:rPr>
        <w:t>3.</w:t>
      </w:r>
      <w:r>
        <w:rPr>
          <w:rFonts w:hint="eastAsia" w:ascii="宋体" w:hAnsi="宋体" w:eastAsia="宋体" w:cs="仿宋_GB2312"/>
          <w:color w:val="auto"/>
          <w:sz w:val="21"/>
          <w:szCs w:val="21"/>
          <w:highlight w:val="none"/>
        </w:rPr>
        <w:t>因采购人原因及不可抗力的原因造成的工期延误，在得到双方认可的，工期相应顺延，双方办理同意顺延工期手续。</w:t>
      </w:r>
    </w:p>
    <w:p w14:paraId="4338EEA2">
      <w:pPr>
        <w:pStyle w:val="29"/>
        <w:shd w:val="clear" w:color="auto" w:fill="auto"/>
        <w:spacing w:before="0" w:beforeAutospacing="0" w:after="0" w:afterAutospacing="0" w:line="360" w:lineRule="auto"/>
        <w:ind w:firstLine="422" w:firstLineChars="200"/>
        <w:jc w:val="both"/>
        <w:rPr>
          <w:rFonts w:hint="eastAsia" w:eastAsia="宋体"/>
          <w:b/>
          <w:color w:val="auto"/>
          <w:sz w:val="21"/>
          <w:szCs w:val="21"/>
          <w:highlight w:val="none"/>
          <w:lang w:eastAsia="zh-CN"/>
        </w:rPr>
      </w:pPr>
      <w:r>
        <w:rPr>
          <w:rFonts w:hint="eastAsia"/>
          <w:b/>
          <w:color w:val="auto"/>
          <w:sz w:val="21"/>
          <w:szCs w:val="21"/>
          <w:highlight w:val="none"/>
        </w:rPr>
        <w:t>（十</w:t>
      </w:r>
      <w:r>
        <w:rPr>
          <w:rFonts w:hint="eastAsia"/>
          <w:b/>
          <w:color w:val="auto"/>
          <w:sz w:val="21"/>
          <w:szCs w:val="21"/>
          <w:highlight w:val="none"/>
          <w:lang w:val="en-US" w:eastAsia="zh-CN"/>
        </w:rPr>
        <w:t>五</w:t>
      </w:r>
      <w:r>
        <w:rPr>
          <w:rFonts w:hint="eastAsia"/>
          <w:b/>
          <w:color w:val="auto"/>
          <w:sz w:val="21"/>
          <w:szCs w:val="21"/>
          <w:highlight w:val="none"/>
        </w:rPr>
        <w:t>）质保期：</w:t>
      </w:r>
      <w:r>
        <w:rPr>
          <w:rFonts w:hint="eastAsia"/>
          <w:b/>
          <w:color w:val="auto"/>
          <w:sz w:val="21"/>
          <w:szCs w:val="21"/>
          <w:highlight w:val="none"/>
          <w:u w:val="single"/>
          <w:lang w:val="en-US" w:eastAsia="zh-CN"/>
        </w:rPr>
        <w:t xml:space="preserve"> 1 </w:t>
      </w:r>
      <w:r>
        <w:rPr>
          <w:rFonts w:hint="eastAsia"/>
          <w:b/>
          <w:color w:val="auto"/>
          <w:sz w:val="21"/>
          <w:szCs w:val="21"/>
          <w:highlight w:val="none"/>
        </w:rPr>
        <w:t>年，自项目验收之日起计算</w:t>
      </w:r>
      <w:r>
        <w:rPr>
          <w:rFonts w:hint="eastAsia"/>
          <w:b/>
          <w:color w:val="auto"/>
          <w:sz w:val="21"/>
          <w:szCs w:val="21"/>
          <w:highlight w:val="none"/>
          <w:lang w:eastAsia="zh-CN"/>
        </w:rPr>
        <w:t>。</w:t>
      </w:r>
    </w:p>
    <w:p w14:paraId="1F4CFA6E">
      <w:pPr>
        <w:pStyle w:val="29"/>
        <w:shd w:val="clear" w:color="auto" w:fill="auto"/>
        <w:spacing w:before="0" w:beforeAutospacing="0" w:after="0" w:afterAutospacing="0" w:line="360" w:lineRule="auto"/>
        <w:ind w:firstLine="422" w:firstLineChars="200"/>
        <w:jc w:val="both"/>
        <w:rPr>
          <w:color w:val="auto"/>
          <w:highlight w:val="none"/>
        </w:rPr>
      </w:pPr>
      <w:r>
        <w:rPr>
          <w:rFonts w:hint="eastAsia"/>
          <w:b/>
          <w:color w:val="auto"/>
          <w:sz w:val="21"/>
          <w:szCs w:val="21"/>
          <w:highlight w:val="none"/>
        </w:rPr>
        <w:t>（十</w:t>
      </w:r>
      <w:r>
        <w:rPr>
          <w:rFonts w:hint="eastAsia"/>
          <w:b/>
          <w:color w:val="auto"/>
          <w:sz w:val="21"/>
          <w:szCs w:val="21"/>
          <w:highlight w:val="none"/>
          <w:lang w:val="en-US" w:eastAsia="zh-CN"/>
        </w:rPr>
        <w:t>六</w:t>
      </w:r>
      <w:r>
        <w:rPr>
          <w:rFonts w:hint="eastAsia"/>
          <w:b/>
          <w:color w:val="auto"/>
          <w:sz w:val="21"/>
          <w:szCs w:val="21"/>
          <w:highlight w:val="none"/>
        </w:rPr>
        <w:t>）合同价款支付</w:t>
      </w:r>
    </w:p>
    <w:p w14:paraId="4ADE8DDA">
      <w:pPr>
        <w:pStyle w:val="29"/>
        <w:shd w:val="clear" w:color="auto" w:fill="auto"/>
        <w:spacing w:before="0" w:beforeAutospacing="0" w:after="0" w:afterAutospacing="0" w:line="360" w:lineRule="auto"/>
        <w:ind w:firstLine="420" w:firstLineChars="200"/>
        <w:jc w:val="both"/>
        <w:rPr>
          <w:color w:val="auto"/>
          <w:sz w:val="21"/>
          <w:szCs w:val="21"/>
          <w:highlight w:val="none"/>
        </w:rPr>
      </w:pPr>
      <w:r>
        <w:rPr>
          <w:color w:val="auto"/>
          <w:sz w:val="21"/>
          <w:szCs w:val="21"/>
          <w:highlight w:val="none"/>
        </w:rPr>
        <w:t>由采购人按下列程序付款： </w:t>
      </w:r>
    </w:p>
    <w:p w14:paraId="01761DD8">
      <w:pPr>
        <w:pStyle w:val="29"/>
        <w:shd w:val="clear" w:color="auto" w:fill="auto"/>
        <w:spacing w:before="0" w:beforeAutospacing="0" w:after="0" w:afterAutospacing="0" w:line="360" w:lineRule="auto"/>
        <w:ind w:firstLine="420" w:firstLineChars="200"/>
        <w:jc w:val="both"/>
        <w:rPr>
          <w:b/>
          <w:bCs/>
          <w:color w:val="auto"/>
          <w:sz w:val="21"/>
          <w:szCs w:val="21"/>
          <w:highlight w:val="none"/>
        </w:rPr>
      </w:pPr>
      <w:r>
        <w:rPr>
          <w:rFonts w:hint="eastAsia"/>
          <w:color w:val="auto"/>
          <w:sz w:val="21"/>
          <w:szCs w:val="21"/>
          <w:highlight w:val="none"/>
        </w:rPr>
        <w:t>1.</w:t>
      </w:r>
      <w:r>
        <w:rPr>
          <w:rFonts w:hint="eastAsia"/>
          <w:color w:val="auto"/>
          <w:sz w:val="21"/>
          <w:szCs w:val="21"/>
          <w:highlight w:val="none"/>
          <w:lang w:eastAsia="zh-CN"/>
        </w:rPr>
        <w:t>中选人</w:t>
      </w:r>
      <w:r>
        <w:rPr>
          <w:color w:val="auto"/>
          <w:sz w:val="21"/>
          <w:szCs w:val="21"/>
          <w:highlight w:val="none"/>
        </w:rPr>
        <w:t>在开工前必须完善施工许可手续，否则</w:t>
      </w:r>
      <w:r>
        <w:rPr>
          <w:rFonts w:hint="eastAsia"/>
          <w:color w:val="auto"/>
          <w:sz w:val="21"/>
          <w:szCs w:val="21"/>
          <w:highlight w:val="none"/>
          <w:lang w:eastAsia="zh-CN"/>
        </w:rPr>
        <w:t>采购人</w:t>
      </w:r>
      <w:r>
        <w:rPr>
          <w:color w:val="auto"/>
          <w:sz w:val="21"/>
          <w:szCs w:val="21"/>
          <w:highlight w:val="none"/>
        </w:rPr>
        <w:t>有权拒付工程款。</w:t>
      </w:r>
    </w:p>
    <w:p w14:paraId="104B2A05">
      <w:pPr>
        <w:pStyle w:val="29"/>
        <w:shd w:val="clear" w:color="auto" w:fill="auto"/>
        <w:spacing w:before="0" w:beforeAutospacing="0" w:after="0" w:afterAutospacing="0" w:line="360" w:lineRule="auto"/>
        <w:ind w:firstLine="422" w:firstLineChars="200"/>
        <w:jc w:val="both"/>
        <w:rPr>
          <w:b/>
          <w:bCs/>
          <w:color w:val="auto"/>
          <w:sz w:val="21"/>
          <w:szCs w:val="21"/>
          <w:highlight w:val="none"/>
        </w:rPr>
      </w:pPr>
      <w:r>
        <w:rPr>
          <w:rFonts w:hint="eastAsia" w:cs="宋体"/>
          <w:b/>
          <w:bCs/>
          <w:color w:val="auto"/>
          <w:sz w:val="21"/>
          <w:szCs w:val="21"/>
          <w:highlight w:val="none"/>
          <w:lang w:val="en-US" w:eastAsia="zh-CN"/>
        </w:rPr>
        <w:t>2.</w:t>
      </w:r>
      <w:r>
        <w:rPr>
          <w:rFonts w:hint="eastAsia" w:ascii="宋体" w:hAnsi="宋体" w:eastAsia="宋体" w:cs="宋体"/>
          <w:b/>
          <w:bCs/>
          <w:color w:val="auto"/>
          <w:sz w:val="21"/>
          <w:szCs w:val="21"/>
          <w:highlight w:val="none"/>
          <w:lang w:val="en-US" w:eastAsia="zh-CN"/>
        </w:rPr>
        <w:t>本项目分期付款，签订合同进场后支付合同10%作为进度款，竣工验收并结算审核后支付至结算价50%，余下尾款保修期一年后支付完毕。</w:t>
      </w:r>
    </w:p>
    <w:p w14:paraId="385B3FBA">
      <w:pPr>
        <w:pStyle w:val="29"/>
        <w:shd w:val="clear" w:color="auto" w:fill="auto"/>
        <w:spacing w:before="0" w:beforeAutospacing="0" w:after="0" w:afterAutospacing="0" w:line="360" w:lineRule="auto"/>
        <w:ind w:left="420" w:leftChars="200"/>
        <w:jc w:val="both"/>
        <w:rPr>
          <w:color w:val="auto"/>
          <w:sz w:val="21"/>
          <w:szCs w:val="21"/>
          <w:highlight w:val="none"/>
        </w:rPr>
      </w:pPr>
      <w:r>
        <w:rPr>
          <w:rFonts w:hint="eastAsia"/>
          <w:color w:val="auto"/>
          <w:sz w:val="21"/>
          <w:szCs w:val="21"/>
          <w:highlight w:val="none"/>
        </w:rPr>
        <w:t>3.</w:t>
      </w:r>
      <w:r>
        <w:rPr>
          <w:rFonts w:hint="eastAsia"/>
          <w:color w:val="auto"/>
          <w:sz w:val="21"/>
          <w:szCs w:val="21"/>
          <w:highlight w:val="none"/>
          <w:lang w:eastAsia="zh-CN"/>
        </w:rPr>
        <w:t>中选人</w:t>
      </w:r>
      <w:r>
        <w:rPr>
          <w:color w:val="auto"/>
          <w:sz w:val="21"/>
          <w:szCs w:val="21"/>
          <w:highlight w:val="none"/>
        </w:rPr>
        <w:t>凭以下有效文件与采购人结算：</w:t>
      </w:r>
    </w:p>
    <w:p w14:paraId="0BFFB230">
      <w:pPr>
        <w:pStyle w:val="29"/>
        <w:shd w:val="clear" w:color="auto" w:fill="auto"/>
        <w:spacing w:before="0" w:beforeAutospacing="0" w:after="0" w:afterAutospacing="0" w:line="360" w:lineRule="auto"/>
        <w:ind w:left="420" w:leftChars="200"/>
        <w:jc w:val="both"/>
        <w:rPr>
          <w:rFonts w:hint="eastAsia" w:eastAsia="宋体"/>
          <w:color w:val="auto"/>
          <w:sz w:val="21"/>
          <w:szCs w:val="21"/>
          <w:highlight w:val="none"/>
          <w:lang w:eastAsia="zh-CN"/>
        </w:rPr>
      </w:pPr>
      <w:r>
        <w:rPr>
          <w:color w:val="auto"/>
          <w:sz w:val="21"/>
          <w:szCs w:val="21"/>
          <w:highlight w:val="none"/>
        </w:rPr>
        <w:t>（1）合同；</w:t>
      </w:r>
    </w:p>
    <w:p w14:paraId="04FC8A43">
      <w:pPr>
        <w:pStyle w:val="29"/>
        <w:shd w:val="clear" w:color="auto" w:fill="auto"/>
        <w:spacing w:before="0" w:beforeAutospacing="0" w:after="0" w:afterAutospacing="0" w:line="360" w:lineRule="auto"/>
        <w:ind w:left="420" w:leftChars="200"/>
        <w:jc w:val="both"/>
        <w:rPr>
          <w:rFonts w:hint="eastAsia" w:eastAsia="宋体"/>
          <w:color w:val="auto"/>
          <w:sz w:val="21"/>
          <w:szCs w:val="21"/>
          <w:highlight w:val="none"/>
          <w:lang w:eastAsia="zh-CN"/>
        </w:rPr>
      </w:pPr>
      <w:r>
        <w:rPr>
          <w:color w:val="auto"/>
          <w:sz w:val="21"/>
          <w:szCs w:val="21"/>
          <w:highlight w:val="none"/>
        </w:rPr>
        <w:t>（2）</w:t>
      </w:r>
      <w:r>
        <w:rPr>
          <w:rFonts w:hint="eastAsia"/>
          <w:color w:val="auto"/>
          <w:sz w:val="21"/>
          <w:szCs w:val="21"/>
          <w:highlight w:val="none"/>
          <w:lang w:eastAsia="zh-CN"/>
        </w:rPr>
        <w:t>中选人</w:t>
      </w:r>
      <w:r>
        <w:rPr>
          <w:color w:val="auto"/>
          <w:sz w:val="21"/>
          <w:szCs w:val="21"/>
          <w:highlight w:val="none"/>
        </w:rPr>
        <w:t>开具的正式发票；</w:t>
      </w:r>
    </w:p>
    <w:p w14:paraId="7E79F427">
      <w:pPr>
        <w:pStyle w:val="29"/>
        <w:shd w:val="clear" w:color="auto" w:fill="auto"/>
        <w:spacing w:before="0" w:beforeAutospacing="0" w:after="0" w:afterAutospacing="0" w:line="360" w:lineRule="auto"/>
        <w:ind w:left="420" w:leftChars="200"/>
        <w:jc w:val="both"/>
        <w:rPr>
          <w:rFonts w:hint="eastAsia" w:eastAsia="宋体"/>
          <w:color w:val="auto"/>
          <w:sz w:val="21"/>
          <w:szCs w:val="21"/>
          <w:highlight w:val="none"/>
          <w:lang w:eastAsia="zh-CN"/>
        </w:rPr>
      </w:pPr>
      <w:r>
        <w:rPr>
          <w:color w:val="auto"/>
          <w:sz w:val="21"/>
          <w:szCs w:val="21"/>
          <w:highlight w:val="none"/>
        </w:rPr>
        <w:t>（3）验收报告（加盖采购人公章）；</w:t>
      </w:r>
    </w:p>
    <w:p w14:paraId="61C76DA6">
      <w:pPr>
        <w:pStyle w:val="29"/>
        <w:shd w:val="clear" w:color="auto" w:fill="auto"/>
        <w:spacing w:before="0" w:beforeAutospacing="0" w:after="0" w:afterAutospacing="0" w:line="360" w:lineRule="auto"/>
        <w:ind w:left="420" w:leftChars="200"/>
        <w:jc w:val="both"/>
        <w:rPr>
          <w:color w:val="auto"/>
          <w:highlight w:val="none"/>
        </w:rPr>
      </w:pPr>
      <w:r>
        <w:rPr>
          <w:color w:val="auto"/>
          <w:sz w:val="21"/>
          <w:szCs w:val="21"/>
          <w:highlight w:val="none"/>
        </w:rPr>
        <w:t>（4）</w:t>
      </w:r>
      <w:r>
        <w:rPr>
          <w:rFonts w:hint="eastAsia"/>
          <w:color w:val="auto"/>
          <w:sz w:val="21"/>
          <w:szCs w:val="21"/>
          <w:highlight w:val="none"/>
          <w:lang w:eastAsia="zh-CN"/>
        </w:rPr>
        <w:t>成交</w:t>
      </w:r>
      <w:r>
        <w:rPr>
          <w:color w:val="auto"/>
          <w:sz w:val="21"/>
          <w:szCs w:val="21"/>
          <w:highlight w:val="none"/>
        </w:rPr>
        <w:t xml:space="preserve">通知书。 </w:t>
      </w:r>
    </w:p>
    <w:p w14:paraId="3F74AA87">
      <w:pPr>
        <w:pStyle w:val="29"/>
        <w:shd w:val="clear" w:color="auto" w:fill="auto"/>
        <w:spacing w:before="0" w:beforeAutospacing="0" w:after="0" w:afterAutospacing="0" w:line="360" w:lineRule="auto"/>
        <w:ind w:firstLine="422" w:firstLineChars="200"/>
        <w:jc w:val="both"/>
        <w:rPr>
          <w:b/>
          <w:color w:val="auto"/>
          <w:sz w:val="21"/>
          <w:szCs w:val="21"/>
          <w:highlight w:val="none"/>
        </w:rPr>
      </w:pPr>
      <w:r>
        <w:rPr>
          <w:rFonts w:hint="eastAsia"/>
          <w:b/>
          <w:color w:val="auto"/>
          <w:sz w:val="21"/>
          <w:szCs w:val="21"/>
          <w:highlight w:val="none"/>
        </w:rPr>
        <w:t>（十</w:t>
      </w:r>
      <w:r>
        <w:rPr>
          <w:rFonts w:hint="eastAsia"/>
          <w:b/>
          <w:color w:val="auto"/>
          <w:sz w:val="21"/>
          <w:szCs w:val="21"/>
          <w:highlight w:val="none"/>
          <w:lang w:val="en-US" w:eastAsia="zh-CN"/>
        </w:rPr>
        <w:t>七</w:t>
      </w:r>
      <w:r>
        <w:rPr>
          <w:rFonts w:hint="eastAsia"/>
          <w:b/>
          <w:color w:val="auto"/>
          <w:sz w:val="21"/>
          <w:szCs w:val="21"/>
          <w:highlight w:val="none"/>
        </w:rPr>
        <w:t>）报价</w:t>
      </w:r>
    </w:p>
    <w:p w14:paraId="0D5FE85D">
      <w:pPr>
        <w:pStyle w:val="29"/>
        <w:shd w:val="clear" w:color="auto" w:fill="auto"/>
        <w:spacing w:before="0" w:beforeAutospacing="0" w:after="0" w:afterAutospacing="0" w:line="360" w:lineRule="auto"/>
        <w:ind w:firstLine="420" w:firstLineChars="200"/>
        <w:jc w:val="both"/>
        <w:rPr>
          <w:color w:val="auto"/>
          <w:sz w:val="21"/>
          <w:szCs w:val="21"/>
          <w:highlight w:val="none"/>
        </w:rPr>
      </w:pPr>
      <w:r>
        <w:rPr>
          <w:rFonts w:hint="eastAsia"/>
          <w:color w:val="auto"/>
          <w:sz w:val="21"/>
          <w:szCs w:val="21"/>
          <w:highlight w:val="none"/>
        </w:rPr>
        <w:t>1.分部分项工程量清单项目费：</w:t>
      </w:r>
    </w:p>
    <w:p w14:paraId="36579B86">
      <w:pPr>
        <w:pStyle w:val="29"/>
        <w:shd w:val="clear" w:color="auto" w:fill="auto"/>
        <w:spacing w:before="0" w:beforeAutospacing="0" w:after="0" w:afterAutospacing="0" w:line="360" w:lineRule="auto"/>
        <w:ind w:firstLine="420" w:firstLineChars="200"/>
        <w:jc w:val="both"/>
        <w:rPr>
          <w:color w:val="auto"/>
          <w:sz w:val="21"/>
          <w:szCs w:val="21"/>
          <w:highlight w:val="none"/>
        </w:rPr>
      </w:pPr>
      <w:r>
        <w:rPr>
          <w:rFonts w:hint="eastAsia"/>
          <w:color w:val="auto"/>
          <w:sz w:val="21"/>
          <w:szCs w:val="21"/>
          <w:highlight w:val="none"/>
        </w:rPr>
        <w:t>（1）完成采购工程量清单项目所需的所有人工费、材料费、机械使用费、管理费、利润，</w:t>
      </w:r>
      <w:r>
        <w:rPr>
          <w:rFonts w:hint="eastAsia"/>
          <w:color w:val="auto"/>
          <w:sz w:val="21"/>
          <w:szCs w:val="21"/>
          <w:highlight w:val="none"/>
          <w:lang w:eastAsia="zh-CN"/>
        </w:rPr>
        <w:t>报价人</w:t>
      </w:r>
      <w:r>
        <w:rPr>
          <w:rFonts w:hint="eastAsia"/>
          <w:color w:val="auto"/>
          <w:sz w:val="21"/>
          <w:szCs w:val="21"/>
          <w:highlight w:val="none"/>
        </w:rPr>
        <w:t>应当根据采购项目具体情况逐项填写采购工程量清单的单价及合价。</w:t>
      </w:r>
    </w:p>
    <w:p w14:paraId="3C9B0B05">
      <w:pPr>
        <w:pStyle w:val="29"/>
        <w:shd w:val="clear" w:color="auto" w:fill="auto"/>
        <w:spacing w:before="0" w:beforeAutospacing="0" w:after="0" w:afterAutospacing="0" w:line="360" w:lineRule="auto"/>
        <w:ind w:firstLine="420" w:firstLineChars="200"/>
        <w:jc w:val="both"/>
        <w:rPr>
          <w:color w:val="auto"/>
          <w:sz w:val="21"/>
          <w:szCs w:val="21"/>
          <w:highlight w:val="none"/>
        </w:rPr>
      </w:pPr>
      <w:r>
        <w:rPr>
          <w:rFonts w:hint="eastAsia"/>
          <w:color w:val="auto"/>
          <w:sz w:val="21"/>
          <w:szCs w:val="21"/>
          <w:highlight w:val="none"/>
        </w:rPr>
        <w:t>（2）</w:t>
      </w:r>
      <w:r>
        <w:rPr>
          <w:rFonts w:hint="eastAsia"/>
          <w:color w:val="auto"/>
          <w:sz w:val="21"/>
          <w:szCs w:val="21"/>
          <w:highlight w:val="none"/>
          <w:lang w:eastAsia="zh-CN"/>
        </w:rPr>
        <w:t>报价人</w:t>
      </w:r>
      <w:r>
        <w:rPr>
          <w:rFonts w:hint="eastAsia"/>
          <w:color w:val="auto"/>
          <w:sz w:val="21"/>
          <w:szCs w:val="21"/>
          <w:highlight w:val="none"/>
        </w:rPr>
        <w:t>漏报或少报采购工程量清单项目，采购人将视为此项费用已包含在其它费用之内。</w:t>
      </w:r>
    </w:p>
    <w:p w14:paraId="3DC5178D">
      <w:pPr>
        <w:pStyle w:val="29"/>
        <w:shd w:val="clear" w:color="auto" w:fill="auto"/>
        <w:spacing w:before="0" w:beforeAutospacing="0" w:after="0" w:afterAutospacing="0" w:line="360" w:lineRule="auto"/>
        <w:ind w:firstLine="420" w:firstLineChars="200"/>
        <w:jc w:val="both"/>
        <w:rPr>
          <w:color w:val="auto"/>
          <w:sz w:val="21"/>
          <w:szCs w:val="21"/>
          <w:highlight w:val="none"/>
        </w:rPr>
      </w:pPr>
      <w:r>
        <w:rPr>
          <w:rFonts w:hint="eastAsia"/>
          <w:color w:val="auto"/>
          <w:sz w:val="21"/>
          <w:szCs w:val="21"/>
          <w:highlight w:val="none"/>
        </w:rPr>
        <w:t>2.项目措施费：</w:t>
      </w:r>
    </w:p>
    <w:p w14:paraId="3C3E5916">
      <w:pPr>
        <w:pStyle w:val="29"/>
        <w:shd w:val="clear" w:color="auto" w:fill="auto"/>
        <w:spacing w:before="0" w:beforeAutospacing="0" w:after="0" w:afterAutospacing="0" w:line="360" w:lineRule="auto"/>
        <w:ind w:firstLine="420" w:firstLineChars="200"/>
        <w:jc w:val="both"/>
        <w:rPr>
          <w:color w:val="auto"/>
          <w:sz w:val="21"/>
          <w:szCs w:val="21"/>
          <w:highlight w:val="none"/>
        </w:rPr>
      </w:pPr>
      <w:r>
        <w:rPr>
          <w:rFonts w:hint="eastAsia"/>
          <w:color w:val="auto"/>
          <w:sz w:val="21"/>
          <w:szCs w:val="21"/>
          <w:highlight w:val="none"/>
        </w:rPr>
        <w:t>（1）完成采购工程量清单项目所需的所有项目措施费用，</w:t>
      </w:r>
      <w:r>
        <w:rPr>
          <w:rFonts w:hint="eastAsia"/>
          <w:color w:val="auto"/>
          <w:sz w:val="21"/>
          <w:szCs w:val="21"/>
          <w:highlight w:val="none"/>
          <w:lang w:eastAsia="zh-CN"/>
        </w:rPr>
        <w:t>报价人</w:t>
      </w:r>
      <w:r>
        <w:rPr>
          <w:rFonts w:hint="eastAsia"/>
          <w:color w:val="auto"/>
          <w:sz w:val="21"/>
          <w:szCs w:val="21"/>
          <w:highlight w:val="none"/>
        </w:rPr>
        <w:t>应当根据</w:t>
      </w:r>
      <w:r>
        <w:rPr>
          <w:rFonts w:hint="eastAsia"/>
          <w:color w:val="auto"/>
          <w:sz w:val="21"/>
          <w:szCs w:val="21"/>
          <w:highlight w:val="none"/>
          <w:lang w:eastAsia="zh-CN"/>
        </w:rPr>
        <w:t>采购项目</w:t>
      </w:r>
      <w:r>
        <w:rPr>
          <w:rFonts w:hint="eastAsia"/>
          <w:color w:val="auto"/>
          <w:sz w:val="21"/>
          <w:szCs w:val="21"/>
          <w:highlight w:val="none"/>
        </w:rPr>
        <w:t>具体情况，在措施费清单中计列。</w:t>
      </w:r>
    </w:p>
    <w:p w14:paraId="2222989A">
      <w:pPr>
        <w:pStyle w:val="29"/>
        <w:shd w:val="clear" w:color="auto" w:fill="auto"/>
        <w:spacing w:before="0" w:beforeAutospacing="0" w:after="0" w:afterAutospacing="0" w:line="360" w:lineRule="auto"/>
        <w:ind w:firstLine="420" w:firstLineChars="200"/>
        <w:jc w:val="both"/>
        <w:rPr>
          <w:color w:val="auto"/>
          <w:sz w:val="21"/>
          <w:szCs w:val="21"/>
          <w:highlight w:val="none"/>
        </w:rPr>
      </w:pPr>
      <w:r>
        <w:rPr>
          <w:rFonts w:hint="eastAsia"/>
          <w:color w:val="auto"/>
          <w:sz w:val="21"/>
          <w:szCs w:val="21"/>
          <w:highlight w:val="none"/>
        </w:rPr>
        <w:t>（2）项目措施费</w:t>
      </w:r>
      <w:r>
        <w:rPr>
          <w:rFonts w:hint="eastAsia"/>
          <w:color w:val="auto"/>
          <w:sz w:val="21"/>
          <w:szCs w:val="21"/>
          <w:highlight w:val="none"/>
          <w:lang w:eastAsia="zh-CN"/>
        </w:rPr>
        <w:t>报价人</w:t>
      </w:r>
      <w:r>
        <w:rPr>
          <w:rFonts w:hint="eastAsia"/>
          <w:color w:val="auto"/>
          <w:sz w:val="21"/>
          <w:szCs w:val="21"/>
          <w:highlight w:val="none"/>
        </w:rPr>
        <w:t>漏报或少报，采购人将视为此项费用已包括在其它费用之内而不予支付。</w:t>
      </w:r>
    </w:p>
    <w:p w14:paraId="17A77663">
      <w:pPr>
        <w:pStyle w:val="29"/>
        <w:shd w:val="clear" w:color="auto" w:fill="auto"/>
        <w:spacing w:before="0" w:beforeAutospacing="0" w:after="0" w:afterAutospacing="0" w:line="360" w:lineRule="auto"/>
        <w:ind w:firstLine="420" w:firstLineChars="200"/>
        <w:jc w:val="both"/>
        <w:rPr>
          <w:color w:val="auto"/>
          <w:sz w:val="21"/>
          <w:szCs w:val="21"/>
          <w:highlight w:val="none"/>
        </w:rPr>
      </w:pPr>
      <w:r>
        <w:rPr>
          <w:rFonts w:hint="eastAsia"/>
          <w:color w:val="auto"/>
          <w:sz w:val="21"/>
          <w:szCs w:val="21"/>
          <w:highlight w:val="none"/>
        </w:rPr>
        <w:t>3.规费、税金：</w:t>
      </w:r>
    </w:p>
    <w:p w14:paraId="4E90EE36">
      <w:pPr>
        <w:pStyle w:val="29"/>
        <w:shd w:val="clear" w:color="auto" w:fill="auto"/>
        <w:spacing w:before="0" w:beforeAutospacing="0" w:after="0" w:afterAutospacing="0" w:line="360" w:lineRule="auto"/>
        <w:ind w:firstLine="420" w:firstLineChars="200"/>
        <w:jc w:val="both"/>
        <w:rPr>
          <w:color w:val="auto"/>
          <w:sz w:val="21"/>
          <w:szCs w:val="21"/>
          <w:highlight w:val="none"/>
        </w:rPr>
      </w:pPr>
      <w:r>
        <w:rPr>
          <w:rFonts w:hint="eastAsia"/>
          <w:color w:val="auto"/>
          <w:sz w:val="21"/>
          <w:szCs w:val="21"/>
          <w:highlight w:val="none"/>
        </w:rPr>
        <w:t>（1）规费、税金不得竞争，</w:t>
      </w:r>
      <w:r>
        <w:rPr>
          <w:rFonts w:hint="eastAsia"/>
          <w:color w:val="auto"/>
          <w:sz w:val="21"/>
          <w:szCs w:val="21"/>
          <w:highlight w:val="none"/>
          <w:lang w:eastAsia="zh-CN"/>
        </w:rPr>
        <w:t>报价人</w:t>
      </w:r>
      <w:r>
        <w:rPr>
          <w:rFonts w:hint="eastAsia"/>
          <w:color w:val="auto"/>
          <w:sz w:val="21"/>
          <w:szCs w:val="21"/>
          <w:highlight w:val="none"/>
        </w:rPr>
        <w:t>必须按照规定报价，含于响应报价中。</w:t>
      </w:r>
    </w:p>
    <w:p w14:paraId="75A8BA3E">
      <w:pPr>
        <w:pStyle w:val="29"/>
        <w:shd w:val="clear" w:color="auto" w:fill="auto"/>
        <w:spacing w:before="0" w:beforeAutospacing="0" w:after="0" w:afterAutospacing="0" w:line="360" w:lineRule="auto"/>
        <w:ind w:firstLine="420" w:firstLineChars="200"/>
        <w:jc w:val="both"/>
        <w:rPr>
          <w:color w:val="auto"/>
          <w:sz w:val="21"/>
          <w:szCs w:val="21"/>
          <w:highlight w:val="none"/>
        </w:rPr>
      </w:pPr>
      <w:r>
        <w:rPr>
          <w:rFonts w:hint="eastAsia"/>
          <w:color w:val="auto"/>
          <w:sz w:val="21"/>
          <w:szCs w:val="21"/>
          <w:highlight w:val="none"/>
        </w:rPr>
        <w:t>（2）规费、税金在响应报价中属于非竞争性费用，</w:t>
      </w:r>
      <w:r>
        <w:rPr>
          <w:rFonts w:hint="eastAsia"/>
          <w:color w:val="auto"/>
          <w:sz w:val="21"/>
          <w:szCs w:val="21"/>
          <w:highlight w:val="none"/>
          <w:lang w:eastAsia="zh-CN"/>
        </w:rPr>
        <w:t>报价人</w:t>
      </w:r>
      <w:r>
        <w:rPr>
          <w:rFonts w:hint="eastAsia"/>
          <w:color w:val="auto"/>
          <w:sz w:val="21"/>
          <w:szCs w:val="21"/>
          <w:highlight w:val="none"/>
        </w:rPr>
        <w:t>必须按照现行定额和建设工程量清单计价规范进行报价，未报或少报将视为该项费用已包含在其它费用内而不予支付。</w:t>
      </w:r>
    </w:p>
    <w:p w14:paraId="290A4465">
      <w:pPr>
        <w:pStyle w:val="29"/>
        <w:shd w:val="clear" w:color="auto" w:fill="auto"/>
        <w:spacing w:before="0" w:beforeAutospacing="0" w:after="0" w:afterAutospacing="0" w:line="360" w:lineRule="auto"/>
        <w:ind w:firstLine="420" w:firstLineChars="200"/>
        <w:jc w:val="both"/>
        <w:rPr>
          <w:color w:val="auto"/>
          <w:sz w:val="21"/>
          <w:szCs w:val="21"/>
          <w:highlight w:val="none"/>
        </w:rPr>
      </w:pPr>
      <w:r>
        <w:rPr>
          <w:rFonts w:hint="eastAsia"/>
          <w:color w:val="auto"/>
          <w:sz w:val="21"/>
          <w:szCs w:val="21"/>
          <w:highlight w:val="none"/>
        </w:rPr>
        <w:t>4.安全生产文明施工措施费:</w:t>
      </w:r>
    </w:p>
    <w:p w14:paraId="521B0C39">
      <w:pPr>
        <w:pStyle w:val="29"/>
        <w:shd w:val="clear" w:color="auto" w:fill="auto"/>
        <w:spacing w:before="0" w:beforeAutospacing="0" w:after="0" w:afterAutospacing="0" w:line="360" w:lineRule="auto"/>
        <w:ind w:firstLine="420" w:firstLineChars="200"/>
        <w:jc w:val="both"/>
        <w:rPr>
          <w:rFonts w:hint="eastAsia"/>
          <w:color w:val="auto"/>
          <w:sz w:val="21"/>
          <w:szCs w:val="21"/>
          <w:highlight w:val="none"/>
        </w:rPr>
      </w:pPr>
      <w:r>
        <w:rPr>
          <w:rFonts w:hint="eastAsia"/>
          <w:color w:val="auto"/>
          <w:sz w:val="21"/>
          <w:szCs w:val="21"/>
          <w:highlight w:val="none"/>
        </w:rPr>
        <w:t>（1）落实安全生产文明施工措施所需的所有费用，安全生产文明施工措施费不得竞争，</w:t>
      </w:r>
      <w:r>
        <w:rPr>
          <w:rFonts w:hint="eastAsia"/>
          <w:color w:val="auto"/>
          <w:sz w:val="21"/>
          <w:szCs w:val="21"/>
          <w:highlight w:val="none"/>
          <w:lang w:eastAsia="zh-CN"/>
        </w:rPr>
        <w:t>报价人</w:t>
      </w:r>
      <w:r>
        <w:rPr>
          <w:rFonts w:hint="eastAsia"/>
          <w:color w:val="auto"/>
          <w:sz w:val="21"/>
          <w:szCs w:val="21"/>
          <w:highlight w:val="none"/>
        </w:rPr>
        <w:t>必须按照广东省相关规定报价。</w:t>
      </w:r>
    </w:p>
    <w:p w14:paraId="5D27DD68">
      <w:pPr>
        <w:shd w:val="clear" w:color="auto" w:fill="auto"/>
        <w:snapToGrid w:val="0"/>
        <w:spacing w:line="360" w:lineRule="auto"/>
        <w:ind w:firstLine="420" w:firstLineChars="200"/>
        <w:outlineLvl w:val="0"/>
        <w:rPr>
          <w:rFonts w:ascii="宋体" w:hAnsi="宋体"/>
          <w:color w:val="auto"/>
          <w:szCs w:val="21"/>
          <w:highlight w:val="none"/>
        </w:rPr>
      </w:pPr>
      <w:bookmarkStart w:id="16" w:name="_Toc455482627"/>
      <w:bookmarkStart w:id="17" w:name="_Toc455482554"/>
      <w:r>
        <w:rPr>
          <w:rFonts w:hint="eastAsia" w:ascii="宋体" w:hAnsi="宋体"/>
          <w:color w:val="auto"/>
          <w:szCs w:val="21"/>
          <w:highlight w:val="none"/>
        </w:rPr>
        <w:t>（2）安全生产文明施工措施费在响应报价中属于非竞争性费用，</w:t>
      </w:r>
      <w:r>
        <w:rPr>
          <w:rFonts w:hint="eastAsia" w:ascii="宋体" w:hAnsi="宋体"/>
          <w:color w:val="auto"/>
          <w:szCs w:val="21"/>
          <w:highlight w:val="none"/>
          <w:lang w:eastAsia="zh-CN"/>
        </w:rPr>
        <w:t>报价人</w:t>
      </w:r>
      <w:r>
        <w:rPr>
          <w:rFonts w:hint="eastAsia" w:ascii="宋体" w:hAnsi="宋体"/>
          <w:color w:val="auto"/>
          <w:szCs w:val="21"/>
          <w:highlight w:val="none"/>
        </w:rPr>
        <w:t>必须按照中山市工程安全文明施工相关的规定进行报价，未报或少报将视为该项费用已包含在其它费用内而不予支付。</w:t>
      </w:r>
      <w:bookmarkEnd w:id="16"/>
      <w:bookmarkEnd w:id="17"/>
    </w:p>
    <w:p w14:paraId="77BE7ED7">
      <w:pPr>
        <w:pStyle w:val="29"/>
        <w:shd w:val="clear" w:color="auto" w:fill="auto"/>
        <w:spacing w:before="0" w:beforeAutospacing="0" w:after="0" w:afterAutospacing="0" w:line="360" w:lineRule="auto"/>
        <w:ind w:firstLine="420" w:firstLineChars="200"/>
        <w:jc w:val="both"/>
        <w:rPr>
          <w:color w:val="auto"/>
          <w:sz w:val="21"/>
          <w:szCs w:val="21"/>
          <w:highlight w:val="none"/>
        </w:rPr>
      </w:pPr>
      <w:r>
        <w:rPr>
          <w:rFonts w:hint="eastAsia"/>
          <w:color w:val="auto"/>
          <w:sz w:val="21"/>
          <w:szCs w:val="21"/>
          <w:highlight w:val="none"/>
        </w:rPr>
        <w:t>5.施工配合费</w:t>
      </w:r>
    </w:p>
    <w:p w14:paraId="18D3995D">
      <w:pPr>
        <w:pStyle w:val="29"/>
        <w:shd w:val="clear" w:color="auto" w:fill="auto"/>
        <w:spacing w:before="0" w:beforeAutospacing="0" w:after="0" w:afterAutospacing="0" w:line="360" w:lineRule="auto"/>
        <w:ind w:firstLine="420" w:firstLineChars="200"/>
        <w:jc w:val="both"/>
        <w:rPr>
          <w:color w:val="auto"/>
          <w:sz w:val="21"/>
          <w:szCs w:val="21"/>
          <w:highlight w:val="none"/>
        </w:rPr>
      </w:pPr>
      <w:r>
        <w:rPr>
          <w:rFonts w:hint="eastAsia"/>
          <w:color w:val="auto"/>
          <w:sz w:val="21"/>
          <w:szCs w:val="21"/>
          <w:highlight w:val="none"/>
        </w:rPr>
        <w:t>（1）</w:t>
      </w:r>
      <w:r>
        <w:rPr>
          <w:rFonts w:hint="eastAsia"/>
          <w:color w:val="auto"/>
          <w:sz w:val="21"/>
          <w:szCs w:val="21"/>
          <w:highlight w:val="none"/>
          <w:lang w:eastAsia="zh-CN"/>
        </w:rPr>
        <w:t>报价人</w:t>
      </w:r>
      <w:r>
        <w:rPr>
          <w:rFonts w:hint="eastAsia"/>
          <w:color w:val="auto"/>
          <w:sz w:val="21"/>
          <w:szCs w:val="21"/>
          <w:highlight w:val="none"/>
        </w:rPr>
        <w:t>无条件配合采购项目范围之内承包合同范围之外的其他工程施工所需的费用，包括但不限于：施工组织协调、垂直运输机械使用、临时水电使用、临时设施使用、已完工程或设备保护等费用。</w:t>
      </w:r>
      <w:r>
        <w:rPr>
          <w:rFonts w:hint="eastAsia"/>
          <w:color w:val="auto"/>
          <w:sz w:val="21"/>
          <w:szCs w:val="21"/>
          <w:highlight w:val="none"/>
          <w:lang w:eastAsia="zh-CN"/>
        </w:rPr>
        <w:t>报价人</w:t>
      </w:r>
      <w:r>
        <w:rPr>
          <w:rFonts w:hint="eastAsia"/>
          <w:color w:val="auto"/>
          <w:sz w:val="21"/>
          <w:szCs w:val="21"/>
          <w:highlight w:val="none"/>
        </w:rPr>
        <w:t>根据采购项目具体情况以“项”列清单报价。</w:t>
      </w:r>
    </w:p>
    <w:p w14:paraId="15C61642">
      <w:pPr>
        <w:pStyle w:val="29"/>
        <w:shd w:val="clear" w:color="auto" w:fill="auto"/>
        <w:spacing w:before="0" w:beforeAutospacing="0" w:after="0" w:afterAutospacing="0" w:line="360" w:lineRule="auto"/>
        <w:ind w:firstLine="420" w:firstLineChars="200"/>
        <w:jc w:val="both"/>
        <w:rPr>
          <w:color w:val="auto"/>
          <w:sz w:val="21"/>
          <w:szCs w:val="21"/>
          <w:highlight w:val="none"/>
        </w:rPr>
      </w:pPr>
      <w:r>
        <w:rPr>
          <w:rFonts w:hint="eastAsia"/>
          <w:color w:val="auto"/>
          <w:sz w:val="21"/>
          <w:szCs w:val="21"/>
          <w:highlight w:val="none"/>
        </w:rPr>
        <w:t>6.报价风险</w:t>
      </w:r>
    </w:p>
    <w:p w14:paraId="19285C43">
      <w:pPr>
        <w:pStyle w:val="29"/>
        <w:widowControl w:val="0"/>
        <w:shd w:val="clear" w:color="auto" w:fill="auto"/>
        <w:spacing w:before="0" w:beforeAutospacing="0" w:after="0" w:afterAutospacing="0" w:line="360" w:lineRule="auto"/>
        <w:ind w:firstLine="420" w:firstLineChars="200"/>
        <w:rPr>
          <w:rFonts w:cs="仿宋_GB2312"/>
          <w:color w:val="auto"/>
          <w:sz w:val="21"/>
          <w:szCs w:val="21"/>
          <w:highlight w:val="none"/>
        </w:rPr>
      </w:pPr>
      <w:r>
        <w:rPr>
          <w:rFonts w:hint="eastAsia" w:cs="仿宋_GB2312"/>
          <w:color w:val="auto"/>
          <w:sz w:val="21"/>
          <w:szCs w:val="21"/>
          <w:highlight w:val="none"/>
        </w:rPr>
        <w:t>（1）报价应当包含完成采购工程量清单项目所需的所有费用，包括但不限于：分部分项工程费、项目措施费、其他项目费、规费、税金、暂列金额以及</w:t>
      </w:r>
      <w:r>
        <w:rPr>
          <w:rFonts w:hint="eastAsia" w:cs="仿宋_GB2312"/>
          <w:color w:val="auto"/>
          <w:sz w:val="21"/>
          <w:szCs w:val="21"/>
          <w:highlight w:val="none"/>
          <w:lang w:eastAsia="zh-CN"/>
        </w:rPr>
        <w:t>竞价文件</w:t>
      </w:r>
      <w:r>
        <w:rPr>
          <w:rFonts w:hint="eastAsia" w:cs="仿宋_GB2312"/>
          <w:color w:val="auto"/>
          <w:sz w:val="21"/>
          <w:szCs w:val="21"/>
          <w:highlight w:val="none"/>
        </w:rPr>
        <w:t>及承包合同约定应当由</w:t>
      </w:r>
      <w:r>
        <w:rPr>
          <w:rFonts w:hint="eastAsia" w:cs="仿宋_GB2312"/>
          <w:color w:val="auto"/>
          <w:sz w:val="21"/>
          <w:szCs w:val="21"/>
          <w:highlight w:val="none"/>
          <w:lang w:eastAsia="zh-CN"/>
        </w:rPr>
        <w:t>报价人</w:t>
      </w:r>
      <w:r>
        <w:rPr>
          <w:rFonts w:hint="eastAsia" w:cs="仿宋_GB2312"/>
          <w:color w:val="auto"/>
          <w:sz w:val="21"/>
          <w:szCs w:val="21"/>
          <w:highlight w:val="none"/>
        </w:rPr>
        <w:t>承担的风险因素等费用。</w:t>
      </w:r>
      <w:r>
        <w:rPr>
          <w:rFonts w:hint="eastAsia" w:cs="仿宋_GB2312"/>
          <w:color w:val="auto"/>
          <w:sz w:val="21"/>
          <w:szCs w:val="21"/>
          <w:highlight w:val="none"/>
          <w:lang w:eastAsia="zh-CN"/>
        </w:rPr>
        <w:t>报价人</w:t>
      </w:r>
      <w:r>
        <w:rPr>
          <w:rFonts w:hint="eastAsia" w:cs="仿宋_GB2312"/>
          <w:color w:val="auto"/>
          <w:sz w:val="21"/>
          <w:szCs w:val="21"/>
          <w:highlight w:val="none"/>
        </w:rPr>
        <w:t>应当根据采购工程量清单以及勘察、设计文件等材料自行考虑风险因素进行报价。</w:t>
      </w:r>
    </w:p>
    <w:p w14:paraId="5DC2C5ED">
      <w:pPr>
        <w:pStyle w:val="29"/>
        <w:widowControl w:val="0"/>
        <w:shd w:val="clear" w:color="auto" w:fill="auto"/>
        <w:spacing w:before="0" w:beforeAutospacing="0" w:after="0" w:afterAutospacing="0" w:line="360" w:lineRule="auto"/>
        <w:ind w:firstLine="420" w:firstLineChars="200"/>
        <w:rPr>
          <w:rFonts w:cs="仿宋_GB2312"/>
          <w:color w:val="auto"/>
          <w:sz w:val="21"/>
          <w:szCs w:val="21"/>
          <w:highlight w:val="none"/>
        </w:rPr>
      </w:pPr>
      <w:r>
        <w:rPr>
          <w:rFonts w:hint="eastAsia" w:cs="仿宋_GB2312"/>
          <w:color w:val="auto"/>
          <w:sz w:val="21"/>
          <w:szCs w:val="21"/>
          <w:highlight w:val="none"/>
        </w:rPr>
        <w:t>（2）采购工程量清单的项目、数量及格式不得修改（措施项目清单按下面相关条款执行）。否则，一旦</w:t>
      </w:r>
      <w:r>
        <w:rPr>
          <w:rFonts w:hint="eastAsia" w:cs="仿宋_GB2312"/>
          <w:color w:val="auto"/>
          <w:sz w:val="21"/>
          <w:szCs w:val="21"/>
          <w:highlight w:val="none"/>
          <w:lang w:eastAsia="zh-CN"/>
        </w:rPr>
        <w:t>成交</w:t>
      </w:r>
      <w:r>
        <w:rPr>
          <w:rFonts w:hint="eastAsia" w:cs="仿宋_GB2312"/>
          <w:color w:val="auto"/>
          <w:sz w:val="21"/>
          <w:szCs w:val="21"/>
          <w:highlight w:val="none"/>
        </w:rPr>
        <w:t>，</w:t>
      </w:r>
      <w:r>
        <w:rPr>
          <w:rFonts w:hint="eastAsia" w:cs="仿宋_GB2312"/>
          <w:color w:val="auto"/>
          <w:sz w:val="21"/>
          <w:szCs w:val="21"/>
          <w:highlight w:val="none"/>
          <w:lang w:eastAsia="zh-CN"/>
        </w:rPr>
        <w:t>报价人</w:t>
      </w:r>
      <w:r>
        <w:rPr>
          <w:rFonts w:hint="eastAsia" w:cs="仿宋_GB2312"/>
          <w:color w:val="auto"/>
          <w:sz w:val="21"/>
          <w:szCs w:val="21"/>
          <w:highlight w:val="none"/>
        </w:rPr>
        <w:t>将必须无条件接受采购人按照有利于采购人的原则对造价进行调整。</w:t>
      </w:r>
    </w:p>
    <w:p w14:paraId="66EC14E3">
      <w:pPr>
        <w:pStyle w:val="29"/>
        <w:widowControl w:val="0"/>
        <w:shd w:val="clear" w:color="auto" w:fill="auto"/>
        <w:spacing w:before="0" w:beforeAutospacing="0" w:after="0" w:afterAutospacing="0" w:line="360" w:lineRule="auto"/>
        <w:ind w:firstLine="420" w:firstLineChars="200"/>
        <w:rPr>
          <w:rFonts w:cs="仿宋_GB2312"/>
          <w:color w:val="auto"/>
          <w:sz w:val="21"/>
          <w:szCs w:val="21"/>
          <w:highlight w:val="none"/>
        </w:rPr>
      </w:pPr>
      <w:r>
        <w:rPr>
          <w:rFonts w:hint="eastAsia" w:cs="仿宋_GB2312"/>
          <w:color w:val="auto"/>
          <w:sz w:val="21"/>
          <w:szCs w:val="21"/>
          <w:highlight w:val="none"/>
        </w:rPr>
        <w:t>（3）</w:t>
      </w:r>
      <w:r>
        <w:rPr>
          <w:rFonts w:hint="eastAsia" w:cs="仿宋_GB2312"/>
          <w:color w:val="auto"/>
          <w:sz w:val="21"/>
          <w:szCs w:val="21"/>
          <w:highlight w:val="none"/>
          <w:lang w:eastAsia="zh-CN"/>
        </w:rPr>
        <w:t>报价人</w:t>
      </w:r>
      <w:r>
        <w:rPr>
          <w:rFonts w:hint="eastAsia" w:cs="仿宋_GB2312"/>
          <w:color w:val="auto"/>
          <w:sz w:val="21"/>
          <w:szCs w:val="21"/>
          <w:highlight w:val="none"/>
        </w:rPr>
        <w:t>应当按照采购工程量清单逐项填写单价及合价。否则，一旦</w:t>
      </w:r>
      <w:r>
        <w:rPr>
          <w:rFonts w:hint="eastAsia" w:cs="仿宋_GB2312"/>
          <w:color w:val="auto"/>
          <w:sz w:val="21"/>
          <w:szCs w:val="21"/>
          <w:highlight w:val="none"/>
          <w:lang w:eastAsia="zh-CN"/>
        </w:rPr>
        <w:t>成交</w:t>
      </w:r>
      <w:r>
        <w:rPr>
          <w:rFonts w:hint="eastAsia" w:cs="仿宋_GB2312"/>
          <w:color w:val="auto"/>
          <w:sz w:val="21"/>
          <w:szCs w:val="21"/>
          <w:highlight w:val="none"/>
        </w:rPr>
        <w:t>，采购人将不予支付</w:t>
      </w:r>
      <w:r>
        <w:rPr>
          <w:rFonts w:hint="eastAsia" w:cs="仿宋_GB2312"/>
          <w:color w:val="auto"/>
          <w:sz w:val="21"/>
          <w:szCs w:val="21"/>
          <w:highlight w:val="none"/>
          <w:lang w:eastAsia="zh-CN"/>
        </w:rPr>
        <w:t>报价人</w:t>
      </w:r>
      <w:r>
        <w:rPr>
          <w:rFonts w:hint="eastAsia" w:cs="仿宋_GB2312"/>
          <w:color w:val="auto"/>
          <w:sz w:val="21"/>
          <w:szCs w:val="21"/>
          <w:highlight w:val="none"/>
        </w:rPr>
        <w:t>没有填写单价或合价的项目费用。</w:t>
      </w:r>
    </w:p>
    <w:p w14:paraId="77E6EC50">
      <w:pPr>
        <w:pStyle w:val="29"/>
        <w:widowControl w:val="0"/>
        <w:shd w:val="clear" w:color="auto" w:fill="auto"/>
        <w:spacing w:before="0" w:beforeAutospacing="0" w:after="0" w:afterAutospacing="0" w:line="360" w:lineRule="auto"/>
        <w:ind w:firstLine="420" w:firstLineChars="200"/>
        <w:rPr>
          <w:rFonts w:hint="eastAsia"/>
          <w:b/>
          <w:bCs/>
          <w:color w:val="auto"/>
          <w:sz w:val="21"/>
          <w:szCs w:val="21"/>
          <w:highlight w:val="none"/>
          <w:lang w:val="en-US" w:eastAsia="zh-CN"/>
        </w:rPr>
      </w:pPr>
      <w:r>
        <w:rPr>
          <w:rFonts w:hint="eastAsia" w:cs="仿宋_GB2312"/>
          <w:color w:val="auto"/>
          <w:sz w:val="21"/>
          <w:szCs w:val="21"/>
          <w:highlight w:val="none"/>
        </w:rPr>
        <w:t>（4）</w:t>
      </w:r>
      <w:r>
        <w:rPr>
          <w:rFonts w:hint="eastAsia" w:cs="仿宋_GB2312"/>
          <w:color w:val="auto"/>
          <w:sz w:val="21"/>
          <w:szCs w:val="21"/>
          <w:highlight w:val="none"/>
          <w:lang w:eastAsia="zh-CN"/>
        </w:rPr>
        <w:t>报价人</w:t>
      </w:r>
      <w:r>
        <w:rPr>
          <w:rFonts w:hint="eastAsia" w:cs="仿宋_GB2312"/>
          <w:color w:val="auto"/>
          <w:sz w:val="21"/>
          <w:szCs w:val="21"/>
          <w:highlight w:val="none"/>
        </w:rPr>
        <w:t>所报的措施项目费须按采购人提供的格式报价，在措施项目费报价表中，</w:t>
      </w:r>
      <w:r>
        <w:rPr>
          <w:rFonts w:hint="eastAsia" w:cs="仿宋_GB2312"/>
          <w:color w:val="auto"/>
          <w:sz w:val="21"/>
          <w:szCs w:val="21"/>
          <w:highlight w:val="none"/>
          <w:lang w:eastAsia="zh-CN"/>
        </w:rPr>
        <w:t>报价人</w:t>
      </w:r>
      <w:r>
        <w:rPr>
          <w:rFonts w:hint="eastAsia" w:cs="仿宋_GB2312"/>
          <w:color w:val="auto"/>
          <w:sz w:val="21"/>
          <w:szCs w:val="21"/>
          <w:highlight w:val="none"/>
        </w:rPr>
        <w:t>没有填报的项目，采购人将视为此项费用已包括在其它的措施项目费中而不予支付。如</w:t>
      </w:r>
      <w:r>
        <w:rPr>
          <w:rFonts w:hint="eastAsia" w:cs="仿宋_GB2312"/>
          <w:color w:val="auto"/>
          <w:sz w:val="21"/>
          <w:szCs w:val="21"/>
          <w:highlight w:val="none"/>
          <w:lang w:eastAsia="zh-CN"/>
        </w:rPr>
        <w:t>报价人</w:t>
      </w:r>
      <w:r>
        <w:rPr>
          <w:rFonts w:hint="eastAsia" w:cs="仿宋_GB2312"/>
          <w:color w:val="auto"/>
          <w:sz w:val="21"/>
          <w:szCs w:val="21"/>
          <w:highlight w:val="none"/>
        </w:rPr>
        <w:t>认为可能或实际存在的措施项目费没有在采购人提供的格式中列出，则由</w:t>
      </w:r>
      <w:r>
        <w:rPr>
          <w:rFonts w:hint="eastAsia" w:cs="仿宋_GB2312"/>
          <w:color w:val="auto"/>
          <w:sz w:val="21"/>
          <w:szCs w:val="21"/>
          <w:highlight w:val="none"/>
          <w:lang w:eastAsia="zh-CN"/>
        </w:rPr>
        <w:t>报价人</w:t>
      </w:r>
      <w:r>
        <w:rPr>
          <w:rFonts w:hint="eastAsia" w:cs="仿宋_GB2312"/>
          <w:color w:val="auto"/>
          <w:sz w:val="21"/>
          <w:szCs w:val="21"/>
          <w:highlight w:val="none"/>
        </w:rPr>
        <w:t>根据实际情况或可能发生的情况列项增补报价。</w:t>
      </w:r>
    </w:p>
    <w:p w14:paraId="63C1F287">
      <w:pPr>
        <w:pStyle w:val="29"/>
        <w:numPr>
          <w:ilvl w:val="0"/>
          <w:numId w:val="1"/>
        </w:numPr>
        <w:shd w:val="clear" w:color="auto" w:fill="auto"/>
        <w:spacing w:before="0" w:beforeAutospacing="0" w:after="0" w:afterAutospacing="0" w:line="360" w:lineRule="auto"/>
        <w:ind w:firstLine="422" w:firstLineChars="200"/>
        <w:jc w:val="both"/>
        <w:rPr>
          <w:rFonts w:hint="eastAsia"/>
          <w:b/>
          <w:bCs/>
          <w:color w:val="auto"/>
          <w:sz w:val="21"/>
          <w:szCs w:val="21"/>
          <w:highlight w:val="none"/>
          <w:lang w:val="en-US" w:eastAsia="zh-CN"/>
        </w:rPr>
      </w:pPr>
      <w:r>
        <w:rPr>
          <w:rFonts w:hint="eastAsia"/>
          <w:b/>
          <w:bCs/>
          <w:color w:val="auto"/>
          <w:sz w:val="21"/>
          <w:szCs w:val="21"/>
          <w:highlight w:val="none"/>
          <w:lang w:val="en-US" w:eastAsia="zh-CN"/>
        </w:rPr>
        <w:t>其他要求</w:t>
      </w:r>
    </w:p>
    <w:p w14:paraId="52CFCD25">
      <w:pPr>
        <w:pStyle w:val="29"/>
        <w:numPr>
          <w:ilvl w:val="0"/>
          <w:numId w:val="0"/>
        </w:numPr>
        <w:shd w:val="clear" w:color="auto" w:fill="auto"/>
        <w:spacing w:before="0" w:beforeAutospacing="0" w:after="0" w:afterAutospacing="0" w:line="360" w:lineRule="auto"/>
        <w:ind w:firstLine="422" w:firstLineChars="200"/>
        <w:jc w:val="both"/>
        <w:rPr>
          <w:rFonts w:hint="default"/>
          <w:b/>
          <w:bCs/>
          <w:color w:val="auto"/>
          <w:sz w:val="21"/>
          <w:szCs w:val="21"/>
          <w:highlight w:val="none"/>
          <w:lang w:val="en-US" w:eastAsia="zh-CN"/>
        </w:rPr>
      </w:pPr>
      <w:r>
        <w:rPr>
          <w:rFonts w:hint="eastAsia"/>
          <w:b/>
          <w:bCs/>
          <w:color w:val="auto"/>
          <w:sz w:val="21"/>
          <w:szCs w:val="21"/>
          <w:highlight w:val="none"/>
          <w:lang w:val="en-US" w:eastAsia="zh-CN"/>
        </w:rPr>
        <w:t>本项目</w:t>
      </w:r>
      <w:r>
        <w:rPr>
          <w:rFonts w:hint="default"/>
          <w:b/>
          <w:bCs/>
          <w:color w:val="auto"/>
          <w:sz w:val="21"/>
          <w:szCs w:val="21"/>
          <w:highlight w:val="none"/>
          <w:lang w:val="en-US" w:eastAsia="zh-CN"/>
        </w:rPr>
        <w:t>需要施工单位出具施工日志。</w:t>
      </w:r>
    </w:p>
    <w:p w14:paraId="7BE2BC93">
      <w:pPr>
        <w:pStyle w:val="29"/>
        <w:shd w:val="clear" w:color="auto" w:fill="auto"/>
        <w:spacing w:before="0" w:beforeAutospacing="0" w:after="0" w:afterAutospacing="0" w:line="360" w:lineRule="auto"/>
        <w:ind w:firstLine="422" w:firstLineChars="200"/>
        <w:jc w:val="both"/>
        <w:rPr>
          <w:rFonts w:hint="eastAsia"/>
          <w:b/>
          <w:bCs/>
          <w:color w:val="auto"/>
          <w:sz w:val="21"/>
          <w:szCs w:val="21"/>
          <w:highlight w:val="none"/>
          <w:lang w:val="en-US" w:eastAsia="zh-CN"/>
        </w:rPr>
      </w:pPr>
    </w:p>
    <w:p w14:paraId="6803EF73">
      <w:pPr>
        <w:shd w:val="clear" w:color="auto" w:fill="auto"/>
        <w:tabs>
          <w:tab w:val="left" w:pos="-2520"/>
          <w:tab w:val="left" w:pos="404"/>
          <w:tab w:val="left" w:pos="540"/>
          <w:tab w:val="left" w:pos="720"/>
        </w:tabs>
        <w:adjustRightInd w:val="0"/>
        <w:snapToGrid w:val="0"/>
        <w:spacing w:line="360" w:lineRule="auto"/>
        <w:ind w:firstLine="422" w:firstLineChars="200"/>
        <w:rPr>
          <w:rFonts w:hint="eastAsia" w:ascii="宋体" w:hAnsi="宋体" w:eastAsia="宋体" w:cs="宋体"/>
          <w:b/>
          <w:color w:val="auto"/>
          <w:highlight w:val="none"/>
          <w:lang w:val="en-US" w:eastAsia="zh-CN"/>
        </w:rPr>
      </w:pPr>
      <w:r>
        <w:rPr>
          <w:rFonts w:hint="eastAsia" w:ascii="宋体" w:hAnsi="宋体" w:cs="宋体"/>
          <w:b/>
          <w:color w:val="auto"/>
          <w:highlight w:val="none"/>
          <w:lang w:val="en-US" w:eastAsia="zh-CN"/>
        </w:rPr>
        <w:t>四</w:t>
      </w:r>
      <w:r>
        <w:rPr>
          <w:rFonts w:hint="eastAsia" w:ascii="宋体" w:hAnsi="宋体" w:eastAsia="宋体" w:cs="宋体"/>
          <w:b/>
          <w:color w:val="auto"/>
          <w:highlight w:val="none"/>
          <w:lang w:val="en-US" w:eastAsia="zh-CN"/>
        </w:rPr>
        <w:t>、</w:t>
      </w:r>
      <w:r>
        <w:rPr>
          <w:rFonts w:hint="eastAsia" w:ascii="宋体" w:hAnsi="宋体" w:eastAsia="宋体" w:cs="宋体"/>
          <w:b/>
          <w:color w:val="auto"/>
          <w:highlight w:val="none"/>
        </w:rPr>
        <w:t>竣工（完工）验收</w:t>
      </w:r>
      <w:r>
        <w:rPr>
          <w:rFonts w:hint="eastAsia" w:ascii="宋体" w:hAnsi="宋体" w:eastAsia="宋体" w:cs="宋体"/>
          <w:b/>
          <w:color w:val="auto"/>
          <w:highlight w:val="none"/>
          <w:lang w:val="en-US" w:eastAsia="zh-CN"/>
        </w:rPr>
        <w:t>要求</w:t>
      </w:r>
    </w:p>
    <w:p w14:paraId="19608747">
      <w:pPr>
        <w:keepNext w:val="0"/>
        <w:keepLines w:val="0"/>
        <w:pageBreakBefore w:val="0"/>
        <w:numPr>
          <w:ilvl w:val="0"/>
          <w:numId w:val="0"/>
        </w:numPr>
        <w:tabs>
          <w:tab w:val="left" w:pos="420"/>
        </w:tabs>
        <w:kinsoku/>
        <w:wordWrap/>
        <w:overflowPunct/>
        <w:topLinePunct w:val="0"/>
        <w:autoSpaceDE/>
        <w:autoSpaceDN/>
        <w:bidi w:val="0"/>
        <w:adjustRightInd/>
        <w:snapToGrid w:val="0"/>
        <w:spacing w:line="360" w:lineRule="auto"/>
        <w:ind w:firstLine="422" w:firstLineChars="200"/>
        <w:textAlignment w:val="auto"/>
        <w:outlineLvl w:val="9"/>
        <w:rPr>
          <w:rFonts w:hint="eastAsia" w:ascii="宋体" w:hAnsi="宋体" w:eastAsia="宋体" w:cs="宋体"/>
          <w:b/>
          <w:bCs/>
          <w:color w:val="auto"/>
          <w:szCs w:val="21"/>
          <w:highlight w:val="none"/>
          <w:lang w:val="en-US" w:eastAsia="zh-CN"/>
        </w:rPr>
      </w:pPr>
      <w:r>
        <w:rPr>
          <w:rFonts w:hint="eastAsia" w:ascii="宋体" w:hAnsi="宋体" w:cs="宋体"/>
          <w:b/>
          <w:bCs/>
          <w:color w:val="auto"/>
          <w:szCs w:val="21"/>
          <w:highlight w:val="none"/>
          <w:lang w:val="en-US" w:eastAsia="zh-CN"/>
        </w:rPr>
        <w:t>1.</w:t>
      </w:r>
      <w:r>
        <w:rPr>
          <w:rFonts w:hint="eastAsia" w:ascii="宋体" w:hAnsi="宋体" w:eastAsia="宋体" w:cs="宋体"/>
          <w:b/>
          <w:bCs/>
          <w:color w:val="auto"/>
          <w:szCs w:val="21"/>
          <w:highlight w:val="none"/>
          <w:lang w:val="en-US" w:eastAsia="zh-CN"/>
        </w:rPr>
        <w:t>沥青抽芯10处（建设单位抽检厚度），硬底化修复抽芯1处。</w:t>
      </w:r>
    </w:p>
    <w:p w14:paraId="535243EC">
      <w:pPr>
        <w:keepNext w:val="0"/>
        <w:keepLines w:val="0"/>
        <w:pageBreakBefore w:val="0"/>
        <w:numPr>
          <w:ilvl w:val="0"/>
          <w:numId w:val="0"/>
        </w:numPr>
        <w:tabs>
          <w:tab w:val="left" w:pos="420"/>
        </w:tabs>
        <w:kinsoku/>
        <w:wordWrap/>
        <w:overflowPunct/>
        <w:topLinePunct w:val="0"/>
        <w:autoSpaceDE/>
        <w:autoSpaceDN/>
        <w:bidi w:val="0"/>
        <w:adjustRightInd/>
        <w:snapToGrid w:val="0"/>
        <w:spacing w:line="360" w:lineRule="auto"/>
        <w:ind w:firstLine="422" w:firstLineChars="200"/>
        <w:textAlignment w:val="auto"/>
        <w:outlineLvl w:val="9"/>
        <w:rPr>
          <w:rFonts w:hint="eastAsia" w:ascii="宋体" w:hAnsi="宋体" w:eastAsia="宋体" w:cs="宋体"/>
          <w:b/>
          <w:bCs/>
          <w:color w:val="auto"/>
          <w:szCs w:val="21"/>
          <w:highlight w:val="none"/>
          <w:lang w:val="en-US" w:eastAsia="zh-CN"/>
        </w:rPr>
      </w:pPr>
      <w:r>
        <w:rPr>
          <w:rFonts w:hint="eastAsia" w:ascii="宋体" w:hAnsi="宋体" w:eastAsia="宋体" w:cs="宋体"/>
          <w:b/>
          <w:bCs/>
          <w:color w:val="auto"/>
          <w:szCs w:val="21"/>
          <w:highlight w:val="none"/>
          <w:lang w:val="en-US" w:eastAsia="zh-CN"/>
        </w:rPr>
        <w:t>2</w:t>
      </w:r>
      <w:r>
        <w:rPr>
          <w:rFonts w:hint="eastAsia" w:ascii="宋体" w:hAnsi="宋体" w:cs="宋体"/>
          <w:b/>
          <w:bCs/>
          <w:color w:val="auto"/>
          <w:szCs w:val="21"/>
          <w:highlight w:val="none"/>
          <w:lang w:val="en-US" w:eastAsia="zh-CN"/>
        </w:rPr>
        <w:t>.</w:t>
      </w:r>
      <w:r>
        <w:rPr>
          <w:rFonts w:hint="eastAsia" w:ascii="宋体" w:hAnsi="宋体" w:eastAsia="宋体" w:cs="宋体"/>
          <w:b/>
          <w:bCs/>
          <w:color w:val="auto"/>
          <w:szCs w:val="21"/>
          <w:highlight w:val="none"/>
          <w:lang w:val="en-US" w:eastAsia="zh-CN"/>
        </w:rPr>
        <w:t>沥青必需提供出厂合格证或检测报告（原件）</w:t>
      </w:r>
    </w:p>
    <w:p w14:paraId="5B0E5533">
      <w:pPr>
        <w:keepNext w:val="0"/>
        <w:keepLines w:val="0"/>
        <w:pageBreakBefore w:val="0"/>
        <w:numPr>
          <w:ilvl w:val="0"/>
          <w:numId w:val="0"/>
        </w:numPr>
        <w:tabs>
          <w:tab w:val="left" w:pos="420"/>
        </w:tabs>
        <w:kinsoku/>
        <w:wordWrap/>
        <w:overflowPunct/>
        <w:topLinePunct w:val="0"/>
        <w:autoSpaceDE/>
        <w:autoSpaceDN/>
        <w:bidi w:val="0"/>
        <w:adjustRightInd/>
        <w:snapToGrid w:val="0"/>
        <w:spacing w:line="360" w:lineRule="auto"/>
        <w:ind w:firstLine="422" w:firstLineChars="200"/>
        <w:textAlignment w:val="auto"/>
        <w:outlineLvl w:val="9"/>
        <w:rPr>
          <w:rFonts w:hint="eastAsia" w:ascii="宋体" w:hAnsi="宋体" w:eastAsia="宋体" w:cs="宋体"/>
          <w:b/>
          <w:bCs/>
          <w:color w:val="auto"/>
          <w:szCs w:val="21"/>
          <w:highlight w:val="none"/>
          <w:lang w:val="en-US" w:eastAsia="zh-CN"/>
        </w:rPr>
      </w:pPr>
      <w:r>
        <w:rPr>
          <w:rFonts w:hint="eastAsia" w:ascii="宋体" w:hAnsi="宋体" w:eastAsia="宋体" w:cs="宋体"/>
          <w:b/>
          <w:bCs/>
          <w:color w:val="auto"/>
          <w:szCs w:val="21"/>
          <w:highlight w:val="none"/>
          <w:lang w:val="en-US" w:eastAsia="zh-CN"/>
        </w:rPr>
        <w:t>3</w:t>
      </w:r>
      <w:r>
        <w:rPr>
          <w:rFonts w:hint="eastAsia" w:ascii="宋体" w:hAnsi="宋体" w:cs="宋体"/>
          <w:b/>
          <w:bCs/>
          <w:color w:val="auto"/>
          <w:szCs w:val="21"/>
          <w:highlight w:val="none"/>
          <w:lang w:val="en-US" w:eastAsia="zh-CN"/>
        </w:rPr>
        <w:t>.</w:t>
      </w:r>
      <w:r>
        <w:rPr>
          <w:rFonts w:hint="eastAsia" w:ascii="宋体" w:hAnsi="宋体" w:eastAsia="宋体" w:cs="宋体"/>
          <w:b/>
          <w:bCs/>
          <w:color w:val="auto"/>
          <w:szCs w:val="21"/>
          <w:highlight w:val="none"/>
          <w:lang w:val="en-US" w:eastAsia="zh-CN"/>
        </w:rPr>
        <w:t>验收面积为第三方测绘为准，费用由施工单位自理；路面修复硬底化面积需铺沥青前通知第三方测绘公司进行测绘验收面积，厚度由建设单位现场竣工抽芯为准。</w:t>
      </w:r>
    </w:p>
    <w:p w14:paraId="3017AD98">
      <w:pPr>
        <w:shd w:val="clear" w:color="auto" w:fill="auto"/>
        <w:tabs>
          <w:tab w:val="left" w:pos="-2520"/>
          <w:tab w:val="left" w:pos="540"/>
          <w:tab w:val="left" w:pos="720"/>
        </w:tabs>
        <w:adjustRightInd w:val="0"/>
        <w:snapToGrid w:val="0"/>
        <w:spacing w:line="360" w:lineRule="auto"/>
        <w:ind w:firstLine="422" w:firstLineChars="200"/>
        <w:rPr>
          <w:rFonts w:hint="eastAsia" w:ascii="宋体" w:hAnsi="宋体"/>
          <w:b/>
          <w:color w:val="auto"/>
          <w:highlight w:val="none"/>
          <w:lang w:val="en-US" w:eastAsia="zh-CN"/>
        </w:rPr>
      </w:pPr>
      <w:r>
        <w:rPr>
          <w:rFonts w:hint="eastAsia" w:ascii="宋体" w:hAnsi="宋体" w:cs="宋体"/>
          <w:b/>
          <w:bCs/>
          <w:color w:val="auto"/>
          <w:szCs w:val="21"/>
          <w:highlight w:val="none"/>
          <w:lang w:val="en-US" w:eastAsia="zh-CN"/>
        </w:rPr>
        <w:t>4.</w:t>
      </w:r>
      <w:r>
        <w:rPr>
          <w:rFonts w:hint="eastAsia" w:ascii="宋体" w:hAnsi="宋体" w:eastAsia="宋体" w:cs="宋体"/>
          <w:b/>
          <w:bCs/>
          <w:color w:val="auto"/>
          <w:szCs w:val="21"/>
          <w:highlight w:val="none"/>
          <w:lang w:val="en-US" w:eastAsia="zh-CN"/>
        </w:rPr>
        <w:t>保修期内如沥青出现任何质量问题，施工单位无条件进行返修。</w:t>
      </w:r>
    </w:p>
    <w:p w14:paraId="0767DA39">
      <w:pPr>
        <w:shd w:val="clear" w:color="auto" w:fill="auto"/>
        <w:tabs>
          <w:tab w:val="left" w:pos="-2520"/>
          <w:tab w:val="left" w:pos="540"/>
          <w:tab w:val="left" w:pos="720"/>
        </w:tabs>
        <w:adjustRightInd w:val="0"/>
        <w:snapToGrid w:val="0"/>
        <w:spacing w:line="360" w:lineRule="auto"/>
        <w:ind w:firstLine="422" w:firstLineChars="200"/>
        <w:rPr>
          <w:rFonts w:hint="eastAsia" w:ascii="宋体" w:hAnsi="宋体"/>
          <w:b/>
          <w:color w:val="auto"/>
          <w:highlight w:val="none"/>
          <w:lang w:val="en-US" w:eastAsia="zh-CN"/>
        </w:rPr>
      </w:pPr>
    </w:p>
    <w:p w14:paraId="15A6AD5A">
      <w:pPr>
        <w:shd w:val="clear" w:color="auto" w:fill="auto"/>
        <w:tabs>
          <w:tab w:val="left" w:pos="-2520"/>
          <w:tab w:val="left" w:pos="540"/>
          <w:tab w:val="left" w:pos="720"/>
        </w:tabs>
        <w:adjustRightInd w:val="0"/>
        <w:snapToGrid w:val="0"/>
        <w:spacing w:line="360" w:lineRule="auto"/>
        <w:ind w:firstLine="422" w:firstLineChars="200"/>
        <w:rPr>
          <w:rFonts w:hint="eastAsia" w:ascii="宋体" w:hAnsi="宋体"/>
          <w:b/>
          <w:color w:val="auto"/>
          <w:highlight w:val="none"/>
          <w:lang w:val="en-US" w:eastAsia="zh-CN"/>
        </w:rPr>
      </w:pPr>
      <w:r>
        <w:rPr>
          <w:rFonts w:hint="eastAsia" w:ascii="宋体" w:hAnsi="宋体"/>
          <w:b/>
          <w:color w:val="auto"/>
          <w:highlight w:val="none"/>
          <w:lang w:val="en-US" w:eastAsia="zh-CN"/>
        </w:rPr>
        <w:t>五、履约担保</w:t>
      </w:r>
    </w:p>
    <w:p w14:paraId="57CEAC7B">
      <w:pPr>
        <w:pStyle w:val="6"/>
        <w:spacing w:line="360" w:lineRule="auto"/>
        <w:ind w:firstLine="420" w:firstLineChars="200"/>
        <w:rPr>
          <w:color w:val="auto"/>
          <w:highlight w:val="none"/>
        </w:rPr>
      </w:pPr>
      <w:r>
        <w:rPr>
          <w:rFonts w:hint="eastAsia" w:ascii="宋体" w:hAnsi="宋体" w:cs="宋体"/>
          <w:b w:val="0"/>
          <w:bCs/>
          <w:color w:val="auto"/>
          <w:sz w:val="21"/>
          <w:szCs w:val="21"/>
          <w:highlight w:val="none"/>
          <w:lang w:val="en-US" w:eastAsia="zh-CN"/>
        </w:rPr>
        <w:t>中选人</w:t>
      </w:r>
      <w:r>
        <w:rPr>
          <w:rFonts w:hint="eastAsia" w:ascii="宋体" w:hAnsi="宋体" w:eastAsia="宋体" w:cs="宋体"/>
          <w:b w:val="0"/>
          <w:bCs/>
          <w:color w:val="auto"/>
          <w:sz w:val="21"/>
          <w:szCs w:val="21"/>
          <w:highlight w:val="none"/>
          <w:lang w:val="en-US" w:eastAsia="zh-CN"/>
        </w:rPr>
        <w:t>在签订合同前向</w:t>
      </w:r>
      <w:r>
        <w:rPr>
          <w:rFonts w:hint="eastAsia" w:ascii="宋体" w:hAnsi="宋体" w:cs="宋体"/>
          <w:b w:val="0"/>
          <w:bCs/>
          <w:color w:val="auto"/>
          <w:sz w:val="21"/>
          <w:szCs w:val="21"/>
          <w:highlight w:val="none"/>
          <w:lang w:val="en-US" w:eastAsia="zh-CN"/>
        </w:rPr>
        <w:t>采购人</w:t>
      </w:r>
      <w:r>
        <w:rPr>
          <w:rFonts w:hint="eastAsia" w:ascii="宋体" w:hAnsi="宋体" w:eastAsia="宋体" w:cs="宋体"/>
          <w:b w:val="0"/>
          <w:bCs/>
          <w:color w:val="auto"/>
          <w:sz w:val="21"/>
          <w:szCs w:val="21"/>
          <w:highlight w:val="none"/>
          <w:lang w:val="en-US" w:eastAsia="zh-CN"/>
        </w:rPr>
        <w:t>提交履约保证金（履约保证金为</w:t>
      </w:r>
      <w:r>
        <w:rPr>
          <w:rFonts w:hint="eastAsia" w:ascii="宋体" w:hAnsi="宋体" w:cs="宋体"/>
          <w:b w:val="0"/>
          <w:bCs/>
          <w:color w:val="auto"/>
          <w:sz w:val="21"/>
          <w:szCs w:val="21"/>
          <w:highlight w:val="none"/>
          <w:lang w:val="en-US" w:eastAsia="zh-CN"/>
        </w:rPr>
        <w:t>中标价</w:t>
      </w:r>
      <w:r>
        <w:rPr>
          <w:rFonts w:hint="eastAsia" w:ascii="宋体" w:hAnsi="宋体" w:eastAsia="宋体" w:cs="宋体"/>
          <w:b w:val="0"/>
          <w:bCs/>
          <w:color w:val="auto"/>
          <w:sz w:val="21"/>
          <w:szCs w:val="21"/>
          <w:highlight w:val="none"/>
          <w:lang w:val="en-US" w:eastAsia="zh-CN"/>
        </w:rPr>
        <w:t>的10%）</w:t>
      </w:r>
      <w:r>
        <w:rPr>
          <w:rFonts w:hint="eastAsia" w:ascii="宋体" w:hAnsi="宋体" w:cs="宋体"/>
          <w:b w:val="0"/>
          <w:bCs/>
          <w:color w:val="auto"/>
          <w:sz w:val="21"/>
          <w:szCs w:val="21"/>
          <w:highlight w:val="none"/>
          <w:lang w:val="en-US" w:eastAsia="zh-CN"/>
        </w:rPr>
        <w:t>，</w:t>
      </w:r>
      <w:r>
        <w:rPr>
          <w:rFonts w:hint="eastAsia" w:ascii="宋体" w:hAnsi="宋体" w:cs="Times New Roman"/>
          <w:bCs/>
          <w:color w:val="auto"/>
          <w:kern w:val="2"/>
          <w:sz w:val="21"/>
          <w:highlight w:val="none"/>
          <w:u w:val="none"/>
          <w:lang w:val="en-US" w:eastAsia="zh-CN" w:bidi="ar-SA"/>
        </w:rPr>
        <w:t>中选人</w:t>
      </w:r>
      <w:r>
        <w:rPr>
          <w:rFonts w:hint="eastAsia" w:ascii="宋体" w:hAnsi="宋体" w:eastAsia="宋体" w:cs="Times New Roman"/>
          <w:bCs/>
          <w:color w:val="auto"/>
          <w:kern w:val="2"/>
          <w:sz w:val="21"/>
          <w:highlight w:val="none"/>
          <w:u w:val="none"/>
          <w:lang w:val="en-US" w:eastAsia="zh-CN" w:bidi="ar-SA"/>
        </w:rPr>
        <w:t>须在合同签订后10个工作日内通过</w:t>
      </w:r>
      <w:r>
        <w:rPr>
          <w:rFonts w:hint="eastAsia" w:ascii="宋体" w:hAnsi="宋体" w:eastAsia="宋体" w:cs="Times New Roman"/>
          <w:bCs/>
          <w:color w:val="auto"/>
          <w:kern w:val="2"/>
          <w:sz w:val="21"/>
          <w:highlight w:val="none"/>
          <w:u w:val="single"/>
          <w:lang w:val="en-US" w:eastAsia="zh-CN" w:bidi="ar-SA"/>
        </w:rPr>
        <w:t>银行转账</w:t>
      </w:r>
      <w:r>
        <w:rPr>
          <w:rFonts w:hint="eastAsia" w:ascii="宋体" w:hAnsi="宋体" w:cs="Times New Roman"/>
          <w:bCs/>
          <w:color w:val="auto"/>
          <w:kern w:val="2"/>
          <w:sz w:val="21"/>
          <w:highlight w:val="none"/>
          <w:u w:val="single"/>
          <w:lang w:val="en-US" w:eastAsia="zh-CN" w:bidi="ar-SA"/>
        </w:rPr>
        <w:t>或银行保函</w:t>
      </w:r>
      <w:r>
        <w:rPr>
          <w:rFonts w:hint="eastAsia" w:ascii="宋体" w:hAnsi="宋体" w:eastAsia="宋体" w:cs="Times New Roman"/>
          <w:bCs/>
          <w:color w:val="auto"/>
          <w:kern w:val="2"/>
          <w:sz w:val="21"/>
          <w:highlight w:val="none"/>
          <w:u w:val="none"/>
          <w:lang w:val="en-US" w:eastAsia="zh-CN" w:bidi="ar-SA"/>
        </w:rPr>
        <w:t>的方式向采购人指定账户缴纳。在工程全部完工，且无发生安全事故并经采购人验收合格后无息退还。</w:t>
      </w:r>
    </w:p>
    <w:p w14:paraId="67C12D7C">
      <w:pPr>
        <w:shd w:val="clear" w:color="auto" w:fill="auto"/>
        <w:tabs>
          <w:tab w:val="left" w:pos="-2520"/>
          <w:tab w:val="left" w:pos="540"/>
          <w:tab w:val="left" w:pos="720"/>
        </w:tabs>
        <w:adjustRightInd w:val="0"/>
        <w:snapToGrid w:val="0"/>
        <w:spacing w:line="360" w:lineRule="auto"/>
        <w:ind w:firstLine="422" w:firstLineChars="200"/>
        <w:rPr>
          <w:rFonts w:hint="eastAsia" w:ascii="宋体" w:hAnsi="宋体"/>
          <w:b/>
          <w:color w:val="auto"/>
          <w:highlight w:val="none"/>
          <w:lang w:val="en-US" w:eastAsia="zh-CN"/>
        </w:rPr>
      </w:pPr>
    </w:p>
    <w:p w14:paraId="6189362C">
      <w:pPr>
        <w:shd w:val="clear" w:color="auto" w:fill="auto"/>
        <w:tabs>
          <w:tab w:val="left" w:pos="-2520"/>
          <w:tab w:val="left" w:pos="540"/>
          <w:tab w:val="left" w:pos="720"/>
        </w:tabs>
        <w:adjustRightInd w:val="0"/>
        <w:snapToGrid w:val="0"/>
        <w:spacing w:line="360" w:lineRule="auto"/>
        <w:ind w:firstLine="422" w:firstLineChars="200"/>
        <w:rPr>
          <w:rFonts w:hint="eastAsia" w:ascii="宋体" w:hAnsi="宋体" w:eastAsia="宋体" w:cs="宋体"/>
          <w:b/>
          <w:bCs/>
          <w:color w:val="auto"/>
          <w:kern w:val="2"/>
          <w:sz w:val="21"/>
          <w:szCs w:val="21"/>
          <w:highlight w:val="none"/>
          <w:lang w:val="en-US" w:eastAsia="zh-CN" w:bidi="ar-SA"/>
        </w:rPr>
      </w:pPr>
      <w:r>
        <w:rPr>
          <w:rFonts w:hint="eastAsia" w:ascii="宋体" w:hAnsi="宋体"/>
          <w:b/>
          <w:color w:val="auto"/>
          <w:highlight w:val="none"/>
          <w:lang w:val="en-US" w:eastAsia="zh-CN"/>
        </w:rPr>
        <w:t>六</w:t>
      </w:r>
      <w:r>
        <w:rPr>
          <w:rFonts w:hint="eastAsia" w:ascii="宋体" w:hAnsi="宋体"/>
          <w:b/>
          <w:color w:val="auto"/>
          <w:highlight w:val="none"/>
        </w:rPr>
        <w:t>、</w:t>
      </w:r>
      <w:r>
        <w:rPr>
          <w:rFonts w:hint="eastAsia" w:ascii="宋体" w:hAnsi="宋体" w:eastAsia="宋体" w:cs="宋体"/>
          <w:b/>
          <w:bCs/>
          <w:color w:val="auto"/>
          <w:kern w:val="2"/>
          <w:sz w:val="21"/>
          <w:szCs w:val="21"/>
          <w:highlight w:val="none"/>
          <w:lang w:val="en-US" w:eastAsia="zh-CN" w:bidi="ar-SA"/>
        </w:rPr>
        <w:t>采购人配合条件</w:t>
      </w:r>
    </w:p>
    <w:p w14:paraId="3D50216D">
      <w:pPr>
        <w:spacing w:line="360" w:lineRule="auto"/>
        <w:ind w:firstLine="420"/>
        <w:jc w:val="left"/>
        <w:rPr>
          <w:rFonts w:hint="eastAsia" w:ascii="宋体" w:hAnsi="宋体" w:eastAsia="宋体" w:cs="宋体"/>
          <w:color w:val="auto"/>
          <w:highlight w:val="none"/>
        </w:rPr>
      </w:pPr>
      <w:r>
        <w:rPr>
          <w:rFonts w:hint="eastAsia" w:ascii="宋体" w:hAnsi="宋体" w:cs="宋体"/>
          <w:color w:val="auto"/>
          <w:highlight w:val="none"/>
          <w:lang w:eastAsia="zh-CN"/>
        </w:rPr>
        <w:t>报价人</w:t>
      </w:r>
      <w:r>
        <w:rPr>
          <w:rFonts w:hint="eastAsia" w:ascii="宋体" w:hAnsi="宋体" w:eastAsia="宋体" w:cs="宋体"/>
          <w:color w:val="auto"/>
          <w:highlight w:val="none"/>
        </w:rPr>
        <w:t>在响应文件中可列明在项目实施过程中要求采购人提供的配合条件，所列配合条件采购人将尽量配合解决，但不代表采购人全部接受，采购人有权全部或部分拒绝</w:t>
      </w:r>
      <w:r>
        <w:rPr>
          <w:rFonts w:hint="eastAsia" w:ascii="宋体" w:hAnsi="宋体" w:cs="宋体"/>
          <w:color w:val="auto"/>
          <w:highlight w:val="none"/>
          <w:lang w:eastAsia="zh-CN"/>
        </w:rPr>
        <w:t>报价人</w:t>
      </w:r>
      <w:r>
        <w:rPr>
          <w:rFonts w:hint="eastAsia" w:ascii="宋体" w:hAnsi="宋体" w:eastAsia="宋体" w:cs="宋体"/>
          <w:color w:val="auto"/>
          <w:highlight w:val="none"/>
        </w:rPr>
        <w:t>提出的配合条件。</w:t>
      </w:r>
    </w:p>
    <w:p w14:paraId="7BBC62FF">
      <w:pPr>
        <w:rPr>
          <w:rFonts w:cs="宋体"/>
          <w:color w:val="auto"/>
          <w:sz w:val="28"/>
          <w:szCs w:val="28"/>
          <w:highlight w:val="none"/>
        </w:rPr>
      </w:pPr>
    </w:p>
    <w:p w14:paraId="0129D5EB">
      <w:pPr>
        <w:rPr>
          <w:rFonts w:hint="eastAsia" w:eastAsia="宋体" w:cs="宋体"/>
          <w:color w:val="auto"/>
          <w:sz w:val="28"/>
          <w:szCs w:val="28"/>
          <w:highlight w:val="none"/>
        </w:rPr>
      </w:pPr>
      <w:r>
        <w:rPr>
          <w:rFonts w:hint="eastAsia" w:eastAsia="宋体" w:cs="宋体"/>
          <w:color w:val="auto"/>
          <w:sz w:val="28"/>
          <w:szCs w:val="28"/>
          <w:highlight w:val="none"/>
        </w:rPr>
        <w:br w:type="page"/>
      </w:r>
    </w:p>
    <w:p w14:paraId="0AAADF60">
      <w:pPr>
        <w:pStyle w:val="25"/>
        <w:ind w:firstLine="562"/>
        <w:outlineLvl w:val="0"/>
        <w:rPr>
          <w:rFonts w:eastAsia="宋体" w:cs="宋体"/>
          <w:color w:val="auto"/>
          <w:sz w:val="28"/>
          <w:szCs w:val="28"/>
          <w:highlight w:val="none"/>
        </w:rPr>
      </w:pPr>
      <w:r>
        <w:rPr>
          <w:rFonts w:hint="eastAsia" w:eastAsia="宋体" w:cs="宋体"/>
          <w:color w:val="auto"/>
          <w:sz w:val="28"/>
          <w:szCs w:val="28"/>
          <w:highlight w:val="none"/>
        </w:rPr>
        <w:t xml:space="preserve">第三章 </w:t>
      </w:r>
      <w:r>
        <w:rPr>
          <w:rFonts w:hint="eastAsia" w:eastAsia="宋体" w:cs="宋体"/>
          <w:color w:val="auto"/>
          <w:sz w:val="28"/>
          <w:szCs w:val="28"/>
          <w:highlight w:val="none"/>
          <w:lang w:eastAsia="zh-CN"/>
        </w:rPr>
        <w:t>报价人</w:t>
      </w:r>
      <w:r>
        <w:rPr>
          <w:rFonts w:hint="eastAsia" w:eastAsia="宋体" w:cs="宋体"/>
          <w:color w:val="auto"/>
          <w:sz w:val="28"/>
          <w:szCs w:val="28"/>
          <w:highlight w:val="none"/>
        </w:rPr>
        <w:t>须知</w:t>
      </w:r>
      <w:bookmarkEnd w:id="9"/>
      <w:bookmarkEnd w:id="10"/>
    </w:p>
    <w:p w14:paraId="25222DC0">
      <w:pPr>
        <w:pStyle w:val="25"/>
        <w:spacing w:line="360" w:lineRule="auto"/>
        <w:ind w:firstLine="422"/>
        <w:jc w:val="both"/>
        <w:outlineLvl w:val="1"/>
        <w:rPr>
          <w:rFonts w:eastAsia="宋体" w:cs="宋体"/>
          <w:bCs/>
          <w:color w:val="auto"/>
          <w:sz w:val="21"/>
          <w:szCs w:val="21"/>
          <w:highlight w:val="none"/>
        </w:rPr>
      </w:pPr>
      <w:r>
        <w:rPr>
          <w:rFonts w:hint="eastAsia" w:eastAsia="宋体" w:cs="宋体"/>
          <w:bCs/>
          <w:color w:val="auto"/>
          <w:sz w:val="21"/>
          <w:szCs w:val="21"/>
          <w:highlight w:val="none"/>
        </w:rPr>
        <w:t>一、说  明</w:t>
      </w:r>
      <w:bookmarkEnd w:id="11"/>
      <w:bookmarkEnd w:id="12"/>
      <w:bookmarkEnd w:id="13"/>
      <w:bookmarkEnd w:id="14"/>
      <w:bookmarkEnd w:id="15"/>
    </w:p>
    <w:p w14:paraId="29CBF5EE">
      <w:pPr>
        <w:spacing w:line="360" w:lineRule="auto"/>
        <w:ind w:firstLine="422" w:firstLineChars="200"/>
        <w:outlineLvl w:val="2"/>
        <w:rPr>
          <w:rFonts w:hint="eastAsia" w:ascii="宋体" w:hAnsi="宋体" w:eastAsia="宋体" w:cs="宋体"/>
          <w:b/>
          <w:bCs/>
          <w:color w:val="auto"/>
          <w:szCs w:val="21"/>
          <w:highlight w:val="none"/>
        </w:rPr>
      </w:pPr>
      <w:bookmarkStart w:id="18" w:name="_Toc384821226"/>
      <w:bookmarkStart w:id="19" w:name="_Toc298847173"/>
      <w:bookmarkStart w:id="20" w:name="_Toc303084245"/>
      <w:bookmarkStart w:id="21" w:name="_Toc404008894"/>
      <w:bookmarkStart w:id="22" w:name="_Toc521403644"/>
      <w:r>
        <w:rPr>
          <w:rFonts w:hint="eastAsia" w:ascii="宋体" w:hAnsi="宋体" w:cs="宋体"/>
          <w:b/>
          <w:bCs/>
          <w:color w:val="auto"/>
          <w:szCs w:val="21"/>
          <w:highlight w:val="none"/>
        </w:rPr>
        <w:t>1．</w:t>
      </w:r>
      <w:bookmarkEnd w:id="18"/>
      <w:bookmarkEnd w:id="19"/>
      <w:bookmarkEnd w:id="20"/>
      <w:bookmarkEnd w:id="21"/>
      <w:bookmarkEnd w:id="22"/>
      <w:r>
        <w:rPr>
          <w:rFonts w:hint="eastAsia" w:ascii="宋体" w:hAnsi="宋体" w:eastAsia="宋体" w:cs="宋体"/>
          <w:b/>
          <w:bCs/>
          <w:color w:val="auto"/>
          <w:szCs w:val="21"/>
          <w:highlight w:val="none"/>
          <w:lang w:eastAsia="zh-CN"/>
        </w:rPr>
        <w:t>竞价</w:t>
      </w:r>
      <w:r>
        <w:rPr>
          <w:rFonts w:hint="eastAsia" w:ascii="宋体" w:hAnsi="宋体" w:eastAsia="宋体" w:cs="宋体"/>
          <w:b/>
          <w:bCs/>
          <w:color w:val="auto"/>
          <w:szCs w:val="21"/>
          <w:highlight w:val="none"/>
        </w:rPr>
        <w:t>范围</w:t>
      </w:r>
    </w:p>
    <w:p w14:paraId="483AB9DB">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1.1本次</w:t>
      </w:r>
      <w:r>
        <w:rPr>
          <w:rFonts w:hint="eastAsia" w:ascii="宋体" w:hAnsi="宋体" w:eastAsia="宋体" w:cs="宋体"/>
          <w:color w:val="auto"/>
          <w:szCs w:val="21"/>
          <w:highlight w:val="none"/>
          <w:lang w:eastAsia="zh-CN"/>
        </w:rPr>
        <w:t>竞</w:t>
      </w:r>
      <w:r>
        <w:rPr>
          <w:rFonts w:hint="eastAsia" w:ascii="宋体" w:hAnsi="宋体" w:eastAsia="宋体" w:cs="宋体"/>
          <w:color w:val="auto"/>
          <w:szCs w:val="21"/>
          <w:highlight w:val="none"/>
          <w:lang w:val="en-US" w:eastAsia="zh-CN"/>
        </w:rPr>
        <w:t>价</w:t>
      </w:r>
      <w:r>
        <w:rPr>
          <w:rFonts w:hint="eastAsia" w:ascii="宋体" w:hAnsi="宋体" w:eastAsia="宋体" w:cs="宋体"/>
          <w:color w:val="auto"/>
          <w:szCs w:val="21"/>
          <w:highlight w:val="none"/>
        </w:rPr>
        <w:t>的内容为第一章所述的内容，详见第二章《用户需求书》。</w:t>
      </w:r>
    </w:p>
    <w:p w14:paraId="1CAF0018">
      <w:pPr>
        <w:spacing w:line="360" w:lineRule="auto"/>
        <w:ind w:firstLine="422" w:firstLineChars="200"/>
        <w:outlineLvl w:val="2"/>
        <w:rPr>
          <w:rFonts w:ascii="宋体" w:hAnsi="宋体" w:cs="宋体"/>
          <w:b/>
          <w:bCs/>
          <w:color w:val="auto"/>
          <w:szCs w:val="21"/>
          <w:highlight w:val="none"/>
        </w:rPr>
      </w:pPr>
      <w:bookmarkStart w:id="23" w:name="_Toc303084246"/>
      <w:bookmarkStart w:id="24" w:name="_Toc298847174"/>
      <w:bookmarkStart w:id="25" w:name="_Toc384821227"/>
      <w:bookmarkStart w:id="26" w:name="_Toc404008895"/>
      <w:bookmarkStart w:id="27" w:name="_Toc521403645"/>
      <w:r>
        <w:rPr>
          <w:rFonts w:hint="eastAsia" w:ascii="宋体" w:hAnsi="宋体" w:cs="宋体"/>
          <w:b/>
          <w:bCs/>
          <w:color w:val="auto"/>
          <w:szCs w:val="21"/>
          <w:highlight w:val="none"/>
        </w:rPr>
        <w:t>2．定义</w:t>
      </w:r>
      <w:bookmarkEnd w:id="23"/>
      <w:bookmarkEnd w:id="24"/>
      <w:bookmarkEnd w:id="25"/>
      <w:r>
        <w:rPr>
          <w:rFonts w:hint="eastAsia" w:ascii="宋体" w:hAnsi="宋体" w:cs="宋体"/>
          <w:b/>
          <w:bCs/>
          <w:color w:val="auto"/>
          <w:szCs w:val="21"/>
          <w:highlight w:val="none"/>
        </w:rPr>
        <w:t>及解释</w:t>
      </w:r>
      <w:bookmarkEnd w:id="26"/>
      <w:bookmarkEnd w:id="27"/>
    </w:p>
    <w:p w14:paraId="607D576B">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2.1采购人：</w:t>
      </w:r>
      <w:r>
        <w:rPr>
          <w:rFonts w:hint="eastAsia" w:ascii="宋体" w:hAnsi="宋体" w:cs="宋体"/>
          <w:color w:val="auto"/>
          <w:szCs w:val="21"/>
          <w:highlight w:val="none"/>
          <w:lang w:eastAsia="zh-CN"/>
        </w:rPr>
        <w:t>中山市东凤镇安乐村民委员会</w:t>
      </w:r>
      <w:r>
        <w:rPr>
          <w:rFonts w:hint="eastAsia" w:ascii="宋体" w:hAnsi="宋体" w:cs="宋体"/>
          <w:color w:val="auto"/>
          <w:szCs w:val="21"/>
          <w:highlight w:val="none"/>
        </w:rPr>
        <w:t>。</w:t>
      </w:r>
    </w:p>
    <w:p w14:paraId="3DD8C52B">
      <w:pPr>
        <w:spacing w:line="360" w:lineRule="auto"/>
        <w:ind w:firstLine="420" w:firstLineChars="200"/>
        <w:rPr>
          <w:rFonts w:ascii="宋体" w:hAnsi="宋体" w:cs="宋体"/>
          <w:color w:val="auto"/>
          <w:szCs w:val="21"/>
          <w:highlight w:val="none"/>
        </w:rPr>
      </w:pPr>
      <w:bookmarkStart w:id="28" w:name="_Toc303084247"/>
      <w:bookmarkStart w:id="29" w:name="_Toc298847175"/>
      <w:r>
        <w:rPr>
          <w:rFonts w:hint="eastAsia" w:ascii="宋体" w:hAnsi="宋体" w:cs="宋体"/>
          <w:color w:val="auto"/>
          <w:szCs w:val="21"/>
          <w:highlight w:val="none"/>
        </w:rPr>
        <w:t>2.2</w:t>
      </w:r>
      <w:r>
        <w:rPr>
          <w:rFonts w:hint="eastAsia" w:ascii="宋体" w:hAnsi="宋体" w:cs="宋体"/>
          <w:color w:val="auto"/>
          <w:szCs w:val="21"/>
          <w:highlight w:val="none"/>
          <w:lang w:eastAsia="zh-CN"/>
        </w:rPr>
        <w:t>采购代理机构</w:t>
      </w:r>
      <w:r>
        <w:rPr>
          <w:rFonts w:hint="eastAsia" w:ascii="宋体" w:hAnsi="宋体" w:cs="宋体"/>
          <w:color w:val="auto"/>
          <w:szCs w:val="21"/>
          <w:highlight w:val="none"/>
        </w:rPr>
        <w:t>：广东盈信项目管理有限公司。</w:t>
      </w:r>
    </w:p>
    <w:p w14:paraId="4BA8EF45">
      <w:pPr>
        <w:spacing w:line="360" w:lineRule="auto"/>
        <w:ind w:firstLine="420" w:firstLineChars="200"/>
        <w:rPr>
          <w:rFonts w:ascii="宋体" w:hAnsi="宋体" w:cs="宋体"/>
          <w:bCs/>
          <w:color w:val="auto"/>
          <w:szCs w:val="21"/>
          <w:highlight w:val="none"/>
        </w:rPr>
      </w:pPr>
      <w:r>
        <w:rPr>
          <w:rFonts w:hint="eastAsia" w:ascii="宋体" w:hAnsi="宋体" w:cs="宋体"/>
          <w:color w:val="auto"/>
          <w:szCs w:val="21"/>
          <w:highlight w:val="none"/>
        </w:rPr>
        <w:t>2.3</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w:t>
      </w:r>
      <w:r>
        <w:rPr>
          <w:rFonts w:hint="eastAsia" w:ascii="宋体" w:hAnsi="宋体" w:cs="宋体"/>
          <w:bCs/>
          <w:color w:val="auto"/>
          <w:szCs w:val="21"/>
          <w:highlight w:val="none"/>
        </w:rPr>
        <w:t>具有独立承担民事责任的能力：在中华人民共和国境内注册的法人或其他组织，响应时提交有效的营业执照（或事业法人登记证或身份证等相关证明） 副本复印件。</w:t>
      </w:r>
    </w:p>
    <w:p w14:paraId="6CA4E66C">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2.4</w:t>
      </w:r>
      <w:r>
        <w:rPr>
          <w:rFonts w:hint="eastAsia" w:ascii="宋体" w:hAnsi="宋体" w:cs="宋体"/>
          <w:color w:val="auto"/>
          <w:szCs w:val="21"/>
          <w:highlight w:val="none"/>
          <w:lang w:eastAsia="zh-CN"/>
        </w:rPr>
        <w:t>中选人</w:t>
      </w:r>
      <w:r>
        <w:rPr>
          <w:rFonts w:hint="eastAsia" w:ascii="宋体" w:hAnsi="宋体" w:cs="宋体"/>
          <w:color w:val="auto"/>
          <w:szCs w:val="21"/>
          <w:highlight w:val="none"/>
        </w:rPr>
        <w:t>：指经</w:t>
      </w:r>
      <w:r>
        <w:rPr>
          <w:rFonts w:hint="eastAsia" w:ascii="宋体" w:hAnsi="宋体" w:cs="宋体"/>
          <w:color w:val="auto"/>
          <w:szCs w:val="21"/>
          <w:highlight w:val="none"/>
          <w:lang w:eastAsia="zh-CN"/>
        </w:rPr>
        <w:t>评审小组</w:t>
      </w:r>
      <w:r>
        <w:rPr>
          <w:rFonts w:hint="eastAsia" w:ascii="宋体" w:hAnsi="宋体" w:cs="宋体"/>
          <w:color w:val="auto"/>
          <w:szCs w:val="21"/>
          <w:highlight w:val="none"/>
        </w:rPr>
        <w:t>评审推荐、采购人确认的获得本项目</w:t>
      </w:r>
      <w:r>
        <w:rPr>
          <w:rFonts w:hint="eastAsia" w:ascii="宋体" w:hAnsi="宋体" w:cs="宋体"/>
          <w:color w:val="auto"/>
          <w:szCs w:val="21"/>
          <w:highlight w:val="none"/>
          <w:lang w:eastAsia="zh-CN"/>
        </w:rPr>
        <w:t>中选</w:t>
      </w:r>
      <w:r>
        <w:rPr>
          <w:rFonts w:hint="eastAsia" w:ascii="宋体" w:hAnsi="宋体" w:cs="宋体"/>
          <w:color w:val="auto"/>
          <w:szCs w:val="21"/>
          <w:highlight w:val="none"/>
        </w:rPr>
        <w:t>资格的</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w:t>
      </w:r>
    </w:p>
    <w:p w14:paraId="549A801C">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2.5</w:t>
      </w:r>
      <w:r>
        <w:rPr>
          <w:rFonts w:hint="eastAsia" w:ascii="宋体" w:hAnsi="宋体" w:cs="宋体"/>
          <w:color w:val="auto"/>
          <w:szCs w:val="21"/>
          <w:highlight w:val="none"/>
          <w:lang w:eastAsia="zh-CN"/>
        </w:rPr>
        <w:t>评审小组</w:t>
      </w:r>
      <w:r>
        <w:rPr>
          <w:rFonts w:hint="eastAsia" w:ascii="宋体" w:hAnsi="宋体" w:cs="宋体"/>
          <w:color w:val="auto"/>
          <w:szCs w:val="21"/>
          <w:highlight w:val="none"/>
        </w:rPr>
        <w:t>：</w:t>
      </w:r>
      <w:r>
        <w:rPr>
          <w:rFonts w:hint="eastAsia" w:ascii="宋体" w:hAnsi="宋体" w:cs="宋体"/>
          <w:color w:val="auto"/>
          <w:szCs w:val="21"/>
          <w:highlight w:val="none"/>
          <w:lang w:eastAsia="zh-CN"/>
        </w:rPr>
        <w:t>评审小组</w:t>
      </w:r>
      <w:r>
        <w:rPr>
          <w:rFonts w:hint="eastAsia" w:ascii="宋体" w:hAnsi="宋体" w:cs="宋体"/>
          <w:color w:val="auto"/>
          <w:szCs w:val="21"/>
          <w:highlight w:val="none"/>
        </w:rPr>
        <w:t>是依法组建，专门负责本项目</w:t>
      </w:r>
      <w:r>
        <w:rPr>
          <w:rFonts w:hint="eastAsia" w:ascii="宋体" w:hAnsi="宋体" w:cs="宋体"/>
          <w:color w:val="auto"/>
          <w:szCs w:val="21"/>
          <w:highlight w:val="none"/>
          <w:lang w:eastAsia="zh-CN"/>
        </w:rPr>
        <w:t>评审</w:t>
      </w:r>
      <w:r>
        <w:rPr>
          <w:rFonts w:hint="eastAsia" w:ascii="宋体" w:hAnsi="宋体" w:cs="宋体"/>
          <w:color w:val="auto"/>
          <w:szCs w:val="21"/>
          <w:highlight w:val="none"/>
        </w:rPr>
        <w:t>工作的临时性机构。</w:t>
      </w:r>
    </w:p>
    <w:p w14:paraId="69B6CE05">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2.6日期：指公历日。</w:t>
      </w:r>
    </w:p>
    <w:p w14:paraId="1054D784">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2.7时间：指北京时间。</w:t>
      </w:r>
    </w:p>
    <w:p w14:paraId="1BD2F4D6">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2.8采购合同：</w:t>
      </w:r>
      <w:r>
        <w:rPr>
          <w:rFonts w:hint="eastAsia" w:ascii="宋体" w:hAnsi="宋体" w:eastAsia="宋体" w:cs="宋体"/>
          <w:color w:val="auto"/>
          <w:szCs w:val="21"/>
          <w:highlight w:val="none"/>
        </w:rPr>
        <w:t>指由本项目</w:t>
      </w:r>
      <w:r>
        <w:rPr>
          <w:rFonts w:hint="eastAsia" w:ascii="宋体" w:hAnsi="宋体" w:eastAsia="宋体" w:cs="宋体"/>
          <w:color w:val="auto"/>
          <w:szCs w:val="21"/>
          <w:highlight w:val="none"/>
          <w:lang w:eastAsia="zh-CN"/>
        </w:rPr>
        <w:t>中选</w:t>
      </w:r>
      <w:r>
        <w:rPr>
          <w:rFonts w:hint="eastAsia" w:ascii="宋体" w:hAnsi="宋体" w:eastAsia="宋体" w:cs="宋体"/>
          <w:color w:val="auto"/>
          <w:szCs w:val="21"/>
          <w:highlight w:val="none"/>
        </w:rPr>
        <w:t>后所产生的合同文件</w:t>
      </w:r>
      <w:r>
        <w:rPr>
          <w:rFonts w:hint="eastAsia" w:ascii="宋体" w:hAnsi="宋体" w:cs="宋体"/>
          <w:color w:val="auto"/>
          <w:szCs w:val="21"/>
          <w:highlight w:val="none"/>
        </w:rPr>
        <w:t>。</w:t>
      </w:r>
    </w:p>
    <w:p w14:paraId="5576CBE4">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2.9</w:t>
      </w:r>
      <w:r>
        <w:rPr>
          <w:rFonts w:hint="eastAsia" w:ascii="宋体" w:hAnsi="宋体" w:cs="宋体"/>
          <w:color w:val="auto"/>
          <w:szCs w:val="21"/>
          <w:highlight w:val="none"/>
          <w:lang w:eastAsia="zh-CN"/>
        </w:rPr>
        <w:t>竞价文件</w:t>
      </w:r>
      <w:r>
        <w:rPr>
          <w:rFonts w:hint="eastAsia" w:ascii="宋体" w:hAnsi="宋体" w:cs="宋体"/>
          <w:color w:val="auto"/>
          <w:szCs w:val="21"/>
          <w:highlight w:val="none"/>
        </w:rPr>
        <w:t>中所规定“书面形式”，是指任何手写的、打印的或印刷的方式，通讯方式为专人递交。</w:t>
      </w:r>
    </w:p>
    <w:p w14:paraId="770799CB">
      <w:pPr>
        <w:spacing w:line="360" w:lineRule="auto"/>
        <w:ind w:firstLine="422" w:firstLineChars="200"/>
        <w:outlineLvl w:val="2"/>
        <w:rPr>
          <w:rFonts w:ascii="宋体" w:hAnsi="宋体" w:cs="宋体"/>
          <w:b/>
          <w:bCs/>
          <w:color w:val="auto"/>
          <w:szCs w:val="21"/>
          <w:highlight w:val="none"/>
        </w:rPr>
      </w:pPr>
      <w:bookmarkStart w:id="30" w:name="_Toc404008896"/>
      <w:bookmarkStart w:id="31" w:name="_Toc384821228"/>
      <w:bookmarkStart w:id="32" w:name="_Toc521403646"/>
      <w:r>
        <w:rPr>
          <w:rFonts w:hint="eastAsia" w:ascii="宋体" w:hAnsi="宋体" w:cs="宋体"/>
          <w:b/>
          <w:bCs/>
          <w:color w:val="auto"/>
          <w:szCs w:val="21"/>
          <w:highlight w:val="none"/>
        </w:rPr>
        <w:t>3．</w:t>
      </w:r>
      <w:bookmarkEnd w:id="28"/>
      <w:bookmarkEnd w:id="29"/>
      <w:bookmarkEnd w:id="30"/>
      <w:bookmarkEnd w:id="31"/>
      <w:r>
        <w:rPr>
          <w:rFonts w:hint="eastAsia" w:ascii="宋体" w:hAnsi="宋体" w:cs="宋体"/>
          <w:b/>
          <w:bCs/>
          <w:color w:val="auto"/>
          <w:szCs w:val="21"/>
          <w:highlight w:val="none"/>
          <w:lang w:eastAsia="zh-CN"/>
        </w:rPr>
        <w:t>报价人</w:t>
      </w:r>
      <w:r>
        <w:rPr>
          <w:rFonts w:hint="eastAsia" w:ascii="宋体" w:hAnsi="宋体" w:cs="宋体"/>
          <w:b/>
          <w:bCs/>
          <w:color w:val="auto"/>
          <w:szCs w:val="21"/>
          <w:highlight w:val="none"/>
        </w:rPr>
        <w:t>资格要求</w:t>
      </w:r>
      <w:bookmarkEnd w:id="32"/>
    </w:p>
    <w:p w14:paraId="52E2D2F1">
      <w:pPr>
        <w:spacing w:line="360" w:lineRule="auto"/>
        <w:ind w:firstLine="420" w:firstLineChars="200"/>
        <w:rPr>
          <w:rFonts w:ascii="宋体" w:hAnsi="宋体" w:cs="宋体"/>
          <w:color w:val="auto"/>
          <w:szCs w:val="21"/>
          <w:highlight w:val="none"/>
        </w:rPr>
      </w:pPr>
      <w:bookmarkStart w:id="33" w:name="_Toc419791417"/>
      <w:bookmarkStart w:id="34" w:name="_Toc298847176"/>
      <w:bookmarkStart w:id="35" w:name="_Toc311548220"/>
      <w:bookmarkStart w:id="36" w:name="_Toc384821230"/>
      <w:bookmarkStart w:id="37" w:name="_Toc404008897"/>
      <w:bookmarkStart w:id="38" w:name="_Toc303084248"/>
      <w:bookmarkStart w:id="39" w:name="_Toc298847177"/>
      <w:r>
        <w:rPr>
          <w:rFonts w:hint="eastAsia" w:ascii="宋体" w:hAnsi="宋体" w:cs="宋体"/>
          <w:color w:val="auto"/>
          <w:szCs w:val="21"/>
          <w:highlight w:val="none"/>
        </w:rPr>
        <w:t>详见第一章。</w:t>
      </w:r>
    </w:p>
    <w:p w14:paraId="3276A5D0">
      <w:pPr>
        <w:spacing w:line="360" w:lineRule="auto"/>
        <w:ind w:firstLine="422" w:firstLineChars="200"/>
        <w:outlineLvl w:val="2"/>
        <w:rPr>
          <w:rFonts w:hint="eastAsia" w:ascii="宋体" w:hAnsi="宋体" w:eastAsia="宋体" w:cs="宋体"/>
          <w:b/>
          <w:bCs/>
          <w:color w:val="auto"/>
          <w:szCs w:val="21"/>
          <w:highlight w:val="none"/>
          <w:lang w:eastAsia="zh-CN"/>
        </w:rPr>
      </w:pPr>
      <w:bookmarkStart w:id="40" w:name="_Toc521403647"/>
      <w:r>
        <w:rPr>
          <w:rFonts w:hint="eastAsia" w:ascii="宋体" w:hAnsi="宋体" w:cs="宋体"/>
          <w:b/>
          <w:bCs/>
          <w:color w:val="auto"/>
          <w:szCs w:val="21"/>
          <w:highlight w:val="none"/>
        </w:rPr>
        <w:t xml:space="preserve">4. </w:t>
      </w:r>
      <w:bookmarkEnd w:id="33"/>
      <w:bookmarkEnd w:id="40"/>
      <w:r>
        <w:rPr>
          <w:rFonts w:hint="eastAsia" w:ascii="宋体" w:hAnsi="宋体" w:cs="宋体"/>
          <w:b/>
          <w:bCs/>
          <w:color w:val="auto"/>
          <w:szCs w:val="21"/>
          <w:highlight w:val="none"/>
          <w:lang w:eastAsia="zh-CN"/>
        </w:rPr>
        <w:t>联合体</w:t>
      </w:r>
      <w:r>
        <w:rPr>
          <w:rFonts w:hint="eastAsia" w:ascii="宋体" w:hAnsi="宋体" w:cs="宋体"/>
          <w:b/>
          <w:bCs/>
          <w:color w:val="auto"/>
          <w:szCs w:val="21"/>
          <w:highlight w:val="none"/>
          <w:lang w:val="en-US" w:eastAsia="zh-CN"/>
        </w:rPr>
        <w:t>竞价</w:t>
      </w:r>
    </w:p>
    <w:p w14:paraId="26B25016">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本项目不接受</w:t>
      </w:r>
      <w:r>
        <w:rPr>
          <w:rFonts w:hint="eastAsia" w:ascii="宋体" w:hAnsi="宋体" w:cs="宋体"/>
          <w:color w:val="auto"/>
          <w:szCs w:val="21"/>
          <w:highlight w:val="none"/>
          <w:lang w:eastAsia="zh-CN"/>
        </w:rPr>
        <w:t>联合体</w:t>
      </w:r>
      <w:r>
        <w:rPr>
          <w:rFonts w:hint="eastAsia" w:ascii="宋体" w:hAnsi="宋体" w:cs="宋体"/>
          <w:color w:val="auto"/>
          <w:szCs w:val="21"/>
          <w:highlight w:val="none"/>
          <w:lang w:val="en-US" w:eastAsia="zh-CN"/>
        </w:rPr>
        <w:t>竞价</w:t>
      </w:r>
      <w:r>
        <w:rPr>
          <w:rFonts w:hint="eastAsia" w:ascii="宋体" w:hAnsi="宋体" w:cs="宋体"/>
          <w:color w:val="auto"/>
          <w:szCs w:val="21"/>
          <w:highlight w:val="none"/>
        </w:rPr>
        <w:t>。</w:t>
      </w:r>
    </w:p>
    <w:bookmarkEnd w:id="34"/>
    <w:p w14:paraId="3F307642">
      <w:pPr>
        <w:spacing w:line="360" w:lineRule="auto"/>
        <w:ind w:firstLine="422" w:firstLineChars="200"/>
        <w:outlineLvl w:val="2"/>
        <w:rPr>
          <w:rFonts w:ascii="宋体" w:hAnsi="宋体" w:cs="宋体"/>
          <w:b/>
          <w:bCs/>
          <w:color w:val="auto"/>
          <w:szCs w:val="21"/>
          <w:highlight w:val="none"/>
        </w:rPr>
      </w:pPr>
      <w:bookmarkStart w:id="41" w:name="_Toc521403648"/>
      <w:r>
        <w:rPr>
          <w:rFonts w:hint="eastAsia" w:ascii="宋体" w:hAnsi="宋体" w:cs="宋体"/>
          <w:b/>
          <w:bCs/>
          <w:color w:val="auto"/>
          <w:szCs w:val="21"/>
          <w:highlight w:val="none"/>
        </w:rPr>
        <w:t>5．</w:t>
      </w:r>
      <w:bookmarkEnd w:id="35"/>
      <w:r>
        <w:rPr>
          <w:rFonts w:hint="eastAsia" w:ascii="宋体" w:hAnsi="宋体" w:cs="宋体"/>
          <w:b/>
          <w:bCs/>
          <w:color w:val="auto"/>
          <w:szCs w:val="21"/>
          <w:highlight w:val="none"/>
        </w:rPr>
        <w:t>合格的</w:t>
      </w:r>
      <w:bookmarkEnd w:id="36"/>
      <w:r>
        <w:rPr>
          <w:rFonts w:hint="eastAsia" w:ascii="宋体" w:hAnsi="宋体" w:cs="宋体"/>
          <w:b/>
          <w:bCs/>
          <w:color w:val="auto"/>
          <w:szCs w:val="21"/>
          <w:highlight w:val="none"/>
        </w:rPr>
        <w:t>货物</w:t>
      </w:r>
      <w:bookmarkEnd w:id="37"/>
      <w:bookmarkEnd w:id="41"/>
    </w:p>
    <w:bookmarkEnd w:id="38"/>
    <w:bookmarkEnd w:id="39"/>
    <w:p w14:paraId="6F1FDB83">
      <w:pPr>
        <w:spacing w:line="360" w:lineRule="auto"/>
        <w:ind w:firstLine="420" w:firstLineChars="200"/>
        <w:rPr>
          <w:rFonts w:ascii="宋体" w:hAnsi="宋体" w:cs="宋体"/>
          <w:color w:val="auto"/>
          <w:szCs w:val="21"/>
          <w:highlight w:val="none"/>
        </w:rPr>
      </w:pPr>
      <w:bookmarkStart w:id="42" w:name="_Toc384821231"/>
      <w:bookmarkStart w:id="43" w:name="_Toc298847178"/>
      <w:bookmarkStart w:id="44" w:name="_Toc303084249"/>
      <w:bookmarkStart w:id="45" w:name="_Toc384821229"/>
      <w:bookmarkStart w:id="46" w:name="_Toc404008898"/>
      <w:r>
        <w:rPr>
          <w:rFonts w:hint="eastAsia" w:ascii="宋体" w:hAnsi="宋体" w:cs="宋体"/>
          <w:color w:val="auto"/>
          <w:szCs w:val="21"/>
          <w:highlight w:val="none"/>
        </w:rPr>
        <w:t>5.1货物是指</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制造或组织符合</w:t>
      </w:r>
      <w:r>
        <w:rPr>
          <w:rFonts w:hint="eastAsia" w:ascii="宋体" w:hAnsi="宋体" w:cs="宋体"/>
          <w:color w:val="auto"/>
          <w:szCs w:val="21"/>
          <w:highlight w:val="none"/>
          <w:lang w:eastAsia="zh-CN"/>
        </w:rPr>
        <w:t>竞价文件</w:t>
      </w:r>
      <w:r>
        <w:rPr>
          <w:rFonts w:hint="eastAsia" w:ascii="宋体" w:hAnsi="宋体" w:cs="宋体"/>
          <w:color w:val="auto"/>
          <w:szCs w:val="21"/>
          <w:highlight w:val="none"/>
        </w:rPr>
        <w:t>要求的货物等。所投的货物必须是其合法生产的符合国家有关标准要求的货物，并满足竞争性</w:t>
      </w:r>
      <w:r>
        <w:rPr>
          <w:rFonts w:hint="eastAsia" w:ascii="宋体" w:hAnsi="宋体" w:cs="宋体"/>
          <w:color w:val="auto"/>
          <w:szCs w:val="21"/>
          <w:highlight w:val="none"/>
          <w:lang w:eastAsia="zh-CN"/>
        </w:rPr>
        <w:t>竞价文件</w:t>
      </w:r>
      <w:r>
        <w:rPr>
          <w:rFonts w:hint="eastAsia" w:ascii="宋体" w:hAnsi="宋体" w:cs="宋体"/>
          <w:color w:val="auto"/>
          <w:szCs w:val="21"/>
          <w:highlight w:val="none"/>
        </w:rPr>
        <w:t>规定的规格、参数、质量、价格、有效期、售后服务等要求。</w:t>
      </w:r>
      <w:r>
        <w:rPr>
          <w:rFonts w:hint="eastAsia" w:ascii="宋体" w:hAnsi="宋体" w:cs="宋体"/>
          <w:color w:val="auto"/>
          <w:szCs w:val="21"/>
          <w:highlight w:val="none"/>
          <w:lang w:eastAsia="zh-CN"/>
        </w:rPr>
        <w:t>竞价文件</w:t>
      </w:r>
      <w:r>
        <w:rPr>
          <w:rFonts w:hint="eastAsia" w:ascii="宋体" w:hAnsi="宋体" w:cs="宋体"/>
          <w:color w:val="auto"/>
          <w:szCs w:val="21"/>
          <w:highlight w:val="none"/>
        </w:rPr>
        <w:t>中没有提及货物来源地的，根据《中华人民共和国政府采购法》及其实施条例的相关规定应当是本国货物。</w:t>
      </w:r>
    </w:p>
    <w:bookmarkEnd w:id="42"/>
    <w:bookmarkEnd w:id="43"/>
    <w:bookmarkEnd w:id="44"/>
    <w:bookmarkEnd w:id="45"/>
    <w:bookmarkEnd w:id="46"/>
    <w:p w14:paraId="4FD668B5">
      <w:pPr>
        <w:spacing w:line="360" w:lineRule="auto"/>
        <w:ind w:firstLine="422" w:firstLineChars="200"/>
        <w:outlineLvl w:val="2"/>
        <w:rPr>
          <w:rFonts w:ascii="宋体" w:hAnsi="宋体" w:cs="宋体"/>
          <w:b/>
          <w:bCs/>
          <w:color w:val="auto"/>
          <w:szCs w:val="21"/>
          <w:highlight w:val="none"/>
        </w:rPr>
      </w:pPr>
      <w:bookmarkStart w:id="47" w:name="_Toc521403649"/>
      <w:bookmarkStart w:id="48" w:name="_Toc384821232"/>
      <w:bookmarkStart w:id="49" w:name="_Toc303084250"/>
      <w:bookmarkStart w:id="50" w:name="_Toc404008900"/>
      <w:r>
        <w:rPr>
          <w:rFonts w:hint="eastAsia" w:ascii="宋体" w:hAnsi="宋体" w:cs="宋体"/>
          <w:b/>
          <w:bCs/>
          <w:color w:val="auto"/>
          <w:szCs w:val="21"/>
          <w:highlight w:val="none"/>
        </w:rPr>
        <w:t>6．采购信息发布媒体</w:t>
      </w:r>
      <w:bookmarkEnd w:id="47"/>
    </w:p>
    <w:p w14:paraId="5DC1E3E9">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6.1广东盈信项目管理有限公司（http://www.gdyxpm.cn）</w:t>
      </w:r>
    </w:p>
    <w:p w14:paraId="3A43A7F8">
      <w:pPr>
        <w:pStyle w:val="3"/>
        <w:pageBreakBefore w:val="0"/>
        <w:widowControl w:val="0"/>
        <w:kinsoku/>
        <w:wordWrap/>
        <w:overflowPunct/>
        <w:topLinePunct w:val="0"/>
        <w:autoSpaceDE/>
        <w:autoSpaceDN/>
        <w:bidi w:val="0"/>
        <w:spacing w:beforeLines="0" w:afterLines="0"/>
        <w:ind w:firstLine="420" w:firstLineChars="200"/>
        <w:jc w:val="left"/>
        <w:textAlignment w:val="auto"/>
        <w:rPr>
          <w:rFonts w:hint="eastAsia" w:ascii="宋体" w:hAnsi="宋体" w:eastAsia="宋体" w:cs="宋体"/>
          <w:b w:val="0"/>
          <w:color w:val="auto"/>
          <w:kern w:val="2"/>
          <w:sz w:val="21"/>
          <w:szCs w:val="21"/>
          <w:highlight w:val="none"/>
          <w:lang w:val="en-US" w:eastAsia="zh-CN" w:bidi="ar-SA"/>
        </w:rPr>
      </w:pPr>
      <w:r>
        <w:rPr>
          <w:rFonts w:hint="eastAsia" w:ascii="宋体" w:hAnsi="宋体" w:eastAsia="宋体" w:cs="宋体"/>
          <w:b w:val="0"/>
          <w:color w:val="auto"/>
          <w:kern w:val="2"/>
          <w:sz w:val="21"/>
          <w:szCs w:val="21"/>
          <w:highlight w:val="none"/>
          <w:lang w:val="en-US" w:eastAsia="zh-CN" w:bidi="ar-SA"/>
        </w:rPr>
        <w:t>6.2中山市东凤镇政府网（http://www.zs.gov.cn/dfz/czxx/cgztb/）</w:t>
      </w:r>
    </w:p>
    <w:p w14:paraId="63B48345">
      <w:pPr>
        <w:pStyle w:val="3"/>
        <w:pageBreakBefore w:val="0"/>
        <w:widowControl w:val="0"/>
        <w:kinsoku/>
        <w:wordWrap/>
        <w:overflowPunct/>
        <w:topLinePunct w:val="0"/>
        <w:autoSpaceDE/>
        <w:autoSpaceDN/>
        <w:bidi w:val="0"/>
        <w:spacing w:beforeLines="0" w:afterLines="0" w:line="360" w:lineRule="auto"/>
        <w:ind w:firstLine="420" w:firstLineChars="200"/>
        <w:jc w:val="left"/>
        <w:textAlignment w:val="auto"/>
        <w:rPr>
          <w:rFonts w:hint="default" w:ascii="宋体" w:hAnsi="宋体" w:eastAsia="宋体" w:cs="宋体"/>
          <w:b w:val="0"/>
          <w:color w:val="auto"/>
          <w:kern w:val="2"/>
          <w:sz w:val="21"/>
          <w:szCs w:val="21"/>
          <w:highlight w:val="none"/>
          <w:lang w:val="en-US" w:eastAsia="zh-CN" w:bidi="ar-SA"/>
        </w:rPr>
      </w:pPr>
      <w:r>
        <w:rPr>
          <w:rFonts w:hint="eastAsia" w:ascii="宋体" w:hAnsi="宋体" w:eastAsia="宋体" w:cs="宋体"/>
          <w:b w:val="0"/>
          <w:color w:val="auto"/>
          <w:kern w:val="2"/>
          <w:sz w:val="21"/>
          <w:szCs w:val="21"/>
          <w:highlight w:val="none"/>
          <w:lang w:val="en-US" w:eastAsia="zh-CN" w:bidi="ar-SA"/>
        </w:rPr>
        <w:t>6.3中山市农村集体三资和财务监管一体化平台（https://www.zsszpt.cn/zsqt_new/index.html#/index）及</w:t>
      </w:r>
      <w:bookmarkStart w:id="51" w:name="_Toc521403650"/>
      <w:r>
        <w:rPr>
          <w:rFonts w:hint="eastAsia" w:ascii="宋体" w:hAnsi="宋体" w:eastAsia="宋体" w:cs="宋体"/>
          <w:b w:val="0"/>
          <w:color w:val="auto"/>
          <w:kern w:val="2"/>
          <w:sz w:val="21"/>
          <w:szCs w:val="21"/>
          <w:highlight w:val="none"/>
          <w:lang w:val="en-US" w:eastAsia="zh-CN" w:bidi="ar-SA"/>
        </w:rPr>
        <w:t>村务公示栏</w:t>
      </w:r>
    </w:p>
    <w:p w14:paraId="370AC702">
      <w:pPr>
        <w:spacing w:line="360" w:lineRule="auto"/>
        <w:ind w:firstLine="422" w:firstLineChars="200"/>
        <w:outlineLvl w:val="2"/>
        <w:rPr>
          <w:rFonts w:ascii="宋体" w:hAnsi="宋体" w:cs="宋体"/>
          <w:b/>
          <w:bCs/>
          <w:color w:val="auto"/>
          <w:szCs w:val="21"/>
          <w:highlight w:val="none"/>
        </w:rPr>
      </w:pPr>
      <w:r>
        <w:rPr>
          <w:rFonts w:hint="eastAsia" w:ascii="宋体" w:hAnsi="宋体" w:cs="宋体"/>
          <w:b/>
          <w:bCs/>
          <w:color w:val="auto"/>
          <w:szCs w:val="21"/>
          <w:highlight w:val="none"/>
        </w:rPr>
        <w:t>7．踏勘现场及答疑会</w:t>
      </w:r>
      <w:bookmarkEnd w:id="51"/>
    </w:p>
    <w:p w14:paraId="4EB84E59">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7.1本项目不组织集中踏勘现场和答疑会，如有需要，潜在</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请自行到实地踏勘考察。</w:t>
      </w:r>
    </w:p>
    <w:p w14:paraId="08E7F631">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7.2经采购人允许，潜在</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可因需要而进入采购人的项目现场踏勘，但潜在</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不得因此使采购人和</w:t>
      </w:r>
      <w:r>
        <w:rPr>
          <w:rFonts w:hint="eastAsia" w:ascii="宋体" w:hAnsi="宋体" w:cs="宋体"/>
          <w:color w:val="auto"/>
          <w:szCs w:val="21"/>
          <w:highlight w:val="none"/>
          <w:lang w:eastAsia="zh-CN"/>
        </w:rPr>
        <w:t>采购代理机构</w:t>
      </w:r>
      <w:r>
        <w:rPr>
          <w:rFonts w:hint="eastAsia" w:ascii="宋体" w:hAnsi="宋体" w:cs="宋体"/>
          <w:color w:val="auto"/>
          <w:szCs w:val="21"/>
          <w:highlight w:val="none"/>
        </w:rPr>
        <w:t>承担有关的责任和蒙受损失。潜在</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应承担踏勘现场的责任和风险。</w:t>
      </w:r>
    </w:p>
    <w:p w14:paraId="73CAE5AA">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7.3潜在</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应承担踏勘现场自身所发生的费用。</w:t>
      </w:r>
    </w:p>
    <w:p w14:paraId="1F93E2DD">
      <w:pPr>
        <w:spacing w:line="360" w:lineRule="auto"/>
        <w:ind w:firstLine="422" w:firstLineChars="200"/>
        <w:outlineLvl w:val="2"/>
        <w:rPr>
          <w:rFonts w:ascii="宋体" w:hAnsi="宋体" w:cs="宋体"/>
          <w:b/>
          <w:bCs/>
          <w:color w:val="auto"/>
          <w:szCs w:val="21"/>
          <w:highlight w:val="none"/>
        </w:rPr>
      </w:pPr>
      <w:bookmarkStart w:id="52" w:name="_Toc404008899"/>
      <w:bookmarkStart w:id="53" w:name="_Toc521403651"/>
      <w:r>
        <w:rPr>
          <w:rFonts w:hint="eastAsia" w:ascii="宋体" w:hAnsi="宋体" w:cs="宋体"/>
          <w:b/>
          <w:bCs/>
          <w:color w:val="auto"/>
          <w:szCs w:val="21"/>
          <w:highlight w:val="none"/>
        </w:rPr>
        <w:t>8．</w:t>
      </w:r>
      <w:r>
        <w:rPr>
          <w:rFonts w:hint="eastAsia" w:ascii="宋体" w:hAnsi="宋体" w:cs="宋体"/>
          <w:b/>
          <w:bCs/>
          <w:color w:val="auto"/>
          <w:szCs w:val="21"/>
          <w:highlight w:val="none"/>
          <w:lang w:val="en-US" w:eastAsia="zh-CN"/>
        </w:rPr>
        <w:t>竞价</w:t>
      </w:r>
      <w:r>
        <w:rPr>
          <w:rFonts w:hint="eastAsia" w:ascii="宋体" w:hAnsi="宋体" w:cs="宋体"/>
          <w:b/>
          <w:bCs/>
          <w:color w:val="auto"/>
          <w:szCs w:val="21"/>
          <w:highlight w:val="none"/>
        </w:rPr>
        <w:t>费用</w:t>
      </w:r>
      <w:bookmarkEnd w:id="52"/>
      <w:bookmarkEnd w:id="53"/>
    </w:p>
    <w:p w14:paraId="25A5108B">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8.1</w:t>
      </w:r>
      <w:r>
        <w:rPr>
          <w:rFonts w:hint="eastAsia" w:ascii="宋体" w:hAnsi="宋体" w:cs="宋体"/>
          <w:color w:val="auto"/>
          <w:szCs w:val="21"/>
          <w:highlight w:val="none"/>
          <w:lang w:eastAsia="zh-CN"/>
        </w:rPr>
        <w:t>报价人</w:t>
      </w:r>
      <w:r>
        <w:rPr>
          <w:rFonts w:hint="eastAsia" w:ascii="宋体" w:hAnsi="宋体" w:eastAsia="宋体" w:cs="宋体"/>
          <w:color w:val="auto"/>
          <w:szCs w:val="21"/>
          <w:highlight w:val="none"/>
        </w:rPr>
        <w:t>应承担所有与编写</w:t>
      </w:r>
      <w:r>
        <w:rPr>
          <w:rFonts w:hint="eastAsia" w:ascii="宋体" w:hAnsi="宋体" w:eastAsia="宋体" w:cs="宋体"/>
          <w:color w:val="auto"/>
          <w:szCs w:val="21"/>
          <w:highlight w:val="none"/>
          <w:lang w:val="en-US" w:eastAsia="zh-CN"/>
        </w:rPr>
        <w:t>竞价</w:t>
      </w:r>
      <w:r>
        <w:rPr>
          <w:rFonts w:hint="eastAsia" w:ascii="宋体" w:hAnsi="宋体" w:eastAsia="宋体" w:cs="宋体"/>
          <w:color w:val="auto"/>
          <w:szCs w:val="21"/>
          <w:highlight w:val="none"/>
          <w:lang w:eastAsia="zh-CN"/>
        </w:rPr>
        <w:t>文件</w:t>
      </w:r>
      <w:r>
        <w:rPr>
          <w:rFonts w:hint="eastAsia" w:ascii="宋体" w:hAnsi="宋体" w:eastAsia="宋体" w:cs="宋体"/>
          <w:color w:val="auto"/>
          <w:szCs w:val="21"/>
          <w:highlight w:val="none"/>
        </w:rPr>
        <w:t>和参加</w:t>
      </w:r>
      <w:r>
        <w:rPr>
          <w:rFonts w:hint="eastAsia" w:ascii="宋体" w:hAnsi="宋体" w:eastAsia="宋体" w:cs="宋体"/>
          <w:color w:val="auto"/>
          <w:szCs w:val="21"/>
          <w:highlight w:val="none"/>
          <w:lang w:eastAsia="zh-CN"/>
        </w:rPr>
        <w:t>竞</w:t>
      </w:r>
      <w:r>
        <w:rPr>
          <w:rFonts w:hint="eastAsia" w:ascii="宋体" w:hAnsi="宋体" w:eastAsia="宋体" w:cs="宋体"/>
          <w:color w:val="auto"/>
          <w:szCs w:val="21"/>
          <w:highlight w:val="none"/>
          <w:lang w:val="en-US" w:eastAsia="zh-CN"/>
        </w:rPr>
        <w:t>价</w:t>
      </w:r>
      <w:r>
        <w:rPr>
          <w:rFonts w:hint="eastAsia" w:ascii="宋体" w:hAnsi="宋体" w:eastAsia="宋体" w:cs="宋体"/>
          <w:color w:val="auto"/>
          <w:szCs w:val="21"/>
          <w:highlight w:val="none"/>
        </w:rPr>
        <w:t>有关的自身的所有费用，包括但不限于</w:t>
      </w:r>
      <w:r>
        <w:rPr>
          <w:rFonts w:hint="eastAsia" w:ascii="宋体" w:hAnsi="宋体" w:eastAsia="宋体" w:cs="宋体"/>
          <w:color w:val="auto"/>
          <w:szCs w:val="21"/>
          <w:highlight w:val="none"/>
          <w:lang w:eastAsia="zh-CN"/>
        </w:rPr>
        <w:t>竞</w:t>
      </w:r>
      <w:r>
        <w:rPr>
          <w:rFonts w:hint="eastAsia" w:ascii="宋体" w:hAnsi="宋体" w:eastAsia="宋体" w:cs="宋体"/>
          <w:color w:val="auto"/>
          <w:szCs w:val="21"/>
          <w:highlight w:val="none"/>
          <w:lang w:val="en-US" w:eastAsia="zh-CN"/>
        </w:rPr>
        <w:t>价</w:t>
      </w:r>
      <w:r>
        <w:rPr>
          <w:rFonts w:hint="eastAsia" w:ascii="宋体" w:hAnsi="宋体" w:eastAsia="宋体" w:cs="宋体"/>
          <w:color w:val="auto"/>
          <w:szCs w:val="21"/>
          <w:highlight w:val="none"/>
          <w:lang w:eastAsia="zh-CN"/>
        </w:rPr>
        <w:t>文件</w:t>
      </w:r>
      <w:r>
        <w:rPr>
          <w:rFonts w:hint="eastAsia" w:ascii="宋体" w:hAnsi="宋体" w:eastAsia="宋体" w:cs="宋体"/>
          <w:color w:val="auto"/>
          <w:szCs w:val="21"/>
          <w:highlight w:val="none"/>
        </w:rPr>
        <w:t>准备以及</w:t>
      </w:r>
      <w:r>
        <w:rPr>
          <w:rFonts w:hint="eastAsia" w:ascii="宋体" w:hAnsi="宋体" w:eastAsia="宋体" w:cs="宋体"/>
          <w:color w:val="auto"/>
          <w:szCs w:val="21"/>
          <w:highlight w:val="none"/>
          <w:lang w:eastAsia="zh-CN"/>
        </w:rPr>
        <w:t>竞</w:t>
      </w:r>
      <w:r>
        <w:rPr>
          <w:rFonts w:hint="eastAsia" w:ascii="宋体" w:hAnsi="宋体" w:eastAsia="宋体" w:cs="宋体"/>
          <w:color w:val="auto"/>
          <w:szCs w:val="21"/>
          <w:highlight w:val="none"/>
          <w:lang w:val="en-US" w:eastAsia="zh-CN"/>
        </w:rPr>
        <w:t>价</w:t>
      </w:r>
      <w:r>
        <w:rPr>
          <w:rFonts w:hint="eastAsia" w:ascii="宋体" w:hAnsi="宋体" w:eastAsia="宋体" w:cs="宋体"/>
          <w:color w:val="auto"/>
          <w:szCs w:val="21"/>
          <w:highlight w:val="none"/>
        </w:rPr>
        <w:t>保证金的费用等。不论</w:t>
      </w:r>
      <w:r>
        <w:rPr>
          <w:rFonts w:hint="eastAsia" w:ascii="宋体" w:hAnsi="宋体" w:eastAsia="宋体" w:cs="宋体"/>
          <w:color w:val="auto"/>
          <w:szCs w:val="21"/>
          <w:highlight w:val="none"/>
          <w:lang w:eastAsia="zh-CN"/>
        </w:rPr>
        <w:t>竞</w:t>
      </w:r>
      <w:r>
        <w:rPr>
          <w:rFonts w:hint="eastAsia" w:ascii="宋体" w:hAnsi="宋体" w:eastAsia="宋体" w:cs="宋体"/>
          <w:color w:val="auto"/>
          <w:szCs w:val="21"/>
          <w:highlight w:val="none"/>
          <w:lang w:val="en-US" w:eastAsia="zh-CN"/>
        </w:rPr>
        <w:t>价</w:t>
      </w:r>
      <w:r>
        <w:rPr>
          <w:rFonts w:hint="eastAsia" w:ascii="宋体" w:hAnsi="宋体" w:eastAsia="宋体" w:cs="宋体"/>
          <w:color w:val="auto"/>
          <w:szCs w:val="21"/>
          <w:highlight w:val="none"/>
        </w:rPr>
        <w:t>的结果如何，</w:t>
      </w:r>
      <w:r>
        <w:rPr>
          <w:rFonts w:hint="eastAsia" w:ascii="宋体" w:hAnsi="宋体" w:eastAsia="宋体" w:cs="宋体"/>
          <w:color w:val="auto"/>
          <w:szCs w:val="21"/>
          <w:highlight w:val="none"/>
          <w:lang w:val="en-US" w:eastAsia="zh-CN"/>
        </w:rPr>
        <w:t>采购</w:t>
      </w:r>
      <w:r>
        <w:rPr>
          <w:rFonts w:hint="eastAsia" w:ascii="宋体" w:hAnsi="宋体" w:eastAsia="宋体" w:cs="宋体"/>
          <w:color w:val="auto"/>
          <w:szCs w:val="21"/>
          <w:highlight w:val="none"/>
          <w:lang w:eastAsia="zh-CN"/>
        </w:rPr>
        <w:t>代理机构</w:t>
      </w:r>
      <w:r>
        <w:rPr>
          <w:rFonts w:hint="eastAsia" w:ascii="宋体" w:hAnsi="宋体" w:eastAsia="宋体" w:cs="宋体"/>
          <w:color w:val="auto"/>
          <w:szCs w:val="21"/>
          <w:highlight w:val="none"/>
        </w:rPr>
        <w:t>和</w:t>
      </w:r>
      <w:r>
        <w:rPr>
          <w:rFonts w:hint="eastAsia" w:ascii="宋体" w:hAnsi="宋体" w:eastAsia="宋体" w:cs="宋体"/>
          <w:color w:val="auto"/>
          <w:szCs w:val="21"/>
          <w:highlight w:val="none"/>
          <w:lang w:val="en-US" w:eastAsia="zh-CN"/>
        </w:rPr>
        <w:t>采购</w:t>
      </w:r>
      <w:r>
        <w:rPr>
          <w:rFonts w:hint="eastAsia" w:ascii="宋体" w:hAnsi="宋体" w:eastAsia="宋体" w:cs="宋体"/>
          <w:color w:val="auto"/>
          <w:szCs w:val="21"/>
          <w:highlight w:val="none"/>
          <w:lang w:eastAsia="zh-CN"/>
        </w:rPr>
        <w:t>人</w:t>
      </w:r>
      <w:r>
        <w:rPr>
          <w:rFonts w:hint="eastAsia" w:ascii="宋体" w:hAnsi="宋体" w:eastAsia="宋体" w:cs="宋体"/>
          <w:color w:val="auto"/>
          <w:szCs w:val="21"/>
          <w:highlight w:val="none"/>
        </w:rPr>
        <w:t>在任何情况下均无义务和责任承担这些费用</w:t>
      </w:r>
      <w:r>
        <w:rPr>
          <w:rFonts w:hint="eastAsia" w:ascii="宋体" w:hAnsi="宋体" w:cs="宋体"/>
          <w:color w:val="auto"/>
          <w:szCs w:val="21"/>
          <w:highlight w:val="none"/>
        </w:rPr>
        <w:t>。</w:t>
      </w:r>
    </w:p>
    <w:p w14:paraId="52327B47">
      <w:pPr>
        <w:spacing w:line="360" w:lineRule="auto"/>
        <w:ind w:firstLine="422" w:firstLineChars="200"/>
        <w:outlineLvl w:val="1"/>
        <w:rPr>
          <w:rFonts w:hint="eastAsia" w:ascii="宋体" w:hAnsi="宋体" w:eastAsia="宋体" w:cs="宋体"/>
          <w:b/>
          <w:bCs/>
          <w:color w:val="auto"/>
          <w:szCs w:val="21"/>
          <w:highlight w:val="none"/>
          <w:lang w:eastAsia="zh-CN"/>
        </w:rPr>
      </w:pPr>
      <w:bookmarkStart w:id="54" w:name="_Toc521403652"/>
      <w:r>
        <w:rPr>
          <w:rFonts w:hint="eastAsia" w:ascii="宋体" w:hAnsi="宋体" w:cs="宋体"/>
          <w:b/>
          <w:bCs/>
          <w:color w:val="auto"/>
          <w:szCs w:val="21"/>
          <w:highlight w:val="none"/>
        </w:rPr>
        <w:t>二、</w:t>
      </w:r>
      <w:bookmarkEnd w:id="48"/>
      <w:bookmarkEnd w:id="49"/>
      <w:bookmarkEnd w:id="50"/>
      <w:bookmarkEnd w:id="54"/>
      <w:r>
        <w:rPr>
          <w:rFonts w:hint="eastAsia" w:ascii="宋体" w:hAnsi="宋体" w:cs="宋体"/>
          <w:b/>
          <w:bCs/>
          <w:color w:val="auto"/>
          <w:szCs w:val="21"/>
          <w:highlight w:val="none"/>
          <w:lang w:eastAsia="zh-CN"/>
        </w:rPr>
        <w:t>竞价文件</w:t>
      </w:r>
    </w:p>
    <w:p w14:paraId="1A34890F">
      <w:pPr>
        <w:spacing w:line="360" w:lineRule="auto"/>
        <w:ind w:firstLine="420" w:firstLineChars="200"/>
        <w:rPr>
          <w:rFonts w:ascii="宋体" w:hAnsi="宋体" w:cs="宋体"/>
          <w:color w:val="auto"/>
          <w:szCs w:val="21"/>
          <w:highlight w:val="none"/>
        </w:rPr>
      </w:pPr>
      <w:bookmarkStart w:id="55" w:name="_Toc384821233"/>
      <w:bookmarkStart w:id="56" w:name="_Toc521403653"/>
      <w:bookmarkStart w:id="57" w:name="_Toc404008901"/>
      <w:bookmarkStart w:id="58" w:name="_Toc303084251"/>
      <w:r>
        <w:rPr>
          <w:rFonts w:hint="eastAsia" w:ascii="宋体" w:hAnsi="宋体" w:cs="宋体"/>
          <w:color w:val="auto"/>
          <w:szCs w:val="21"/>
          <w:highlight w:val="none"/>
        </w:rPr>
        <w:t>9．</w:t>
      </w:r>
      <w:r>
        <w:rPr>
          <w:rFonts w:hint="eastAsia" w:ascii="宋体" w:hAnsi="宋体" w:cs="宋体"/>
          <w:color w:val="auto"/>
          <w:szCs w:val="21"/>
          <w:highlight w:val="none"/>
          <w:lang w:eastAsia="zh-CN"/>
        </w:rPr>
        <w:t>竞价文件</w:t>
      </w:r>
      <w:r>
        <w:rPr>
          <w:rFonts w:hint="eastAsia" w:ascii="宋体" w:hAnsi="宋体" w:cs="宋体"/>
          <w:color w:val="auto"/>
          <w:szCs w:val="21"/>
          <w:highlight w:val="none"/>
        </w:rPr>
        <w:t>的构成</w:t>
      </w:r>
      <w:bookmarkEnd w:id="55"/>
      <w:bookmarkEnd w:id="56"/>
      <w:bookmarkEnd w:id="57"/>
      <w:bookmarkEnd w:id="58"/>
    </w:p>
    <w:p w14:paraId="485CD54B">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9.1</w:t>
      </w:r>
      <w:r>
        <w:rPr>
          <w:rFonts w:hint="eastAsia" w:ascii="宋体" w:hAnsi="宋体" w:cs="宋体"/>
          <w:color w:val="auto"/>
          <w:szCs w:val="21"/>
          <w:highlight w:val="none"/>
          <w:lang w:eastAsia="zh-CN"/>
        </w:rPr>
        <w:t>竞价文件</w:t>
      </w:r>
      <w:r>
        <w:rPr>
          <w:rFonts w:hint="eastAsia" w:ascii="宋体" w:hAnsi="宋体" w:cs="宋体"/>
          <w:color w:val="auto"/>
          <w:szCs w:val="21"/>
          <w:highlight w:val="none"/>
        </w:rPr>
        <w:t>包括：</w:t>
      </w:r>
    </w:p>
    <w:p w14:paraId="5E3474ED">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9.1.1 </w:t>
      </w:r>
      <w:r>
        <w:rPr>
          <w:rFonts w:hint="eastAsia" w:ascii="宋体" w:hAnsi="宋体" w:cs="宋体"/>
          <w:color w:val="auto"/>
          <w:szCs w:val="21"/>
          <w:highlight w:val="none"/>
          <w:lang w:eastAsia="zh-CN"/>
        </w:rPr>
        <w:t>竞价</w:t>
      </w:r>
      <w:r>
        <w:rPr>
          <w:rFonts w:hint="eastAsia" w:ascii="宋体" w:hAnsi="宋体" w:cs="宋体"/>
          <w:color w:val="auto"/>
          <w:szCs w:val="21"/>
          <w:highlight w:val="none"/>
        </w:rPr>
        <w:t>邀请函；</w:t>
      </w:r>
    </w:p>
    <w:p w14:paraId="6F24AB30">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9.1.2 用户需求书；</w:t>
      </w:r>
    </w:p>
    <w:p w14:paraId="0F376276">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9.1.3 </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须知；</w:t>
      </w:r>
    </w:p>
    <w:p w14:paraId="39482601">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9.1.4 拟签订的合同文本；</w:t>
      </w:r>
    </w:p>
    <w:p w14:paraId="77743D88">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9.1.5 </w:t>
      </w:r>
      <w:r>
        <w:rPr>
          <w:rFonts w:hint="eastAsia" w:ascii="宋体" w:hAnsi="宋体" w:cs="宋体"/>
          <w:color w:val="auto"/>
          <w:szCs w:val="21"/>
          <w:highlight w:val="none"/>
          <w:lang w:eastAsia="zh-CN"/>
        </w:rPr>
        <w:t>报价文件</w:t>
      </w:r>
      <w:r>
        <w:rPr>
          <w:rFonts w:hint="eastAsia" w:ascii="宋体" w:hAnsi="宋体" w:cs="宋体"/>
          <w:color w:val="auto"/>
          <w:szCs w:val="21"/>
          <w:highlight w:val="none"/>
        </w:rPr>
        <w:t>格式；</w:t>
      </w:r>
    </w:p>
    <w:p w14:paraId="7C0C80D4">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9.1.6 </w:t>
      </w:r>
      <w:r>
        <w:rPr>
          <w:rFonts w:hint="eastAsia" w:ascii="宋体" w:hAnsi="宋体" w:eastAsia="宋体" w:cs="宋体"/>
          <w:color w:val="auto"/>
          <w:szCs w:val="21"/>
          <w:highlight w:val="none"/>
        </w:rPr>
        <w:t>在</w:t>
      </w:r>
      <w:r>
        <w:rPr>
          <w:rFonts w:hint="eastAsia" w:ascii="宋体" w:hAnsi="宋体" w:eastAsia="宋体" w:cs="宋体"/>
          <w:color w:val="auto"/>
          <w:szCs w:val="21"/>
          <w:highlight w:val="none"/>
          <w:lang w:eastAsia="zh-CN"/>
        </w:rPr>
        <w:t>竞</w:t>
      </w:r>
      <w:r>
        <w:rPr>
          <w:rFonts w:hint="eastAsia" w:ascii="宋体" w:hAnsi="宋体" w:eastAsia="宋体" w:cs="宋体"/>
          <w:color w:val="auto"/>
          <w:szCs w:val="21"/>
          <w:highlight w:val="none"/>
          <w:lang w:val="en-US" w:eastAsia="zh-CN"/>
        </w:rPr>
        <w:t>价</w:t>
      </w:r>
      <w:r>
        <w:rPr>
          <w:rFonts w:hint="eastAsia" w:ascii="宋体" w:hAnsi="宋体" w:eastAsia="宋体" w:cs="宋体"/>
          <w:color w:val="auto"/>
          <w:szCs w:val="21"/>
          <w:highlight w:val="none"/>
        </w:rPr>
        <w:t>过程中由</w:t>
      </w:r>
      <w:r>
        <w:rPr>
          <w:rFonts w:hint="eastAsia" w:ascii="宋体" w:hAnsi="宋体" w:eastAsia="宋体" w:cs="宋体"/>
          <w:color w:val="auto"/>
          <w:szCs w:val="21"/>
          <w:highlight w:val="none"/>
          <w:lang w:eastAsia="zh-CN"/>
        </w:rPr>
        <w:t>代理机构</w:t>
      </w:r>
      <w:r>
        <w:rPr>
          <w:rFonts w:hint="eastAsia" w:ascii="宋体" w:hAnsi="宋体" w:eastAsia="宋体" w:cs="宋体"/>
          <w:color w:val="auto"/>
          <w:szCs w:val="21"/>
          <w:highlight w:val="none"/>
        </w:rPr>
        <w:t>发出的修正（更正）和补充文件等。</w:t>
      </w:r>
    </w:p>
    <w:p w14:paraId="70BDB18B">
      <w:pPr>
        <w:spacing w:line="360" w:lineRule="auto"/>
        <w:ind w:firstLine="420" w:firstLineChars="200"/>
        <w:rPr>
          <w:rFonts w:hint="eastAsia" w:ascii="宋体" w:hAnsi="宋体" w:eastAsia="宋体" w:cs="宋体"/>
          <w:color w:val="auto"/>
          <w:szCs w:val="21"/>
          <w:highlight w:val="none"/>
        </w:rPr>
      </w:pPr>
      <w:bookmarkStart w:id="59" w:name="_Toc521403654"/>
      <w:bookmarkStart w:id="60" w:name="_Toc384821235"/>
      <w:bookmarkStart w:id="61" w:name="_Toc404008903"/>
      <w:bookmarkStart w:id="62" w:name="_Toc39368836"/>
      <w:bookmarkStart w:id="63" w:name="_Toc39071045"/>
      <w:bookmarkStart w:id="64" w:name="_Toc404008904"/>
      <w:bookmarkStart w:id="65" w:name="_Toc384821236"/>
      <w:bookmarkStart w:id="66" w:name="_Toc36971221"/>
      <w:bookmarkStart w:id="67" w:name="_Toc303084254"/>
      <w:r>
        <w:rPr>
          <w:rFonts w:hint="eastAsia" w:ascii="宋体" w:hAnsi="宋体" w:eastAsia="宋体" w:cs="宋体"/>
          <w:color w:val="auto"/>
          <w:szCs w:val="21"/>
          <w:highlight w:val="none"/>
        </w:rPr>
        <w:t>注：</w:t>
      </w:r>
      <w:r>
        <w:rPr>
          <w:rFonts w:hint="eastAsia" w:ascii="宋体" w:hAnsi="宋体" w:cs="宋体"/>
          <w:color w:val="auto"/>
          <w:szCs w:val="21"/>
          <w:highlight w:val="none"/>
          <w:lang w:eastAsia="zh-CN"/>
        </w:rPr>
        <w:t>报价人</w:t>
      </w:r>
      <w:r>
        <w:rPr>
          <w:rFonts w:hint="eastAsia" w:ascii="宋体" w:hAnsi="宋体" w:eastAsia="宋体" w:cs="宋体"/>
          <w:color w:val="auto"/>
          <w:szCs w:val="21"/>
          <w:highlight w:val="none"/>
        </w:rPr>
        <w:t>应认真阅读、并充分理解</w:t>
      </w:r>
      <w:r>
        <w:rPr>
          <w:rFonts w:hint="eastAsia" w:ascii="宋体" w:hAnsi="宋体" w:eastAsia="宋体" w:cs="宋体"/>
          <w:color w:val="auto"/>
          <w:szCs w:val="21"/>
          <w:highlight w:val="none"/>
          <w:lang w:eastAsia="zh-CN"/>
        </w:rPr>
        <w:t>竞价文件</w:t>
      </w:r>
      <w:r>
        <w:rPr>
          <w:rFonts w:hint="eastAsia" w:ascii="宋体" w:hAnsi="宋体" w:eastAsia="宋体" w:cs="宋体"/>
          <w:color w:val="auto"/>
          <w:szCs w:val="21"/>
          <w:highlight w:val="none"/>
        </w:rPr>
        <w:t>中所有的事项、格式、条款和规范等要求。</w:t>
      </w:r>
      <w:r>
        <w:rPr>
          <w:rFonts w:hint="eastAsia" w:ascii="宋体" w:hAnsi="宋体" w:cs="宋体"/>
          <w:color w:val="auto"/>
          <w:szCs w:val="21"/>
          <w:highlight w:val="none"/>
          <w:lang w:eastAsia="zh-CN"/>
        </w:rPr>
        <w:t>报价人</w:t>
      </w:r>
      <w:r>
        <w:rPr>
          <w:rFonts w:hint="eastAsia" w:ascii="宋体" w:hAnsi="宋体" w:eastAsia="宋体" w:cs="宋体"/>
          <w:color w:val="auto"/>
          <w:szCs w:val="21"/>
          <w:highlight w:val="none"/>
        </w:rPr>
        <w:t>没有按照</w:t>
      </w:r>
      <w:r>
        <w:rPr>
          <w:rFonts w:hint="eastAsia" w:ascii="宋体" w:hAnsi="宋体" w:eastAsia="宋体" w:cs="宋体"/>
          <w:color w:val="auto"/>
          <w:szCs w:val="21"/>
          <w:highlight w:val="none"/>
          <w:lang w:eastAsia="zh-CN"/>
        </w:rPr>
        <w:t>竞价文件</w:t>
      </w:r>
      <w:r>
        <w:rPr>
          <w:rFonts w:hint="eastAsia" w:ascii="宋体" w:hAnsi="宋体" w:eastAsia="宋体" w:cs="宋体"/>
          <w:color w:val="auto"/>
          <w:szCs w:val="21"/>
          <w:highlight w:val="none"/>
        </w:rPr>
        <w:t>要求提交全部资料，或者没有对</w:t>
      </w:r>
      <w:r>
        <w:rPr>
          <w:rFonts w:hint="eastAsia" w:ascii="宋体" w:hAnsi="宋体" w:eastAsia="宋体" w:cs="宋体"/>
          <w:color w:val="auto"/>
          <w:szCs w:val="21"/>
          <w:highlight w:val="none"/>
          <w:lang w:val="en-US" w:eastAsia="zh-CN"/>
        </w:rPr>
        <w:t>竞价</w:t>
      </w:r>
      <w:r>
        <w:rPr>
          <w:rFonts w:hint="eastAsia" w:ascii="宋体" w:hAnsi="宋体" w:eastAsia="宋体" w:cs="宋体"/>
          <w:color w:val="auto"/>
          <w:szCs w:val="21"/>
          <w:highlight w:val="none"/>
          <w:lang w:eastAsia="zh-CN"/>
        </w:rPr>
        <w:t>文件</w:t>
      </w:r>
      <w:r>
        <w:rPr>
          <w:rFonts w:hint="eastAsia" w:ascii="宋体" w:hAnsi="宋体" w:eastAsia="宋体" w:cs="宋体"/>
          <w:color w:val="auto"/>
          <w:szCs w:val="21"/>
          <w:highlight w:val="none"/>
        </w:rPr>
        <w:t>在各方面都做出实质性响应是</w:t>
      </w:r>
      <w:r>
        <w:rPr>
          <w:rFonts w:hint="eastAsia" w:ascii="宋体" w:hAnsi="宋体" w:cs="宋体"/>
          <w:color w:val="auto"/>
          <w:szCs w:val="21"/>
          <w:highlight w:val="none"/>
          <w:lang w:eastAsia="zh-CN"/>
        </w:rPr>
        <w:t>报价人</w:t>
      </w:r>
      <w:r>
        <w:rPr>
          <w:rFonts w:hint="eastAsia" w:ascii="宋体" w:hAnsi="宋体" w:eastAsia="宋体" w:cs="宋体"/>
          <w:color w:val="auto"/>
          <w:szCs w:val="21"/>
          <w:highlight w:val="none"/>
        </w:rPr>
        <w:t>的风险，有可能导致其</w:t>
      </w:r>
      <w:r>
        <w:rPr>
          <w:rFonts w:hint="eastAsia" w:ascii="宋体" w:hAnsi="宋体" w:eastAsia="宋体" w:cs="宋体"/>
          <w:color w:val="auto"/>
          <w:szCs w:val="21"/>
          <w:highlight w:val="none"/>
          <w:lang w:eastAsia="zh-CN"/>
        </w:rPr>
        <w:t>响应</w:t>
      </w:r>
      <w:r>
        <w:rPr>
          <w:rFonts w:hint="eastAsia" w:ascii="宋体" w:hAnsi="宋体" w:eastAsia="宋体" w:cs="宋体"/>
          <w:color w:val="auto"/>
          <w:szCs w:val="21"/>
          <w:highlight w:val="none"/>
        </w:rPr>
        <w:t>被拒绝，或被认定为无效</w:t>
      </w:r>
      <w:r>
        <w:rPr>
          <w:rFonts w:hint="eastAsia" w:ascii="宋体" w:hAnsi="宋体" w:eastAsia="宋体" w:cs="宋体"/>
          <w:color w:val="auto"/>
          <w:szCs w:val="21"/>
          <w:highlight w:val="none"/>
          <w:lang w:eastAsia="zh-CN"/>
        </w:rPr>
        <w:t>响应</w:t>
      </w:r>
      <w:r>
        <w:rPr>
          <w:rFonts w:hint="eastAsia" w:ascii="宋体" w:hAnsi="宋体" w:eastAsia="宋体" w:cs="宋体"/>
          <w:color w:val="auto"/>
          <w:szCs w:val="21"/>
          <w:highlight w:val="none"/>
        </w:rPr>
        <w:t>或被确定为</w:t>
      </w:r>
      <w:r>
        <w:rPr>
          <w:rFonts w:hint="eastAsia" w:ascii="宋体" w:hAnsi="宋体" w:eastAsia="宋体" w:cs="宋体"/>
          <w:color w:val="auto"/>
          <w:szCs w:val="21"/>
          <w:highlight w:val="none"/>
          <w:lang w:eastAsia="zh-CN"/>
        </w:rPr>
        <w:t>响应</w:t>
      </w:r>
      <w:r>
        <w:rPr>
          <w:rFonts w:hint="eastAsia" w:ascii="宋体" w:hAnsi="宋体" w:eastAsia="宋体" w:cs="宋体"/>
          <w:color w:val="auto"/>
          <w:szCs w:val="21"/>
          <w:highlight w:val="none"/>
        </w:rPr>
        <w:t>无效。</w:t>
      </w:r>
    </w:p>
    <w:p w14:paraId="25A6435C">
      <w:pPr>
        <w:spacing w:line="360" w:lineRule="auto"/>
        <w:ind w:firstLine="422" w:firstLineChars="200"/>
        <w:rPr>
          <w:rFonts w:ascii="宋体" w:hAnsi="宋体" w:cs="宋体"/>
          <w:b/>
          <w:bCs/>
          <w:color w:val="auto"/>
          <w:szCs w:val="21"/>
          <w:highlight w:val="none"/>
        </w:rPr>
      </w:pPr>
      <w:r>
        <w:rPr>
          <w:rFonts w:hint="eastAsia" w:ascii="宋体" w:hAnsi="宋体" w:cs="宋体"/>
          <w:b/>
          <w:bCs/>
          <w:color w:val="auto"/>
          <w:szCs w:val="21"/>
          <w:highlight w:val="none"/>
        </w:rPr>
        <w:t>10．</w:t>
      </w:r>
      <w:r>
        <w:rPr>
          <w:rFonts w:hint="eastAsia" w:ascii="宋体" w:hAnsi="宋体" w:cs="宋体"/>
          <w:b/>
          <w:bCs/>
          <w:color w:val="auto"/>
          <w:szCs w:val="21"/>
          <w:highlight w:val="none"/>
          <w:lang w:eastAsia="zh-CN"/>
        </w:rPr>
        <w:t>竞价文件</w:t>
      </w:r>
      <w:r>
        <w:rPr>
          <w:rFonts w:hint="eastAsia" w:ascii="宋体" w:hAnsi="宋体" w:cs="宋体"/>
          <w:b/>
          <w:bCs/>
          <w:color w:val="auto"/>
          <w:szCs w:val="21"/>
          <w:highlight w:val="none"/>
        </w:rPr>
        <w:t>的澄清或修改</w:t>
      </w:r>
      <w:bookmarkEnd w:id="59"/>
      <w:bookmarkEnd w:id="60"/>
      <w:bookmarkEnd w:id="61"/>
    </w:p>
    <w:p w14:paraId="209DFA12">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10.1采购人或</w:t>
      </w:r>
      <w:r>
        <w:rPr>
          <w:rFonts w:hint="eastAsia" w:ascii="宋体" w:hAnsi="宋体" w:cs="宋体"/>
          <w:color w:val="auto"/>
          <w:szCs w:val="21"/>
          <w:highlight w:val="none"/>
          <w:lang w:eastAsia="zh-CN"/>
        </w:rPr>
        <w:t>采购代理机构</w:t>
      </w:r>
      <w:r>
        <w:rPr>
          <w:rFonts w:hint="eastAsia" w:ascii="宋体" w:hAnsi="宋体" w:cs="宋体"/>
          <w:color w:val="auto"/>
          <w:szCs w:val="21"/>
          <w:highlight w:val="none"/>
        </w:rPr>
        <w:t>可以对已发出的</w:t>
      </w:r>
      <w:r>
        <w:rPr>
          <w:rFonts w:hint="eastAsia" w:ascii="宋体" w:hAnsi="宋体" w:cs="宋体"/>
          <w:color w:val="auto"/>
          <w:szCs w:val="21"/>
          <w:highlight w:val="none"/>
          <w:lang w:eastAsia="zh-CN"/>
        </w:rPr>
        <w:t>竞价文件</w:t>
      </w:r>
      <w:r>
        <w:rPr>
          <w:rFonts w:hint="eastAsia" w:ascii="宋体" w:hAnsi="宋体" w:cs="宋体"/>
          <w:color w:val="auto"/>
          <w:szCs w:val="21"/>
          <w:highlight w:val="none"/>
        </w:rPr>
        <w:t>进行必要的澄清或者修改。</w:t>
      </w:r>
      <w:r>
        <w:rPr>
          <w:rFonts w:hint="eastAsia" w:ascii="宋体" w:hAnsi="宋体" w:cs="宋体"/>
          <w:color w:val="auto"/>
          <w:szCs w:val="21"/>
          <w:highlight w:val="none"/>
          <w:lang w:eastAsia="zh-CN"/>
        </w:rPr>
        <w:t>竞价文件</w:t>
      </w:r>
      <w:r>
        <w:rPr>
          <w:rFonts w:hint="eastAsia" w:ascii="宋体" w:hAnsi="宋体" w:cs="宋体"/>
          <w:color w:val="auto"/>
          <w:szCs w:val="21"/>
          <w:highlight w:val="none"/>
        </w:rPr>
        <w:t>的澄清或修改内容作为</w:t>
      </w:r>
      <w:r>
        <w:rPr>
          <w:rFonts w:hint="eastAsia" w:ascii="宋体" w:hAnsi="宋体" w:cs="宋体"/>
          <w:color w:val="auto"/>
          <w:szCs w:val="21"/>
          <w:highlight w:val="none"/>
          <w:lang w:eastAsia="zh-CN"/>
        </w:rPr>
        <w:t>竞价文件</w:t>
      </w:r>
      <w:r>
        <w:rPr>
          <w:rFonts w:hint="eastAsia" w:ascii="宋体" w:hAnsi="宋体" w:cs="宋体"/>
          <w:color w:val="auto"/>
          <w:szCs w:val="21"/>
          <w:highlight w:val="none"/>
        </w:rPr>
        <w:t>的组成部分，具有约束作用。当</w:t>
      </w:r>
      <w:r>
        <w:rPr>
          <w:rFonts w:hint="eastAsia" w:ascii="宋体" w:hAnsi="宋体" w:cs="宋体"/>
          <w:color w:val="auto"/>
          <w:szCs w:val="21"/>
          <w:highlight w:val="none"/>
          <w:lang w:eastAsia="zh-CN"/>
        </w:rPr>
        <w:t>竞价文件</w:t>
      </w:r>
      <w:r>
        <w:rPr>
          <w:rFonts w:hint="eastAsia" w:ascii="宋体" w:hAnsi="宋体" w:cs="宋体"/>
          <w:color w:val="auto"/>
          <w:szCs w:val="21"/>
          <w:highlight w:val="none"/>
        </w:rPr>
        <w:t>、</w:t>
      </w:r>
      <w:r>
        <w:rPr>
          <w:rFonts w:hint="eastAsia" w:ascii="宋体" w:hAnsi="宋体" w:cs="宋体"/>
          <w:color w:val="auto"/>
          <w:szCs w:val="21"/>
          <w:highlight w:val="none"/>
          <w:lang w:eastAsia="zh-CN"/>
        </w:rPr>
        <w:t>竞价文件</w:t>
      </w:r>
      <w:r>
        <w:rPr>
          <w:rFonts w:hint="eastAsia" w:ascii="宋体" w:hAnsi="宋体" w:cs="宋体"/>
          <w:color w:val="auto"/>
          <w:szCs w:val="21"/>
          <w:highlight w:val="none"/>
        </w:rPr>
        <w:t>的澄清或修改等在同一内容的表述上不一致时，以最后发出的书面文件为准。</w:t>
      </w:r>
    </w:p>
    <w:p w14:paraId="604EAA32">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10.2澄清或者修改的内容可能影响</w:t>
      </w:r>
      <w:r>
        <w:rPr>
          <w:rFonts w:hint="eastAsia" w:ascii="宋体" w:hAnsi="宋体" w:cs="宋体"/>
          <w:color w:val="auto"/>
          <w:szCs w:val="21"/>
          <w:highlight w:val="none"/>
          <w:lang w:eastAsia="zh-CN"/>
        </w:rPr>
        <w:t>报价文件</w:t>
      </w:r>
      <w:r>
        <w:rPr>
          <w:rFonts w:hint="eastAsia" w:ascii="宋体" w:hAnsi="宋体" w:cs="宋体"/>
          <w:color w:val="auto"/>
          <w:szCs w:val="21"/>
          <w:highlight w:val="none"/>
        </w:rPr>
        <w:t>编制的，采购人或者</w:t>
      </w:r>
      <w:r>
        <w:rPr>
          <w:rFonts w:hint="eastAsia" w:ascii="宋体" w:hAnsi="宋体" w:cs="宋体"/>
          <w:color w:val="auto"/>
          <w:szCs w:val="21"/>
          <w:highlight w:val="none"/>
          <w:lang w:eastAsia="zh-CN"/>
        </w:rPr>
        <w:t>采购代理机构</w:t>
      </w:r>
      <w:r>
        <w:rPr>
          <w:rFonts w:hint="eastAsia" w:ascii="宋体" w:hAnsi="宋体" w:cs="宋体"/>
          <w:color w:val="auto"/>
          <w:szCs w:val="21"/>
          <w:highlight w:val="none"/>
        </w:rPr>
        <w:t>将</w:t>
      </w:r>
      <w:r>
        <w:rPr>
          <w:rFonts w:hint="eastAsia" w:ascii="宋体" w:hAnsi="宋体" w:eastAsia="宋体" w:cs="宋体"/>
          <w:color w:val="auto"/>
          <w:szCs w:val="21"/>
          <w:highlight w:val="none"/>
        </w:rPr>
        <w:t>提交</w:t>
      </w:r>
      <w:r>
        <w:rPr>
          <w:rFonts w:hint="eastAsia" w:ascii="宋体" w:hAnsi="宋体" w:eastAsia="宋体" w:cs="宋体"/>
          <w:color w:val="auto"/>
          <w:szCs w:val="21"/>
          <w:highlight w:val="none"/>
          <w:lang w:eastAsia="zh-CN"/>
        </w:rPr>
        <w:t>竞</w:t>
      </w:r>
      <w:r>
        <w:rPr>
          <w:rFonts w:hint="eastAsia" w:ascii="宋体" w:hAnsi="宋体" w:eastAsia="宋体" w:cs="宋体"/>
          <w:color w:val="auto"/>
          <w:szCs w:val="21"/>
          <w:highlight w:val="none"/>
          <w:lang w:val="en-US" w:eastAsia="zh-CN"/>
        </w:rPr>
        <w:t>价</w:t>
      </w:r>
      <w:r>
        <w:rPr>
          <w:rFonts w:hint="eastAsia" w:ascii="宋体" w:hAnsi="宋体" w:eastAsia="宋体" w:cs="宋体"/>
          <w:color w:val="auto"/>
          <w:szCs w:val="21"/>
          <w:highlight w:val="none"/>
          <w:lang w:eastAsia="zh-CN"/>
        </w:rPr>
        <w:t>文件</w:t>
      </w:r>
      <w:r>
        <w:rPr>
          <w:rFonts w:hint="eastAsia" w:ascii="宋体" w:hAnsi="宋体" w:eastAsia="宋体" w:cs="宋体"/>
          <w:color w:val="auto"/>
          <w:szCs w:val="21"/>
          <w:highlight w:val="none"/>
        </w:rPr>
        <w:t>截止时间</w:t>
      </w:r>
      <w:r>
        <w:rPr>
          <w:rFonts w:hint="eastAsia" w:ascii="宋体" w:hAnsi="宋体" w:cs="宋体"/>
          <w:color w:val="auto"/>
          <w:szCs w:val="21"/>
          <w:highlight w:val="none"/>
        </w:rPr>
        <w:t>至少15日前，以书面形式通知所有获取</w:t>
      </w:r>
      <w:r>
        <w:rPr>
          <w:rFonts w:hint="eastAsia" w:ascii="宋体" w:hAnsi="宋体" w:cs="宋体"/>
          <w:color w:val="auto"/>
          <w:szCs w:val="21"/>
          <w:highlight w:val="none"/>
          <w:lang w:eastAsia="zh-CN"/>
        </w:rPr>
        <w:t>竞价文件</w:t>
      </w:r>
      <w:r>
        <w:rPr>
          <w:rFonts w:hint="eastAsia" w:ascii="宋体" w:hAnsi="宋体" w:cs="宋体"/>
          <w:color w:val="auto"/>
          <w:szCs w:val="21"/>
          <w:highlight w:val="none"/>
        </w:rPr>
        <w:t>的潜在</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；不足15日的，采购人或</w:t>
      </w:r>
      <w:r>
        <w:rPr>
          <w:rFonts w:hint="eastAsia" w:ascii="宋体" w:hAnsi="宋体" w:cs="宋体"/>
          <w:color w:val="auto"/>
          <w:szCs w:val="21"/>
          <w:highlight w:val="none"/>
          <w:lang w:eastAsia="zh-CN"/>
        </w:rPr>
        <w:t>采购代理机构</w:t>
      </w:r>
      <w:r>
        <w:rPr>
          <w:rFonts w:hint="eastAsia" w:ascii="宋体" w:hAnsi="宋体" w:cs="宋体"/>
          <w:color w:val="auto"/>
          <w:szCs w:val="21"/>
          <w:highlight w:val="none"/>
        </w:rPr>
        <w:t>将顺延提交</w:t>
      </w:r>
      <w:r>
        <w:rPr>
          <w:rFonts w:hint="eastAsia" w:ascii="宋体" w:hAnsi="宋体" w:cs="宋体"/>
          <w:color w:val="auto"/>
          <w:szCs w:val="21"/>
          <w:highlight w:val="none"/>
          <w:lang w:eastAsia="zh-CN"/>
        </w:rPr>
        <w:t>报价文件</w:t>
      </w:r>
      <w:r>
        <w:rPr>
          <w:rFonts w:hint="eastAsia" w:ascii="宋体" w:hAnsi="宋体" w:cs="宋体"/>
          <w:color w:val="auto"/>
          <w:szCs w:val="21"/>
          <w:highlight w:val="none"/>
        </w:rPr>
        <w:t>的截止时间。同时在网上发布变更公告。</w:t>
      </w:r>
    </w:p>
    <w:p w14:paraId="5B6C73F8">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10.3</w:t>
      </w:r>
      <w:r>
        <w:rPr>
          <w:rFonts w:hint="eastAsia" w:ascii="宋体" w:hAnsi="宋体" w:cs="宋体"/>
          <w:color w:val="auto"/>
          <w:szCs w:val="21"/>
          <w:highlight w:val="none"/>
          <w:lang w:eastAsia="zh-CN"/>
        </w:rPr>
        <w:t>竞</w:t>
      </w:r>
      <w:r>
        <w:rPr>
          <w:rFonts w:hint="eastAsia" w:ascii="宋体" w:hAnsi="宋体" w:cs="宋体"/>
          <w:color w:val="auto"/>
          <w:szCs w:val="21"/>
          <w:highlight w:val="none"/>
          <w:lang w:val="en-US" w:eastAsia="zh-CN"/>
        </w:rPr>
        <w:t>价</w:t>
      </w:r>
      <w:r>
        <w:rPr>
          <w:rFonts w:hint="eastAsia" w:ascii="宋体" w:hAnsi="宋体" w:cs="宋体"/>
          <w:color w:val="auto"/>
          <w:szCs w:val="21"/>
          <w:highlight w:val="none"/>
        </w:rPr>
        <w:t>期间，</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有义务上网查看，公告一经上网发布，即视为送达。</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应于收到该澄清或修改文件的二十四小时内给予确认，逾期未确认视为已知悉公告内容。</w:t>
      </w:r>
    </w:p>
    <w:p w14:paraId="00623E8C">
      <w:pPr>
        <w:spacing w:line="360" w:lineRule="auto"/>
        <w:ind w:firstLine="422" w:firstLineChars="200"/>
        <w:outlineLvl w:val="1"/>
        <w:rPr>
          <w:rFonts w:ascii="宋体" w:hAnsi="宋体" w:cs="宋体"/>
          <w:b/>
          <w:bCs/>
          <w:color w:val="auto"/>
          <w:szCs w:val="21"/>
          <w:highlight w:val="none"/>
        </w:rPr>
      </w:pPr>
      <w:bookmarkStart w:id="68" w:name="_Toc521403655"/>
      <w:r>
        <w:rPr>
          <w:rFonts w:hint="eastAsia" w:ascii="宋体" w:hAnsi="宋体" w:cs="宋体"/>
          <w:b/>
          <w:bCs/>
          <w:color w:val="auto"/>
          <w:szCs w:val="21"/>
          <w:highlight w:val="none"/>
        </w:rPr>
        <w:t>三、</w:t>
      </w:r>
      <w:r>
        <w:rPr>
          <w:rFonts w:hint="eastAsia" w:ascii="宋体" w:hAnsi="宋体" w:cs="宋体"/>
          <w:b/>
          <w:bCs/>
          <w:color w:val="auto"/>
          <w:szCs w:val="21"/>
          <w:highlight w:val="none"/>
          <w:lang w:eastAsia="zh-CN"/>
        </w:rPr>
        <w:t>报价文件</w:t>
      </w:r>
      <w:r>
        <w:rPr>
          <w:rFonts w:hint="eastAsia" w:ascii="宋体" w:hAnsi="宋体" w:cs="宋体"/>
          <w:b/>
          <w:bCs/>
          <w:color w:val="auto"/>
          <w:szCs w:val="21"/>
          <w:highlight w:val="none"/>
        </w:rPr>
        <w:t>的编制</w:t>
      </w:r>
      <w:bookmarkEnd w:id="62"/>
      <w:bookmarkEnd w:id="63"/>
      <w:bookmarkEnd w:id="64"/>
      <w:bookmarkEnd w:id="65"/>
      <w:bookmarkEnd w:id="66"/>
      <w:bookmarkEnd w:id="67"/>
      <w:bookmarkEnd w:id="68"/>
    </w:p>
    <w:p w14:paraId="18045AD7">
      <w:pPr>
        <w:spacing w:line="360" w:lineRule="auto"/>
        <w:ind w:firstLine="422" w:firstLineChars="200"/>
        <w:rPr>
          <w:rFonts w:ascii="宋体" w:hAnsi="宋体" w:cs="宋体"/>
          <w:b/>
          <w:bCs/>
          <w:color w:val="auto"/>
          <w:szCs w:val="21"/>
          <w:highlight w:val="none"/>
        </w:rPr>
      </w:pPr>
      <w:bookmarkStart w:id="69" w:name="_Toc384821237"/>
      <w:bookmarkStart w:id="70" w:name="_Toc404008905"/>
      <w:bookmarkStart w:id="71" w:name="_Toc303084255"/>
      <w:bookmarkStart w:id="72" w:name="_Toc521403656"/>
      <w:r>
        <w:rPr>
          <w:rFonts w:hint="eastAsia" w:ascii="宋体" w:hAnsi="宋体" w:cs="宋体"/>
          <w:b/>
          <w:bCs/>
          <w:color w:val="auto"/>
          <w:szCs w:val="21"/>
          <w:highlight w:val="none"/>
        </w:rPr>
        <w:t>11．</w:t>
      </w:r>
      <w:r>
        <w:rPr>
          <w:rFonts w:hint="eastAsia" w:ascii="宋体" w:hAnsi="宋体" w:cs="宋体"/>
          <w:b/>
          <w:bCs/>
          <w:color w:val="auto"/>
          <w:szCs w:val="21"/>
          <w:highlight w:val="none"/>
          <w:lang w:eastAsia="zh-CN"/>
        </w:rPr>
        <w:t>报价文件</w:t>
      </w:r>
      <w:r>
        <w:rPr>
          <w:rFonts w:hint="eastAsia" w:ascii="宋体" w:hAnsi="宋体" w:cs="宋体"/>
          <w:b/>
          <w:bCs/>
          <w:color w:val="auto"/>
          <w:szCs w:val="21"/>
          <w:highlight w:val="none"/>
        </w:rPr>
        <w:t>的语言及度量衡单位</w:t>
      </w:r>
      <w:bookmarkEnd w:id="69"/>
      <w:bookmarkEnd w:id="70"/>
      <w:bookmarkEnd w:id="71"/>
      <w:bookmarkEnd w:id="72"/>
    </w:p>
    <w:p w14:paraId="253B4DA6">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11.1 </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提交的</w:t>
      </w:r>
      <w:r>
        <w:rPr>
          <w:rFonts w:hint="eastAsia" w:ascii="宋体" w:hAnsi="宋体" w:cs="宋体"/>
          <w:color w:val="auto"/>
          <w:szCs w:val="21"/>
          <w:highlight w:val="none"/>
          <w:lang w:eastAsia="zh-CN"/>
        </w:rPr>
        <w:t>报价文件</w:t>
      </w:r>
      <w:r>
        <w:rPr>
          <w:rFonts w:hint="eastAsia" w:ascii="宋体" w:hAnsi="宋体" w:cs="宋体"/>
          <w:color w:val="auto"/>
          <w:szCs w:val="21"/>
          <w:highlight w:val="none"/>
        </w:rPr>
        <w:t>以及</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与</w:t>
      </w:r>
      <w:r>
        <w:rPr>
          <w:rFonts w:hint="eastAsia" w:ascii="宋体" w:hAnsi="宋体" w:cs="宋体"/>
          <w:color w:val="auto"/>
          <w:szCs w:val="21"/>
          <w:highlight w:val="none"/>
          <w:lang w:eastAsia="zh-CN"/>
        </w:rPr>
        <w:t>采购代理机构</w:t>
      </w:r>
      <w:r>
        <w:rPr>
          <w:rFonts w:hint="eastAsia" w:ascii="宋体" w:hAnsi="宋体" w:cs="宋体"/>
          <w:color w:val="auto"/>
          <w:szCs w:val="21"/>
          <w:highlight w:val="none"/>
        </w:rPr>
        <w:t>就有关</w:t>
      </w:r>
      <w:r>
        <w:rPr>
          <w:rFonts w:hint="eastAsia" w:ascii="宋体" w:hAnsi="宋体" w:cs="宋体"/>
          <w:color w:val="auto"/>
          <w:szCs w:val="21"/>
          <w:highlight w:val="none"/>
          <w:lang w:eastAsia="zh-CN"/>
        </w:rPr>
        <w:t>竞价</w:t>
      </w:r>
      <w:r>
        <w:rPr>
          <w:rFonts w:hint="eastAsia" w:ascii="宋体" w:hAnsi="宋体" w:cs="宋体"/>
          <w:color w:val="auto"/>
          <w:szCs w:val="21"/>
          <w:highlight w:val="none"/>
        </w:rPr>
        <w:t>的所有来往函件均应使用简体中文书写。</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提交的支持资料和已印刷的文献可以用另一种语言，但相应内容应附有中文翻译本，在解释</w:t>
      </w:r>
      <w:r>
        <w:rPr>
          <w:rFonts w:hint="eastAsia" w:ascii="宋体" w:hAnsi="宋体" w:cs="宋体"/>
          <w:color w:val="auto"/>
          <w:szCs w:val="21"/>
          <w:highlight w:val="none"/>
          <w:lang w:eastAsia="zh-CN"/>
        </w:rPr>
        <w:t>报价文件</w:t>
      </w:r>
      <w:r>
        <w:rPr>
          <w:rFonts w:hint="eastAsia" w:ascii="宋体" w:hAnsi="宋体" w:cs="宋体"/>
          <w:color w:val="auto"/>
          <w:szCs w:val="21"/>
          <w:highlight w:val="none"/>
        </w:rPr>
        <w:t>的修改内容时以中文翻译本为准。对中文翻译有异议的，以权威机构的译本为准。</w:t>
      </w:r>
    </w:p>
    <w:p w14:paraId="2E79AE8C">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11.2除非</w:t>
      </w:r>
      <w:r>
        <w:rPr>
          <w:rFonts w:hint="eastAsia" w:ascii="宋体" w:hAnsi="宋体" w:cs="宋体"/>
          <w:color w:val="auto"/>
          <w:szCs w:val="21"/>
          <w:highlight w:val="none"/>
          <w:lang w:eastAsia="zh-CN"/>
        </w:rPr>
        <w:t>竞价文件</w:t>
      </w:r>
      <w:r>
        <w:rPr>
          <w:rFonts w:hint="eastAsia" w:ascii="宋体" w:hAnsi="宋体" w:cs="宋体"/>
          <w:color w:val="auto"/>
          <w:szCs w:val="21"/>
          <w:highlight w:val="none"/>
        </w:rPr>
        <w:t>在技术规格中另有规定，</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在</w:t>
      </w:r>
      <w:r>
        <w:rPr>
          <w:rFonts w:hint="eastAsia" w:ascii="宋体" w:hAnsi="宋体" w:cs="宋体"/>
          <w:color w:val="auto"/>
          <w:szCs w:val="21"/>
          <w:highlight w:val="none"/>
          <w:lang w:eastAsia="zh-CN"/>
        </w:rPr>
        <w:t>报价文件</w:t>
      </w:r>
      <w:r>
        <w:rPr>
          <w:rFonts w:hint="eastAsia" w:ascii="宋体" w:hAnsi="宋体" w:cs="宋体"/>
          <w:color w:val="auto"/>
          <w:szCs w:val="21"/>
          <w:highlight w:val="none"/>
        </w:rPr>
        <w:t>中以及所有</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与</w:t>
      </w:r>
      <w:r>
        <w:rPr>
          <w:rFonts w:hint="eastAsia" w:ascii="宋体" w:hAnsi="宋体" w:cs="宋体"/>
          <w:color w:val="auto"/>
          <w:szCs w:val="21"/>
          <w:highlight w:val="none"/>
          <w:lang w:eastAsia="zh-CN"/>
        </w:rPr>
        <w:t>采购代理机构</w:t>
      </w:r>
      <w:r>
        <w:rPr>
          <w:rFonts w:hint="eastAsia" w:ascii="宋体" w:hAnsi="宋体" w:cs="宋体"/>
          <w:color w:val="auto"/>
          <w:szCs w:val="21"/>
          <w:highlight w:val="none"/>
        </w:rPr>
        <w:t>和采购人往来文件中的所有计量单位和规格都应均应采用中华人民共和国法定计量单位。</w:t>
      </w:r>
    </w:p>
    <w:p w14:paraId="5097865A">
      <w:pPr>
        <w:spacing w:line="360" w:lineRule="auto"/>
        <w:ind w:firstLine="422" w:firstLineChars="200"/>
        <w:rPr>
          <w:rFonts w:ascii="宋体" w:hAnsi="宋体" w:cs="宋体"/>
          <w:b/>
          <w:bCs/>
          <w:color w:val="auto"/>
          <w:szCs w:val="21"/>
          <w:highlight w:val="none"/>
        </w:rPr>
      </w:pPr>
      <w:bookmarkStart w:id="73" w:name="_Toc307934854"/>
      <w:bookmarkStart w:id="74" w:name="_Toc303084256"/>
      <w:bookmarkStart w:id="75" w:name="_Toc404008906"/>
      <w:bookmarkStart w:id="76" w:name="_Toc384821238"/>
      <w:bookmarkStart w:id="77" w:name="_Toc521403657"/>
      <w:bookmarkStart w:id="78" w:name="_Toc303084257"/>
      <w:r>
        <w:rPr>
          <w:rFonts w:hint="eastAsia" w:ascii="宋体" w:hAnsi="宋体" w:cs="宋体"/>
          <w:b/>
          <w:bCs/>
          <w:color w:val="auto"/>
          <w:szCs w:val="21"/>
          <w:highlight w:val="none"/>
        </w:rPr>
        <w:t>12．</w:t>
      </w:r>
      <w:r>
        <w:rPr>
          <w:rFonts w:hint="eastAsia" w:ascii="宋体" w:hAnsi="宋体" w:cs="宋体"/>
          <w:b/>
          <w:bCs/>
          <w:color w:val="auto"/>
          <w:szCs w:val="21"/>
          <w:highlight w:val="none"/>
          <w:lang w:eastAsia="zh-CN"/>
        </w:rPr>
        <w:t>报价文件</w:t>
      </w:r>
      <w:r>
        <w:rPr>
          <w:rFonts w:hint="eastAsia" w:ascii="宋体" w:hAnsi="宋体" w:cs="宋体"/>
          <w:b/>
          <w:bCs/>
          <w:color w:val="auto"/>
          <w:szCs w:val="21"/>
          <w:highlight w:val="none"/>
        </w:rPr>
        <w:t>的构成</w:t>
      </w:r>
      <w:bookmarkEnd w:id="73"/>
      <w:bookmarkEnd w:id="74"/>
      <w:bookmarkEnd w:id="75"/>
      <w:bookmarkEnd w:id="76"/>
      <w:bookmarkEnd w:id="77"/>
    </w:p>
    <w:p w14:paraId="71E599E0">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12.1 </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编制的</w:t>
      </w:r>
      <w:r>
        <w:rPr>
          <w:rFonts w:hint="eastAsia" w:ascii="宋体" w:hAnsi="宋体" w:cs="宋体"/>
          <w:color w:val="auto"/>
          <w:szCs w:val="21"/>
          <w:highlight w:val="none"/>
          <w:lang w:eastAsia="zh-CN"/>
        </w:rPr>
        <w:t>报价文件</w:t>
      </w:r>
      <w:r>
        <w:rPr>
          <w:rFonts w:hint="eastAsia" w:ascii="宋体" w:hAnsi="宋体" w:cs="宋体"/>
          <w:color w:val="auto"/>
          <w:szCs w:val="21"/>
          <w:highlight w:val="none"/>
        </w:rPr>
        <w:t>应包括但不限于以下部分：</w:t>
      </w:r>
    </w:p>
    <w:p w14:paraId="55DE8EA0">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详见</w:t>
      </w:r>
      <w:r>
        <w:rPr>
          <w:rFonts w:hint="eastAsia" w:ascii="宋体" w:hAnsi="宋体" w:cs="宋体"/>
          <w:color w:val="auto"/>
          <w:szCs w:val="21"/>
          <w:highlight w:val="none"/>
          <w:lang w:eastAsia="zh-CN"/>
        </w:rPr>
        <w:t>竞价文件</w:t>
      </w:r>
      <w:r>
        <w:rPr>
          <w:rFonts w:hint="eastAsia" w:ascii="宋体" w:hAnsi="宋体" w:cs="宋体"/>
          <w:color w:val="auto"/>
          <w:szCs w:val="21"/>
          <w:highlight w:val="none"/>
        </w:rPr>
        <w:t xml:space="preserve">“第六章 </w:t>
      </w:r>
      <w:r>
        <w:rPr>
          <w:rFonts w:hint="eastAsia" w:ascii="宋体" w:hAnsi="宋体" w:cs="宋体"/>
          <w:color w:val="auto"/>
          <w:szCs w:val="21"/>
          <w:highlight w:val="none"/>
          <w:lang w:eastAsia="zh-CN"/>
        </w:rPr>
        <w:t>报价文件</w:t>
      </w:r>
      <w:r>
        <w:rPr>
          <w:rFonts w:hint="eastAsia" w:ascii="宋体" w:hAnsi="宋体" w:cs="宋体"/>
          <w:color w:val="auto"/>
          <w:szCs w:val="21"/>
          <w:highlight w:val="none"/>
        </w:rPr>
        <w:t>格式”内容</w:t>
      </w:r>
    </w:p>
    <w:p w14:paraId="1A77EB17">
      <w:pPr>
        <w:spacing w:line="360" w:lineRule="auto"/>
        <w:ind w:firstLine="420" w:firstLineChars="200"/>
        <w:rPr>
          <w:rFonts w:ascii="宋体" w:hAnsi="宋体" w:cs="宋体"/>
          <w:b/>
          <w:bCs/>
          <w:color w:val="auto"/>
          <w:szCs w:val="21"/>
          <w:highlight w:val="none"/>
        </w:rPr>
      </w:pPr>
      <w:r>
        <w:rPr>
          <w:rFonts w:hint="eastAsia" w:ascii="宋体" w:hAnsi="宋体" w:cs="宋体"/>
          <w:color w:val="auto"/>
          <w:szCs w:val="21"/>
          <w:highlight w:val="none"/>
        </w:rPr>
        <w:t>12.2</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应如实详细提供第12.1款所要求的全部资料。</w:t>
      </w:r>
      <w:r>
        <w:rPr>
          <w:rFonts w:hint="eastAsia" w:ascii="宋体" w:hAnsi="宋体" w:cs="宋体"/>
          <w:b/>
          <w:bCs/>
          <w:color w:val="auto"/>
          <w:szCs w:val="21"/>
          <w:highlight w:val="none"/>
        </w:rPr>
        <w:t>所有文件应当编制目录及注明页码。</w:t>
      </w:r>
    </w:p>
    <w:p w14:paraId="4CEE69A2">
      <w:pPr>
        <w:spacing w:line="360" w:lineRule="auto"/>
        <w:ind w:firstLine="422" w:firstLineChars="200"/>
        <w:rPr>
          <w:rFonts w:ascii="宋体" w:hAnsi="宋体" w:cs="宋体"/>
          <w:b/>
          <w:bCs/>
          <w:color w:val="auto"/>
          <w:szCs w:val="21"/>
          <w:highlight w:val="none"/>
        </w:rPr>
      </w:pPr>
      <w:bookmarkStart w:id="79" w:name="_Toc404008907"/>
      <w:bookmarkStart w:id="80" w:name="_Toc384821239"/>
      <w:bookmarkStart w:id="81" w:name="_Toc521403658"/>
      <w:r>
        <w:rPr>
          <w:rFonts w:hint="eastAsia" w:ascii="宋体" w:hAnsi="宋体" w:cs="宋体"/>
          <w:b/>
          <w:bCs/>
          <w:color w:val="auto"/>
          <w:szCs w:val="21"/>
          <w:highlight w:val="none"/>
        </w:rPr>
        <w:t>13．</w:t>
      </w:r>
      <w:bookmarkEnd w:id="78"/>
      <w:bookmarkEnd w:id="79"/>
      <w:bookmarkEnd w:id="80"/>
      <w:r>
        <w:rPr>
          <w:rFonts w:hint="eastAsia" w:ascii="宋体" w:hAnsi="宋体" w:cs="宋体"/>
          <w:b/>
          <w:bCs/>
          <w:color w:val="auto"/>
          <w:szCs w:val="21"/>
          <w:highlight w:val="none"/>
          <w:lang w:eastAsia="zh-CN"/>
        </w:rPr>
        <w:t>报价文件</w:t>
      </w:r>
      <w:r>
        <w:rPr>
          <w:rFonts w:hint="eastAsia" w:ascii="宋体" w:hAnsi="宋体" w:cs="宋体"/>
          <w:b/>
          <w:bCs/>
          <w:color w:val="auto"/>
          <w:szCs w:val="21"/>
          <w:highlight w:val="none"/>
        </w:rPr>
        <w:t>编制</w:t>
      </w:r>
      <w:bookmarkEnd w:id="81"/>
    </w:p>
    <w:p w14:paraId="009D86B7">
      <w:pPr>
        <w:spacing w:line="360" w:lineRule="auto"/>
        <w:ind w:firstLine="420" w:firstLineChars="200"/>
        <w:rPr>
          <w:rFonts w:ascii="宋体" w:hAnsi="宋体" w:cs="宋体"/>
          <w:color w:val="auto"/>
          <w:szCs w:val="21"/>
          <w:highlight w:val="none"/>
        </w:rPr>
      </w:pPr>
      <w:bookmarkStart w:id="82" w:name="_Toc303084258"/>
      <w:r>
        <w:rPr>
          <w:rFonts w:hint="eastAsia" w:ascii="宋体" w:hAnsi="宋体" w:cs="宋体"/>
          <w:color w:val="auto"/>
          <w:szCs w:val="21"/>
          <w:highlight w:val="none"/>
        </w:rPr>
        <w:t>13.1</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应按</w:t>
      </w:r>
      <w:r>
        <w:rPr>
          <w:rFonts w:hint="eastAsia" w:ascii="宋体" w:hAnsi="宋体" w:cs="宋体"/>
          <w:color w:val="auto"/>
          <w:szCs w:val="21"/>
          <w:highlight w:val="none"/>
          <w:lang w:eastAsia="zh-CN"/>
        </w:rPr>
        <w:t>竞价文件</w:t>
      </w:r>
      <w:r>
        <w:rPr>
          <w:rFonts w:hint="eastAsia" w:ascii="宋体" w:hAnsi="宋体" w:cs="宋体"/>
          <w:color w:val="auto"/>
          <w:szCs w:val="21"/>
          <w:highlight w:val="none"/>
        </w:rPr>
        <w:t>的规定以及附件要求的内容和格式完整地编写</w:t>
      </w:r>
      <w:r>
        <w:rPr>
          <w:rFonts w:hint="eastAsia" w:ascii="宋体" w:hAnsi="宋体" w:cs="宋体"/>
          <w:color w:val="auto"/>
          <w:szCs w:val="21"/>
          <w:highlight w:val="none"/>
          <w:lang w:eastAsia="zh-CN"/>
        </w:rPr>
        <w:t>报价文件</w:t>
      </w:r>
      <w:r>
        <w:rPr>
          <w:rFonts w:hint="eastAsia" w:ascii="宋体" w:hAnsi="宋体" w:cs="宋体"/>
          <w:color w:val="auto"/>
          <w:szCs w:val="21"/>
          <w:highlight w:val="none"/>
        </w:rPr>
        <w:t>（表格可以按同样格式扩展）和提供资料，</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必须对</w:t>
      </w:r>
      <w:r>
        <w:rPr>
          <w:rFonts w:hint="eastAsia" w:ascii="宋体" w:hAnsi="宋体" w:cs="宋体"/>
          <w:color w:val="auto"/>
          <w:szCs w:val="21"/>
          <w:highlight w:val="none"/>
          <w:lang w:eastAsia="zh-CN"/>
        </w:rPr>
        <w:t>报价文件</w:t>
      </w:r>
      <w:r>
        <w:rPr>
          <w:rFonts w:hint="eastAsia" w:ascii="宋体" w:hAnsi="宋体" w:cs="宋体"/>
          <w:color w:val="auto"/>
          <w:szCs w:val="21"/>
          <w:highlight w:val="none"/>
        </w:rPr>
        <w:t>所提供的全部资料的真实性承担法律责任。</w:t>
      </w:r>
    </w:p>
    <w:bookmarkEnd w:id="82"/>
    <w:p w14:paraId="62329BCE">
      <w:pPr>
        <w:spacing w:line="360" w:lineRule="auto"/>
        <w:ind w:firstLine="422" w:firstLineChars="200"/>
        <w:rPr>
          <w:rFonts w:ascii="宋体" w:hAnsi="宋体" w:cs="宋体"/>
          <w:b/>
          <w:bCs/>
          <w:color w:val="auto"/>
          <w:szCs w:val="21"/>
          <w:highlight w:val="none"/>
        </w:rPr>
      </w:pPr>
      <w:bookmarkStart w:id="83" w:name="_Toc404008908"/>
      <w:bookmarkStart w:id="84" w:name="_Toc521403659"/>
      <w:bookmarkStart w:id="85" w:name="_Toc303084259"/>
      <w:bookmarkStart w:id="86" w:name="_Toc384821240"/>
      <w:r>
        <w:rPr>
          <w:rFonts w:hint="eastAsia" w:ascii="宋体" w:hAnsi="宋体" w:cs="宋体"/>
          <w:b/>
          <w:bCs/>
          <w:color w:val="auto"/>
          <w:szCs w:val="21"/>
          <w:highlight w:val="none"/>
        </w:rPr>
        <w:t>14．报价说明</w:t>
      </w:r>
      <w:bookmarkEnd w:id="83"/>
      <w:bookmarkEnd w:id="84"/>
      <w:bookmarkEnd w:id="85"/>
      <w:bookmarkEnd w:id="86"/>
    </w:p>
    <w:p w14:paraId="22A5C04A">
      <w:pPr>
        <w:spacing w:line="360" w:lineRule="auto"/>
        <w:ind w:firstLine="420" w:firstLineChars="200"/>
        <w:rPr>
          <w:rFonts w:ascii="宋体" w:hAnsi="宋体" w:cs="宋体"/>
          <w:color w:val="auto"/>
          <w:szCs w:val="21"/>
          <w:highlight w:val="none"/>
        </w:rPr>
      </w:pPr>
      <w:bookmarkStart w:id="87" w:name="_Toc303084260"/>
      <w:r>
        <w:rPr>
          <w:rFonts w:hint="eastAsia" w:ascii="宋体" w:hAnsi="宋体" w:cs="宋体"/>
          <w:color w:val="auto"/>
          <w:szCs w:val="21"/>
          <w:highlight w:val="none"/>
        </w:rPr>
        <w:t>14.1</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报价不得超出</w:t>
      </w:r>
      <w:r>
        <w:rPr>
          <w:rFonts w:hint="eastAsia" w:ascii="宋体" w:hAnsi="宋体" w:cs="宋体"/>
          <w:color w:val="auto"/>
          <w:szCs w:val="21"/>
          <w:highlight w:val="none"/>
          <w:lang w:eastAsia="zh-CN"/>
        </w:rPr>
        <w:t>竞价文件</w:t>
      </w:r>
      <w:r>
        <w:rPr>
          <w:rFonts w:hint="eastAsia" w:ascii="宋体" w:hAnsi="宋体" w:cs="宋体"/>
          <w:color w:val="auto"/>
          <w:szCs w:val="21"/>
          <w:highlight w:val="none"/>
        </w:rPr>
        <w:t>规定限价，若超出，将会被视为非实质性响应而予以拒绝。</w:t>
      </w:r>
    </w:p>
    <w:p w14:paraId="3BF58924">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14.2本次</w:t>
      </w:r>
      <w:r>
        <w:rPr>
          <w:rFonts w:hint="eastAsia" w:ascii="宋体" w:hAnsi="宋体" w:cs="宋体"/>
          <w:color w:val="auto"/>
          <w:szCs w:val="21"/>
          <w:highlight w:val="none"/>
          <w:lang w:val="en-US" w:eastAsia="zh-CN"/>
        </w:rPr>
        <w:t>竞价</w:t>
      </w:r>
      <w:r>
        <w:rPr>
          <w:rFonts w:hint="eastAsia" w:ascii="宋体" w:hAnsi="宋体" w:cs="宋体"/>
          <w:color w:val="auto"/>
          <w:szCs w:val="21"/>
          <w:highlight w:val="none"/>
        </w:rPr>
        <w:t>，</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须就</w:t>
      </w:r>
      <w:r>
        <w:rPr>
          <w:rFonts w:hint="eastAsia" w:ascii="宋体" w:hAnsi="宋体" w:cs="宋体"/>
          <w:color w:val="auto"/>
          <w:szCs w:val="21"/>
          <w:highlight w:val="none"/>
          <w:lang w:eastAsia="zh-CN"/>
        </w:rPr>
        <w:t>竞价文件</w:t>
      </w:r>
      <w:r>
        <w:rPr>
          <w:rFonts w:hint="eastAsia" w:ascii="宋体" w:hAnsi="宋体" w:cs="宋体"/>
          <w:color w:val="auto"/>
          <w:szCs w:val="21"/>
          <w:highlight w:val="none"/>
        </w:rPr>
        <w:t>用户需求书中的所有内容进行报价，未能体现的内容将视为已经包含于报价中。</w:t>
      </w:r>
    </w:p>
    <w:p w14:paraId="28B3D83F">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14.3</w:t>
      </w:r>
      <w:r>
        <w:rPr>
          <w:rFonts w:hint="eastAsia" w:ascii="宋体" w:hAnsi="宋体" w:eastAsia="宋体" w:cs="宋体"/>
          <w:color w:val="auto"/>
          <w:szCs w:val="21"/>
          <w:highlight w:val="none"/>
          <w:lang w:val="en-US" w:eastAsia="zh-CN"/>
        </w:rPr>
        <w:t>报价</w:t>
      </w:r>
      <w:r>
        <w:rPr>
          <w:rFonts w:hint="eastAsia" w:ascii="宋体" w:hAnsi="宋体" w:eastAsia="宋体" w:cs="宋体"/>
          <w:color w:val="auto"/>
          <w:szCs w:val="21"/>
          <w:highlight w:val="none"/>
          <w:lang w:eastAsia="zh-CN"/>
        </w:rPr>
        <w:t>人的报价</w:t>
      </w:r>
      <w:r>
        <w:rPr>
          <w:rFonts w:hint="eastAsia" w:ascii="宋体" w:hAnsi="宋体" w:eastAsia="宋体" w:cs="宋体"/>
          <w:color w:val="auto"/>
          <w:szCs w:val="21"/>
          <w:highlight w:val="none"/>
        </w:rPr>
        <w:t>均以人民币报价</w:t>
      </w:r>
      <w:r>
        <w:rPr>
          <w:rFonts w:hint="eastAsia" w:ascii="宋体" w:hAnsi="宋体" w:cs="宋体"/>
          <w:color w:val="auto"/>
          <w:szCs w:val="21"/>
          <w:highlight w:val="none"/>
        </w:rPr>
        <w:t>。</w:t>
      </w:r>
    </w:p>
    <w:p w14:paraId="32C36D6A">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14.4</w:t>
      </w:r>
      <w:r>
        <w:rPr>
          <w:rFonts w:hint="eastAsia" w:ascii="宋体" w:hAnsi="宋体" w:eastAsia="宋体" w:cs="宋体"/>
          <w:color w:val="auto"/>
          <w:szCs w:val="21"/>
          <w:highlight w:val="none"/>
        </w:rPr>
        <w:t>本项目实施过程中所有的费用都由</w:t>
      </w:r>
      <w:r>
        <w:rPr>
          <w:rFonts w:hint="eastAsia" w:ascii="宋体" w:hAnsi="宋体" w:eastAsia="宋体" w:cs="宋体"/>
          <w:color w:val="auto"/>
          <w:szCs w:val="21"/>
          <w:highlight w:val="none"/>
          <w:lang w:val="en-US" w:eastAsia="zh-CN"/>
        </w:rPr>
        <w:t>中选人</w:t>
      </w:r>
      <w:r>
        <w:rPr>
          <w:rFonts w:hint="eastAsia" w:ascii="宋体" w:hAnsi="宋体" w:eastAsia="宋体" w:cs="宋体"/>
          <w:color w:val="auto"/>
          <w:szCs w:val="21"/>
          <w:highlight w:val="none"/>
        </w:rPr>
        <w:t>承担，</w:t>
      </w:r>
      <w:r>
        <w:rPr>
          <w:rFonts w:hint="eastAsia" w:ascii="宋体" w:hAnsi="宋体" w:cs="宋体"/>
          <w:color w:val="auto"/>
          <w:szCs w:val="21"/>
          <w:highlight w:val="none"/>
        </w:rPr>
        <w:t>包括各种税务费及合同实施过程中的全部费用和售后服务费等。</w:t>
      </w:r>
    </w:p>
    <w:p w14:paraId="583BF901">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14.5若报价小写与大写存在差异，以大写为准。</w:t>
      </w:r>
    </w:p>
    <w:p w14:paraId="32CCA0A8">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14.6</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的</w:t>
      </w:r>
      <w:r>
        <w:rPr>
          <w:rFonts w:hint="eastAsia" w:ascii="宋体" w:hAnsi="宋体" w:cs="宋体"/>
          <w:color w:val="auto"/>
          <w:szCs w:val="21"/>
          <w:highlight w:val="none"/>
          <w:lang w:eastAsia="zh-CN"/>
        </w:rPr>
        <w:t>竞价</w:t>
      </w:r>
      <w:r>
        <w:rPr>
          <w:rFonts w:hint="eastAsia" w:ascii="宋体" w:hAnsi="宋体" w:cs="宋体"/>
          <w:color w:val="auto"/>
          <w:szCs w:val="21"/>
          <w:highlight w:val="none"/>
        </w:rPr>
        <w:t>报价在合同执行期间是固定不变的，不得以任何理由予以变更。</w:t>
      </w:r>
      <w:r>
        <w:rPr>
          <w:rFonts w:hint="eastAsia" w:ascii="宋体" w:hAnsi="宋体" w:cs="宋体"/>
          <w:color w:val="auto"/>
          <w:szCs w:val="21"/>
          <w:highlight w:val="none"/>
          <w:lang w:eastAsia="zh-CN"/>
        </w:rPr>
        <w:t>竞价</w:t>
      </w:r>
      <w:r>
        <w:rPr>
          <w:rFonts w:hint="eastAsia" w:ascii="宋体" w:hAnsi="宋体" w:cs="宋体"/>
          <w:color w:val="auto"/>
          <w:szCs w:val="21"/>
          <w:highlight w:val="none"/>
        </w:rPr>
        <w:t>报价不固定的</w:t>
      </w:r>
      <w:r>
        <w:rPr>
          <w:rFonts w:hint="eastAsia" w:ascii="宋体" w:hAnsi="宋体" w:cs="宋体"/>
          <w:color w:val="auto"/>
          <w:szCs w:val="21"/>
          <w:highlight w:val="none"/>
          <w:lang w:eastAsia="zh-CN"/>
        </w:rPr>
        <w:t>报价文件</w:t>
      </w:r>
      <w:r>
        <w:rPr>
          <w:rFonts w:hint="eastAsia" w:ascii="宋体" w:hAnsi="宋体" w:cs="宋体"/>
          <w:color w:val="auto"/>
          <w:szCs w:val="21"/>
          <w:highlight w:val="none"/>
        </w:rPr>
        <w:t>将作为非实质性响应而予以拒绝。</w:t>
      </w:r>
    </w:p>
    <w:p w14:paraId="0F53773F">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14.7</w:t>
      </w:r>
      <w:r>
        <w:rPr>
          <w:rFonts w:hint="eastAsia" w:ascii="宋体" w:hAnsi="宋体" w:cs="宋体"/>
          <w:color w:val="auto"/>
          <w:szCs w:val="21"/>
          <w:highlight w:val="none"/>
          <w:lang w:eastAsia="zh-CN"/>
        </w:rPr>
        <w:t>中选</w:t>
      </w:r>
      <w:r>
        <w:rPr>
          <w:rFonts w:hint="eastAsia" w:ascii="宋体" w:hAnsi="宋体" w:cs="宋体"/>
          <w:color w:val="auto"/>
          <w:szCs w:val="21"/>
          <w:highlight w:val="none"/>
        </w:rPr>
        <w:t>后开出的所有发票都须与</w:t>
      </w:r>
      <w:r>
        <w:rPr>
          <w:rFonts w:hint="eastAsia" w:ascii="宋体" w:hAnsi="宋体" w:cs="宋体"/>
          <w:color w:val="auto"/>
          <w:szCs w:val="21"/>
          <w:highlight w:val="none"/>
          <w:lang w:eastAsia="zh-CN"/>
        </w:rPr>
        <w:t>中选人</w:t>
      </w:r>
      <w:r>
        <w:rPr>
          <w:rFonts w:hint="eastAsia" w:ascii="宋体" w:hAnsi="宋体" w:cs="宋体"/>
          <w:color w:val="auto"/>
          <w:szCs w:val="21"/>
          <w:highlight w:val="none"/>
        </w:rPr>
        <w:t>的名称一致。</w:t>
      </w:r>
    </w:p>
    <w:bookmarkEnd w:id="87"/>
    <w:p w14:paraId="0486FE62">
      <w:pPr>
        <w:spacing w:line="360" w:lineRule="auto"/>
        <w:ind w:firstLine="422" w:firstLineChars="200"/>
        <w:rPr>
          <w:rFonts w:ascii="宋体" w:hAnsi="宋体" w:cs="宋体"/>
          <w:b/>
          <w:bCs/>
          <w:color w:val="auto"/>
          <w:szCs w:val="21"/>
          <w:highlight w:val="none"/>
        </w:rPr>
      </w:pPr>
      <w:bookmarkStart w:id="88" w:name="_Toc404008910"/>
      <w:bookmarkStart w:id="89" w:name="_Toc303084261"/>
      <w:bookmarkStart w:id="90" w:name="_Toc521403660"/>
      <w:bookmarkStart w:id="91" w:name="_Toc384821242"/>
      <w:r>
        <w:rPr>
          <w:rFonts w:hint="eastAsia" w:ascii="宋体" w:hAnsi="宋体" w:cs="宋体"/>
          <w:b/>
          <w:bCs/>
          <w:color w:val="auto"/>
          <w:szCs w:val="21"/>
          <w:highlight w:val="none"/>
        </w:rPr>
        <w:t>15．</w:t>
      </w:r>
      <w:r>
        <w:rPr>
          <w:rFonts w:hint="eastAsia" w:ascii="宋体" w:hAnsi="宋体" w:eastAsia="宋体" w:cs="宋体"/>
          <w:b/>
          <w:bCs/>
          <w:color w:val="auto"/>
          <w:szCs w:val="21"/>
          <w:highlight w:val="none"/>
          <w:lang w:eastAsia="zh-CN"/>
        </w:rPr>
        <w:t>竞</w:t>
      </w:r>
      <w:r>
        <w:rPr>
          <w:rFonts w:hint="eastAsia" w:ascii="宋体" w:hAnsi="宋体" w:eastAsia="宋体" w:cs="宋体"/>
          <w:b/>
          <w:bCs/>
          <w:color w:val="auto"/>
          <w:szCs w:val="21"/>
          <w:highlight w:val="none"/>
          <w:lang w:val="en-US" w:eastAsia="zh-CN"/>
        </w:rPr>
        <w:t>价</w:t>
      </w:r>
      <w:r>
        <w:rPr>
          <w:rFonts w:hint="eastAsia" w:ascii="宋体" w:hAnsi="宋体" w:cs="宋体"/>
          <w:b/>
          <w:bCs/>
          <w:color w:val="auto"/>
          <w:szCs w:val="21"/>
          <w:highlight w:val="none"/>
        </w:rPr>
        <w:t>有效期</w:t>
      </w:r>
      <w:bookmarkEnd w:id="88"/>
      <w:bookmarkEnd w:id="89"/>
      <w:bookmarkEnd w:id="90"/>
      <w:bookmarkEnd w:id="91"/>
    </w:p>
    <w:p w14:paraId="224682CE">
      <w:pPr>
        <w:spacing w:line="360" w:lineRule="auto"/>
        <w:ind w:firstLine="420" w:firstLineChars="200"/>
        <w:rPr>
          <w:rFonts w:hint="eastAsia" w:ascii="宋体" w:hAnsi="宋体" w:eastAsia="宋体" w:cs="宋体"/>
          <w:color w:val="auto"/>
          <w:szCs w:val="21"/>
          <w:highlight w:val="none"/>
        </w:rPr>
      </w:pPr>
      <w:bookmarkStart w:id="92" w:name="_Toc521403661"/>
      <w:bookmarkStart w:id="93" w:name="_Toc303084262"/>
      <w:bookmarkStart w:id="94" w:name="_Toc404008911"/>
      <w:bookmarkStart w:id="95" w:name="_Toc384821243"/>
      <w:r>
        <w:rPr>
          <w:rFonts w:hint="eastAsia" w:ascii="宋体" w:hAnsi="宋体" w:eastAsia="宋体" w:cs="宋体"/>
          <w:color w:val="auto"/>
          <w:szCs w:val="21"/>
          <w:highlight w:val="none"/>
        </w:rPr>
        <w:t xml:space="preserve">15.1 </w:t>
      </w:r>
      <w:r>
        <w:rPr>
          <w:rFonts w:hint="eastAsia" w:ascii="宋体" w:hAnsi="宋体" w:eastAsia="宋体" w:cs="宋体"/>
          <w:color w:val="auto"/>
          <w:szCs w:val="21"/>
          <w:highlight w:val="none"/>
          <w:lang w:val="en-US" w:eastAsia="zh-CN"/>
        </w:rPr>
        <w:t>报价</w:t>
      </w:r>
      <w:r>
        <w:rPr>
          <w:rFonts w:hint="eastAsia" w:ascii="宋体" w:hAnsi="宋体" w:eastAsia="宋体" w:cs="宋体"/>
          <w:color w:val="auto"/>
          <w:szCs w:val="21"/>
          <w:highlight w:val="none"/>
          <w:lang w:eastAsia="zh-CN"/>
        </w:rPr>
        <w:t>文件</w:t>
      </w:r>
      <w:r>
        <w:rPr>
          <w:rFonts w:hint="eastAsia" w:ascii="宋体" w:hAnsi="宋体" w:eastAsia="宋体" w:cs="宋体"/>
          <w:color w:val="auto"/>
          <w:szCs w:val="21"/>
          <w:highlight w:val="none"/>
        </w:rPr>
        <w:t>应根据</w:t>
      </w:r>
      <w:r>
        <w:rPr>
          <w:rFonts w:hint="eastAsia" w:ascii="宋体" w:hAnsi="宋体" w:eastAsia="宋体" w:cs="宋体"/>
          <w:color w:val="auto"/>
          <w:szCs w:val="21"/>
          <w:highlight w:val="none"/>
          <w:lang w:val="en-US" w:eastAsia="zh-CN"/>
        </w:rPr>
        <w:t>报价人</w:t>
      </w:r>
      <w:r>
        <w:rPr>
          <w:rFonts w:hint="eastAsia" w:ascii="宋体" w:hAnsi="宋体" w:eastAsia="宋体" w:cs="宋体"/>
          <w:color w:val="auto"/>
          <w:szCs w:val="21"/>
          <w:highlight w:val="none"/>
        </w:rPr>
        <w:t>须知的规定在递交</w:t>
      </w:r>
      <w:r>
        <w:rPr>
          <w:rFonts w:hint="eastAsia" w:ascii="宋体" w:hAnsi="宋体" w:eastAsia="宋体" w:cs="宋体"/>
          <w:color w:val="auto"/>
          <w:szCs w:val="21"/>
          <w:highlight w:val="none"/>
          <w:lang w:val="en-US" w:eastAsia="zh-CN"/>
        </w:rPr>
        <w:t>报价</w:t>
      </w:r>
      <w:r>
        <w:rPr>
          <w:rFonts w:hint="eastAsia" w:ascii="宋体" w:hAnsi="宋体" w:eastAsia="宋体" w:cs="宋体"/>
          <w:color w:val="auto"/>
          <w:szCs w:val="21"/>
          <w:highlight w:val="none"/>
          <w:lang w:eastAsia="zh-CN"/>
        </w:rPr>
        <w:t>文件</w:t>
      </w:r>
      <w:r>
        <w:rPr>
          <w:rFonts w:hint="eastAsia" w:ascii="宋体" w:hAnsi="宋体" w:eastAsia="宋体" w:cs="宋体"/>
          <w:color w:val="auto"/>
          <w:szCs w:val="21"/>
          <w:highlight w:val="none"/>
        </w:rPr>
        <w:t>截止日后的90天内保持有效。</w:t>
      </w:r>
      <w:r>
        <w:rPr>
          <w:rFonts w:hint="eastAsia" w:ascii="宋体" w:hAnsi="宋体" w:eastAsia="宋体" w:cs="宋体"/>
          <w:color w:val="auto"/>
          <w:szCs w:val="21"/>
          <w:highlight w:val="none"/>
          <w:lang w:eastAsia="zh-CN"/>
        </w:rPr>
        <w:t>竞</w:t>
      </w:r>
      <w:r>
        <w:rPr>
          <w:rFonts w:hint="eastAsia" w:ascii="宋体" w:hAnsi="宋体" w:eastAsia="宋体" w:cs="宋体"/>
          <w:color w:val="auto"/>
          <w:szCs w:val="21"/>
          <w:highlight w:val="none"/>
          <w:lang w:val="en-US" w:eastAsia="zh-CN"/>
        </w:rPr>
        <w:t>价</w:t>
      </w:r>
      <w:r>
        <w:rPr>
          <w:rFonts w:hint="eastAsia" w:ascii="宋体" w:hAnsi="宋体" w:eastAsia="宋体" w:cs="宋体"/>
          <w:color w:val="auto"/>
          <w:szCs w:val="21"/>
          <w:highlight w:val="none"/>
        </w:rPr>
        <w:t>有效期比规定期限短的将被视为非实质性响应并予以拒绝。</w:t>
      </w:r>
    </w:p>
    <w:p w14:paraId="0D019511">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15.2 特殊情况下，在原有</w:t>
      </w:r>
      <w:r>
        <w:rPr>
          <w:rFonts w:hint="eastAsia" w:ascii="宋体" w:hAnsi="宋体" w:eastAsia="宋体" w:cs="宋体"/>
          <w:color w:val="auto"/>
          <w:szCs w:val="21"/>
          <w:highlight w:val="none"/>
          <w:lang w:eastAsia="zh-CN"/>
        </w:rPr>
        <w:t>竞价</w:t>
      </w:r>
      <w:r>
        <w:rPr>
          <w:rFonts w:hint="eastAsia" w:ascii="宋体" w:hAnsi="宋体" w:eastAsia="宋体" w:cs="宋体"/>
          <w:color w:val="auto"/>
          <w:szCs w:val="21"/>
          <w:highlight w:val="none"/>
        </w:rPr>
        <w:t>有效期截止之前，</w:t>
      </w:r>
      <w:r>
        <w:rPr>
          <w:rFonts w:hint="eastAsia" w:ascii="宋体" w:hAnsi="宋体" w:eastAsia="宋体" w:cs="宋体"/>
          <w:color w:val="auto"/>
          <w:szCs w:val="21"/>
          <w:highlight w:val="none"/>
          <w:lang w:val="en-US" w:eastAsia="zh-CN"/>
        </w:rPr>
        <w:t>采购</w:t>
      </w:r>
      <w:r>
        <w:rPr>
          <w:rFonts w:hint="eastAsia" w:ascii="宋体" w:hAnsi="宋体" w:eastAsia="宋体" w:cs="宋体"/>
          <w:color w:val="auto"/>
          <w:szCs w:val="21"/>
          <w:highlight w:val="none"/>
          <w:lang w:eastAsia="zh-CN"/>
        </w:rPr>
        <w:t>代理机构</w:t>
      </w:r>
      <w:r>
        <w:rPr>
          <w:rFonts w:hint="eastAsia" w:ascii="宋体" w:hAnsi="宋体" w:eastAsia="宋体" w:cs="宋体"/>
          <w:color w:val="auto"/>
          <w:szCs w:val="21"/>
          <w:highlight w:val="none"/>
        </w:rPr>
        <w:t>可要求</w:t>
      </w:r>
      <w:r>
        <w:rPr>
          <w:rFonts w:hint="eastAsia" w:ascii="宋体" w:hAnsi="宋体" w:eastAsia="宋体" w:cs="宋体"/>
          <w:color w:val="auto"/>
          <w:szCs w:val="21"/>
          <w:highlight w:val="none"/>
          <w:lang w:val="en-US" w:eastAsia="zh-CN"/>
        </w:rPr>
        <w:t>报价人</w:t>
      </w:r>
      <w:r>
        <w:rPr>
          <w:rFonts w:hint="eastAsia" w:ascii="宋体" w:hAnsi="宋体" w:eastAsia="宋体" w:cs="宋体"/>
          <w:color w:val="auto"/>
          <w:szCs w:val="21"/>
          <w:highlight w:val="none"/>
        </w:rPr>
        <w:t>同意延长</w:t>
      </w:r>
      <w:r>
        <w:rPr>
          <w:rFonts w:hint="eastAsia" w:ascii="宋体" w:hAnsi="宋体" w:eastAsia="宋体" w:cs="宋体"/>
          <w:color w:val="auto"/>
          <w:szCs w:val="21"/>
          <w:highlight w:val="none"/>
          <w:lang w:eastAsia="zh-CN"/>
        </w:rPr>
        <w:t>竞价有效期</w:t>
      </w:r>
      <w:r>
        <w:rPr>
          <w:rFonts w:hint="eastAsia" w:ascii="宋体" w:hAnsi="宋体" w:eastAsia="宋体" w:cs="宋体"/>
          <w:color w:val="auto"/>
          <w:szCs w:val="21"/>
          <w:highlight w:val="none"/>
        </w:rPr>
        <w:t>，此要求与答复均应以书面形式提交。</w:t>
      </w:r>
      <w:r>
        <w:rPr>
          <w:rFonts w:hint="eastAsia" w:ascii="宋体" w:hAnsi="宋体" w:eastAsia="宋体" w:cs="宋体"/>
          <w:color w:val="auto"/>
          <w:szCs w:val="21"/>
          <w:highlight w:val="none"/>
          <w:lang w:val="en-US" w:eastAsia="zh-CN"/>
        </w:rPr>
        <w:t>报价人</w:t>
      </w:r>
      <w:r>
        <w:rPr>
          <w:rFonts w:hint="eastAsia" w:ascii="宋体" w:hAnsi="宋体" w:eastAsia="宋体" w:cs="宋体"/>
          <w:color w:val="auto"/>
          <w:szCs w:val="21"/>
          <w:highlight w:val="none"/>
        </w:rPr>
        <w:t>可拒绝</w:t>
      </w:r>
      <w:r>
        <w:rPr>
          <w:rFonts w:hint="eastAsia" w:ascii="宋体" w:hAnsi="宋体" w:eastAsia="宋体" w:cs="宋体"/>
          <w:color w:val="auto"/>
          <w:szCs w:val="21"/>
          <w:highlight w:val="none"/>
          <w:lang w:eastAsia="zh-CN"/>
        </w:rPr>
        <w:t>代理机构</w:t>
      </w:r>
      <w:r>
        <w:rPr>
          <w:rFonts w:hint="eastAsia" w:ascii="宋体" w:hAnsi="宋体" w:eastAsia="宋体" w:cs="宋体"/>
          <w:color w:val="auto"/>
          <w:szCs w:val="21"/>
          <w:highlight w:val="none"/>
        </w:rPr>
        <w:t>的上述要求，其</w:t>
      </w:r>
      <w:r>
        <w:rPr>
          <w:rFonts w:hint="eastAsia" w:ascii="宋体" w:hAnsi="宋体" w:eastAsia="宋体" w:cs="宋体"/>
          <w:color w:val="auto"/>
          <w:szCs w:val="21"/>
          <w:highlight w:val="none"/>
          <w:lang w:val="en-US" w:eastAsia="zh-CN"/>
        </w:rPr>
        <w:t>竞价保证金</w:t>
      </w:r>
      <w:r>
        <w:rPr>
          <w:rFonts w:hint="eastAsia" w:ascii="宋体" w:hAnsi="宋体" w:eastAsia="宋体" w:cs="宋体"/>
          <w:color w:val="auto"/>
          <w:szCs w:val="21"/>
          <w:highlight w:val="none"/>
        </w:rPr>
        <w:t>将不会被没收。接受</w:t>
      </w:r>
      <w:r>
        <w:rPr>
          <w:rFonts w:hint="eastAsia" w:ascii="宋体" w:hAnsi="宋体" w:eastAsia="宋体" w:cs="宋体"/>
          <w:color w:val="auto"/>
          <w:szCs w:val="21"/>
          <w:highlight w:val="none"/>
          <w:lang w:eastAsia="zh-CN"/>
        </w:rPr>
        <w:t>竞价有效期</w:t>
      </w:r>
      <w:r>
        <w:rPr>
          <w:rFonts w:hint="eastAsia" w:ascii="宋体" w:hAnsi="宋体" w:eastAsia="宋体" w:cs="宋体"/>
          <w:color w:val="auto"/>
          <w:szCs w:val="21"/>
          <w:highlight w:val="none"/>
        </w:rPr>
        <w:t>延长的</w:t>
      </w:r>
      <w:r>
        <w:rPr>
          <w:rFonts w:hint="eastAsia" w:ascii="宋体" w:hAnsi="宋体" w:eastAsia="宋体" w:cs="宋体"/>
          <w:color w:val="auto"/>
          <w:szCs w:val="21"/>
          <w:highlight w:val="none"/>
          <w:lang w:val="en-US" w:eastAsia="zh-CN"/>
        </w:rPr>
        <w:t>报价人</w:t>
      </w:r>
      <w:r>
        <w:rPr>
          <w:rFonts w:hint="eastAsia" w:ascii="宋体" w:hAnsi="宋体" w:eastAsia="宋体" w:cs="宋体"/>
          <w:color w:val="auto"/>
          <w:szCs w:val="21"/>
          <w:highlight w:val="none"/>
        </w:rPr>
        <w:t>将不会被要求和允许修正其</w:t>
      </w:r>
      <w:r>
        <w:rPr>
          <w:rFonts w:hint="eastAsia" w:ascii="宋体" w:hAnsi="宋体" w:eastAsia="宋体" w:cs="宋体"/>
          <w:color w:val="auto"/>
          <w:szCs w:val="21"/>
          <w:highlight w:val="none"/>
          <w:lang w:val="en-US" w:eastAsia="zh-CN"/>
        </w:rPr>
        <w:t>报价文件</w:t>
      </w:r>
      <w:r>
        <w:rPr>
          <w:rFonts w:hint="eastAsia" w:ascii="宋体" w:hAnsi="宋体" w:eastAsia="宋体" w:cs="宋体"/>
          <w:color w:val="auto"/>
          <w:szCs w:val="21"/>
          <w:highlight w:val="none"/>
        </w:rPr>
        <w:t>，而只会被要求相应地延长其</w:t>
      </w:r>
      <w:r>
        <w:rPr>
          <w:rFonts w:hint="eastAsia" w:ascii="宋体" w:hAnsi="宋体" w:eastAsia="宋体" w:cs="宋体"/>
          <w:color w:val="auto"/>
          <w:szCs w:val="21"/>
          <w:highlight w:val="none"/>
          <w:lang w:eastAsia="zh-CN"/>
        </w:rPr>
        <w:t>竞价保证金</w:t>
      </w:r>
      <w:r>
        <w:rPr>
          <w:rFonts w:hint="eastAsia" w:ascii="宋体" w:hAnsi="宋体" w:eastAsia="宋体" w:cs="宋体"/>
          <w:color w:val="auto"/>
          <w:szCs w:val="21"/>
          <w:highlight w:val="none"/>
        </w:rPr>
        <w:t>的有效期。在此情况下，根据</w:t>
      </w:r>
      <w:r>
        <w:rPr>
          <w:rFonts w:hint="eastAsia" w:ascii="宋体" w:hAnsi="宋体" w:eastAsia="宋体" w:cs="宋体"/>
          <w:color w:val="auto"/>
          <w:szCs w:val="21"/>
          <w:highlight w:val="none"/>
          <w:lang w:val="en-US" w:eastAsia="zh-CN"/>
        </w:rPr>
        <w:t>报价人</w:t>
      </w:r>
      <w:r>
        <w:rPr>
          <w:rFonts w:hint="eastAsia" w:ascii="宋体" w:hAnsi="宋体" w:eastAsia="宋体" w:cs="宋体"/>
          <w:color w:val="auto"/>
          <w:szCs w:val="21"/>
          <w:highlight w:val="none"/>
        </w:rPr>
        <w:t>须知有关</w:t>
      </w:r>
      <w:r>
        <w:rPr>
          <w:rFonts w:hint="eastAsia" w:ascii="宋体" w:hAnsi="宋体" w:eastAsia="宋体" w:cs="宋体"/>
          <w:color w:val="auto"/>
          <w:szCs w:val="21"/>
          <w:highlight w:val="none"/>
          <w:lang w:eastAsia="zh-CN"/>
        </w:rPr>
        <w:t>竞价保证金</w:t>
      </w:r>
      <w:r>
        <w:rPr>
          <w:rFonts w:hint="eastAsia" w:ascii="宋体" w:hAnsi="宋体" w:eastAsia="宋体" w:cs="宋体"/>
          <w:color w:val="auto"/>
          <w:szCs w:val="21"/>
          <w:highlight w:val="none"/>
        </w:rPr>
        <w:t>的有关规定将在延长了的有效期内继续有效。</w:t>
      </w:r>
    </w:p>
    <w:p w14:paraId="1B207196">
      <w:pPr>
        <w:spacing w:line="360" w:lineRule="auto"/>
        <w:ind w:firstLine="422" w:firstLineChars="200"/>
        <w:rPr>
          <w:rFonts w:hint="eastAsia" w:ascii="宋体" w:hAnsi="宋体" w:eastAsia="宋体" w:cs="宋体"/>
          <w:b/>
          <w:bCs/>
          <w:color w:val="auto"/>
          <w:szCs w:val="21"/>
          <w:highlight w:val="none"/>
          <w:lang w:eastAsia="zh-CN"/>
        </w:rPr>
      </w:pPr>
      <w:r>
        <w:rPr>
          <w:rFonts w:hint="eastAsia" w:ascii="宋体" w:hAnsi="宋体" w:cs="宋体"/>
          <w:b/>
          <w:bCs/>
          <w:color w:val="auto"/>
          <w:szCs w:val="21"/>
          <w:highlight w:val="none"/>
        </w:rPr>
        <w:t>1</w:t>
      </w:r>
      <w:r>
        <w:rPr>
          <w:rFonts w:hint="eastAsia" w:ascii="宋体" w:hAnsi="宋体" w:cs="宋体"/>
          <w:b/>
          <w:bCs/>
          <w:color w:val="auto"/>
          <w:szCs w:val="21"/>
          <w:highlight w:val="none"/>
          <w:lang w:val="en-US" w:eastAsia="zh-CN"/>
        </w:rPr>
        <w:t>6</w:t>
      </w:r>
      <w:r>
        <w:rPr>
          <w:rFonts w:hint="eastAsia" w:ascii="宋体" w:hAnsi="宋体" w:cs="宋体"/>
          <w:b/>
          <w:bCs/>
          <w:color w:val="auto"/>
          <w:szCs w:val="21"/>
          <w:highlight w:val="none"/>
        </w:rPr>
        <w:t>．</w:t>
      </w:r>
      <w:bookmarkEnd w:id="92"/>
      <w:bookmarkEnd w:id="93"/>
      <w:bookmarkEnd w:id="94"/>
      <w:bookmarkEnd w:id="95"/>
      <w:r>
        <w:rPr>
          <w:rFonts w:hint="eastAsia" w:ascii="宋体" w:hAnsi="宋体" w:cs="宋体"/>
          <w:b/>
          <w:bCs/>
          <w:color w:val="auto"/>
          <w:szCs w:val="21"/>
          <w:highlight w:val="none"/>
          <w:lang w:eastAsia="zh-CN"/>
        </w:rPr>
        <w:t>竞价保证金</w:t>
      </w:r>
    </w:p>
    <w:p w14:paraId="28892699">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w:t>
      </w: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.1</w:t>
      </w:r>
      <w:r>
        <w:rPr>
          <w:rFonts w:hint="eastAsia" w:ascii="宋体" w:hAnsi="宋体" w:cs="宋体"/>
          <w:color w:val="auto"/>
          <w:szCs w:val="21"/>
          <w:highlight w:val="none"/>
          <w:lang w:eastAsia="zh-CN"/>
        </w:rPr>
        <w:t>竞价保证金</w:t>
      </w:r>
      <w:r>
        <w:rPr>
          <w:rFonts w:hint="eastAsia" w:ascii="宋体" w:hAnsi="宋体" w:cs="宋体"/>
          <w:color w:val="auto"/>
          <w:szCs w:val="21"/>
          <w:highlight w:val="none"/>
        </w:rPr>
        <w:t>作为</w:t>
      </w:r>
      <w:r>
        <w:rPr>
          <w:rFonts w:hint="eastAsia" w:ascii="宋体" w:hAnsi="宋体" w:cs="宋体"/>
          <w:color w:val="auto"/>
          <w:szCs w:val="21"/>
          <w:highlight w:val="none"/>
          <w:lang w:eastAsia="zh-CN"/>
        </w:rPr>
        <w:t>报价文件</w:t>
      </w:r>
      <w:r>
        <w:rPr>
          <w:rFonts w:hint="eastAsia" w:ascii="宋体" w:hAnsi="宋体" w:cs="宋体"/>
          <w:color w:val="auto"/>
          <w:szCs w:val="21"/>
          <w:highlight w:val="none"/>
        </w:rPr>
        <w:t>的一部分，</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应在</w:t>
      </w:r>
      <w:r>
        <w:rPr>
          <w:rFonts w:hint="eastAsia" w:ascii="宋体" w:hAnsi="宋体" w:eastAsia="宋体" w:cs="宋体"/>
          <w:color w:val="auto"/>
          <w:szCs w:val="21"/>
          <w:highlight w:val="none"/>
          <w:lang w:val="en-US" w:eastAsia="zh-CN"/>
        </w:rPr>
        <w:t>提交</w:t>
      </w:r>
      <w:r>
        <w:rPr>
          <w:rFonts w:hint="eastAsia" w:ascii="宋体" w:hAnsi="宋体" w:cs="宋体"/>
          <w:color w:val="auto"/>
          <w:szCs w:val="21"/>
          <w:highlight w:val="none"/>
          <w:lang w:val="en-US" w:eastAsia="zh-CN"/>
        </w:rPr>
        <w:t>报价</w:t>
      </w:r>
      <w:r>
        <w:rPr>
          <w:rFonts w:hint="eastAsia" w:ascii="宋体" w:hAnsi="宋体" w:eastAsia="宋体" w:cs="宋体"/>
          <w:color w:val="auto"/>
          <w:szCs w:val="21"/>
          <w:highlight w:val="none"/>
          <w:lang w:val="en-US" w:eastAsia="zh-CN"/>
        </w:rPr>
        <w:t>文件截止时间</w:t>
      </w:r>
      <w:r>
        <w:rPr>
          <w:rFonts w:hint="eastAsia" w:ascii="宋体" w:hAnsi="宋体" w:eastAsia="宋体" w:cs="宋体"/>
          <w:color w:val="auto"/>
          <w:szCs w:val="21"/>
          <w:highlight w:val="none"/>
        </w:rPr>
        <w:t>前</w:t>
      </w:r>
      <w:r>
        <w:rPr>
          <w:rFonts w:hint="eastAsia" w:ascii="宋体" w:hAnsi="宋体" w:cs="宋体"/>
          <w:color w:val="auto"/>
          <w:szCs w:val="21"/>
          <w:highlight w:val="none"/>
        </w:rPr>
        <w:t>提交</w:t>
      </w:r>
      <w:r>
        <w:rPr>
          <w:rFonts w:hint="eastAsia" w:ascii="宋体" w:hAnsi="宋体" w:cs="宋体"/>
          <w:color w:val="auto"/>
          <w:szCs w:val="21"/>
          <w:highlight w:val="none"/>
          <w:lang w:eastAsia="zh-CN"/>
        </w:rPr>
        <w:t>竞价保证金</w:t>
      </w:r>
      <w:r>
        <w:rPr>
          <w:rFonts w:hint="eastAsia" w:ascii="宋体" w:hAnsi="宋体" w:cs="宋体"/>
          <w:color w:val="auto"/>
          <w:szCs w:val="21"/>
          <w:highlight w:val="none"/>
        </w:rPr>
        <w:t>。</w:t>
      </w:r>
      <w:r>
        <w:rPr>
          <w:rFonts w:hint="eastAsia" w:ascii="宋体" w:hAnsi="宋体" w:cs="宋体"/>
          <w:color w:val="auto"/>
          <w:szCs w:val="21"/>
          <w:highlight w:val="none"/>
          <w:lang w:eastAsia="zh-CN"/>
        </w:rPr>
        <w:t>竞价保证金</w:t>
      </w:r>
      <w:r>
        <w:rPr>
          <w:rFonts w:hint="eastAsia" w:ascii="宋体" w:hAnsi="宋体" w:cs="宋体"/>
          <w:color w:val="auto"/>
          <w:szCs w:val="21"/>
          <w:highlight w:val="none"/>
        </w:rPr>
        <w:t>的金额</w:t>
      </w:r>
      <w:r>
        <w:rPr>
          <w:rFonts w:hint="eastAsia" w:ascii="宋体" w:hAnsi="宋体" w:cs="宋体"/>
          <w:color w:val="auto"/>
          <w:szCs w:val="21"/>
          <w:highlight w:val="none"/>
          <w:lang w:eastAsia="zh-CN"/>
        </w:rPr>
        <w:t>见第一章。</w:t>
      </w:r>
    </w:p>
    <w:p w14:paraId="5682B211">
      <w:pPr>
        <w:spacing w:line="360" w:lineRule="auto"/>
        <w:ind w:firstLine="420" w:firstLineChars="200"/>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16.2竞价保证金提交时间以保证金到账时间为准，报价人应提前提交竞价保证金，由于竞价保证金提交时间超过竞价保证金提交截止时间而导致废标的，由报价人自负责任。</w:t>
      </w:r>
    </w:p>
    <w:p w14:paraId="74DC5780">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w:t>
      </w: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lang w:eastAsia="zh-CN"/>
        </w:rPr>
        <w:t>竞价保证金</w:t>
      </w:r>
      <w:r>
        <w:rPr>
          <w:rFonts w:hint="eastAsia" w:ascii="宋体" w:hAnsi="宋体" w:cs="宋体"/>
          <w:color w:val="auto"/>
          <w:szCs w:val="21"/>
          <w:highlight w:val="none"/>
        </w:rPr>
        <w:t>的退还，按以下有关规定执行：</w:t>
      </w:r>
    </w:p>
    <w:p w14:paraId="4E56A7C0">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w:t>
      </w: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.1未</w:t>
      </w:r>
      <w:r>
        <w:rPr>
          <w:rFonts w:hint="eastAsia" w:ascii="宋体" w:hAnsi="宋体" w:cs="宋体"/>
          <w:color w:val="auto"/>
          <w:szCs w:val="21"/>
          <w:highlight w:val="none"/>
          <w:lang w:eastAsia="zh-CN"/>
        </w:rPr>
        <w:t>中选人</w:t>
      </w:r>
      <w:r>
        <w:rPr>
          <w:rFonts w:hint="eastAsia" w:ascii="宋体" w:hAnsi="宋体" w:cs="宋体"/>
          <w:color w:val="auto"/>
          <w:szCs w:val="21"/>
          <w:highlight w:val="none"/>
        </w:rPr>
        <w:t>的</w:t>
      </w:r>
      <w:r>
        <w:rPr>
          <w:rFonts w:hint="eastAsia" w:ascii="宋体" w:hAnsi="宋体" w:cs="宋体"/>
          <w:color w:val="auto"/>
          <w:szCs w:val="21"/>
          <w:highlight w:val="none"/>
          <w:lang w:eastAsia="zh-CN"/>
        </w:rPr>
        <w:t>竞价保证金</w:t>
      </w:r>
      <w:r>
        <w:rPr>
          <w:rFonts w:hint="eastAsia" w:ascii="宋体" w:hAnsi="宋体" w:cs="宋体"/>
          <w:color w:val="auto"/>
          <w:szCs w:val="21"/>
          <w:highlight w:val="none"/>
        </w:rPr>
        <w:t>将在本项目的《</w:t>
      </w:r>
      <w:r>
        <w:rPr>
          <w:rFonts w:hint="eastAsia" w:ascii="宋体" w:hAnsi="宋体" w:cs="宋体"/>
          <w:color w:val="auto"/>
          <w:szCs w:val="21"/>
          <w:highlight w:val="none"/>
          <w:lang w:eastAsia="zh-CN"/>
        </w:rPr>
        <w:t>中选通知书</w:t>
      </w:r>
      <w:r>
        <w:rPr>
          <w:rFonts w:hint="eastAsia" w:ascii="宋体" w:hAnsi="宋体" w:cs="宋体"/>
          <w:color w:val="auto"/>
          <w:szCs w:val="21"/>
          <w:highlight w:val="none"/>
        </w:rPr>
        <w:t>》发出后5个工作日内退还</w:t>
      </w:r>
      <w:r>
        <w:rPr>
          <w:rFonts w:hint="eastAsia" w:ascii="宋体" w:hAnsi="宋体" w:cs="宋体"/>
          <w:color w:val="auto"/>
          <w:szCs w:val="21"/>
          <w:highlight w:val="none"/>
          <w:lang w:val="en-US" w:eastAsia="zh-CN"/>
        </w:rPr>
        <w:t>竞价</w:t>
      </w:r>
      <w:r>
        <w:rPr>
          <w:rFonts w:hint="eastAsia" w:ascii="宋体" w:hAnsi="宋体" w:cs="宋体"/>
          <w:color w:val="auto"/>
          <w:szCs w:val="21"/>
          <w:highlight w:val="none"/>
        </w:rPr>
        <w:t>保证金及银行同期</w:t>
      </w:r>
      <w:r>
        <w:rPr>
          <w:rFonts w:hint="eastAsia" w:ascii="宋体" w:hAnsi="宋体" w:cs="宋体"/>
          <w:color w:val="auto"/>
          <w:szCs w:val="21"/>
          <w:highlight w:val="none"/>
          <w:lang w:val="en-US" w:eastAsia="zh-CN"/>
        </w:rPr>
        <w:t>活期</w:t>
      </w:r>
      <w:r>
        <w:rPr>
          <w:rFonts w:hint="eastAsia" w:ascii="宋体" w:hAnsi="宋体" w:cs="宋体"/>
          <w:color w:val="auto"/>
          <w:szCs w:val="21"/>
          <w:highlight w:val="none"/>
        </w:rPr>
        <w:t>存款利息，</w:t>
      </w:r>
      <w:r>
        <w:rPr>
          <w:rFonts w:hint="eastAsia" w:ascii="宋体" w:hAnsi="宋体" w:cs="宋体"/>
          <w:color w:val="auto"/>
          <w:szCs w:val="21"/>
          <w:highlight w:val="none"/>
          <w:lang w:eastAsia="zh-CN"/>
        </w:rPr>
        <w:t>竞价保证金</w:t>
      </w:r>
      <w:r>
        <w:rPr>
          <w:rFonts w:hint="eastAsia" w:ascii="宋体" w:hAnsi="宋体" w:cs="宋体"/>
          <w:color w:val="auto"/>
          <w:szCs w:val="21"/>
          <w:highlight w:val="none"/>
        </w:rPr>
        <w:t>将退至</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原汇入</w:t>
      </w:r>
      <w:r>
        <w:rPr>
          <w:rFonts w:hint="eastAsia" w:ascii="宋体" w:hAnsi="宋体" w:cs="宋体"/>
          <w:color w:val="auto"/>
          <w:szCs w:val="21"/>
          <w:highlight w:val="none"/>
          <w:lang w:eastAsia="zh-CN"/>
        </w:rPr>
        <w:t>账</w:t>
      </w:r>
      <w:r>
        <w:rPr>
          <w:rFonts w:hint="eastAsia" w:ascii="宋体" w:hAnsi="宋体" w:cs="宋体"/>
          <w:color w:val="auto"/>
          <w:szCs w:val="21"/>
          <w:highlight w:val="none"/>
        </w:rPr>
        <w:t>户。</w:t>
      </w:r>
    </w:p>
    <w:p w14:paraId="3E9B375C">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w:t>
      </w: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.2</w:t>
      </w:r>
      <w:r>
        <w:rPr>
          <w:rFonts w:hint="eastAsia" w:ascii="宋体" w:hAnsi="宋体" w:cs="宋体"/>
          <w:color w:val="auto"/>
          <w:szCs w:val="21"/>
          <w:highlight w:val="none"/>
          <w:lang w:eastAsia="zh-CN"/>
        </w:rPr>
        <w:t>中选人</w:t>
      </w:r>
      <w:r>
        <w:rPr>
          <w:rFonts w:hint="eastAsia" w:ascii="宋体" w:hAnsi="宋体" w:cs="宋体"/>
          <w:color w:val="auto"/>
          <w:szCs w:val="21"/>
          <w:highlight w:val="none"/>
        </w:rPr>
        <w:t>的</w:t>
      </w:r>
      <w:r>
        <w:rPr>
          <w:rFonts w:hint="eastAsia" w:ascii="宋体" w:hAnsi="宋体" w:cs="宋体"/>
          <w:color w:val="auto"/>
          <w:szCs w:val="21"/>
          <w:highlight w:val="none"/>
          <w:lang w:eastAsia="zh-CN"/>
        </w:rPr>
        <w:t>竞价保证金</w:t>
      </w:r>
      <w:r>
        <w:rPr>
          <w:rFonts w:hint="eastAsia" w:ascii="宋体" w:hAnsi="宋体" w:cs="宋体"/>
          <w:color w:val="auto"/>
          <w:szCs w:val="21"/>
          <w:highlight w:val="none"/>
        </w:rPr>
        <w:t>将在其按规定与采购人签署合同后，</w:t>
      </w:r>
      <w:r>
        <w:rPr>
          <w:rFonts w:hint="eastAsia" w:ascii="宋体" w:hAnsi="宋体" w:cs="宋体"/>
          <w:color w:val="auto"/>
          <w:szCs w:val="21"/>
          <w:highlight w:val="none"/>
          <w:lang w:eastAsia="zh-CN"/>
        </w:rPr>
        <w:t>采购代理机构</w:t>
      </w:r>
      <w:r>
        <w:rPr>
          <w:rFonts w:hint="eastAsia" w:ascii="宋体" w:hAnsi="宋体" w:cs="宋体"/>
          <w:color w:val="auto"/>
          <w:szCs w:val="21"/>
          <w:highlight w:val="none"/>
        </w:rPr>
        <w:t>在5个工作日内退还</w:t>
      </w:r>
      <w:r>
        <w:rPr>
          <w:rFonts w:hint="eastAsia" w:ascii="宋体" w:hAnsi="宋体" w:cs="宋体"/>
          <w:color w:val="auto"/>
          <w:szCs w:val="21"/>
          <w:highlight w:val="none"/>
          <w:lang w:val="en-US" w:eastAsia="zh-CN"/>
        </w:rPr>
        <w:t>竞价</w:t>
      </w:r>
      <w:r>
        <w:rPr>
          <w:rFonts w:hint="eastAsia" w:ascii="宋体" w:hAnsi="宋体" w:cs="宋体"/>
          <w:color w:val="auto"/>
          <w:szCs w:val="21"/>
          <w:highlight w:val="none"/>
        </w:rPr>
        <w:t>保证金及银行同期</w:t>
      </w:r>
      <w:r>
        <w:rPr>
          <w:rFonts w:hint="eastAsia" w:ascii="宋体" w:hAnsi="宋体" w:cs="宋体"/>
          <w:color w:val="auto"/>
          <w:szCs w:val="21"/>
          <w:highlight w:val="none"/>
          <w:lang w:val="en-US" w:eastAsia="zh-CN"/>
        </w:rPr>
        <w:t>活期</w:t>
      </w:r>
      <w:r>
        <w:rPr>
          <w:rFonts w:hint="eastAsia" w:ascii="宋体" w:hAnsi="宋体" w:cs="宋体"/>
          <w:color w:val="auto"/>
          <w:szCs w:val="21"/>
          <w:highlight w:val="none"/>
        </w:rPr>
        <w:t>存款利息，</w:t>
      </w:r>
      <w:r>
        <w:rPr>
          <w:rFonts w:hint="eastAsia" w:ascii="宋体" w:hAnsi="宋体" w:cs="宋体"/>
          <w:color w:val="auto"/>
          <w:szCs w:val="21"/>
          <w:highlight w:val="none"/>
          <w:lang w:eastAsia="zh-CN"/>
        </w:rPr>
        <w:t>竞价保证金</w:t>
      </w:r>
      <w:r>
        <w:rPr>
          <w:rFonts w:hint="eastAsia" w:ascii="宋体" w:hAnsi="宋体" w:cs="宋体"/>
          <w:color w:val="auto"/>
          <w:szCs w:val="21"/>
          <w:highlight w:val="none"/>
        </w:rPr>
        <w:t>将退至</w:t>
      </w:r>
      <w:r>
        <w:rPr>
          <w:rFonts w:hint="eastAsia" w:ascii="宋体" w:hAnsi="宋体" w:cs="宋体"/>
          <w:color w:val="auto"/>
          <w:szCs w:val="21"/>
          <w:highlight w:val="none"/>
          <w:lang w:eastAsia="zh-CN"/>
        </w:rPr>
        <w:t>中选人</w:t>
      </w:r>
      <w:r>
        <w:rPr>
          <w:rFonts w:hint="eastAsia" w:ascii="宋体" w:hAnsi="宋体" w:cs="宋体"/>
          <w:color w:val="auto"/>
          <w:szCs w:val="21"/>
          <w:highlight w:val="none"/>
        </w:rPr>
        <w:t>原汇入</w:t>
      </w:r>
      <w:bookmarkStart w:id="179" w:name="_GoBack"/>
      <w:bookmarkEnd w:id="179"/>
      <w:r>
        <w:rPr>
          <w:rFonts w:hint="eastAsia" w:ascii="宋体" w:hAnsi="宋体" w:cs="宋体"/>
          <w:color w:val="auto"/>
          <w:szCs w:val="21"/>
          <w:highlight w:val="none"/>
          <w:lang w:eastAsia="zh-CN"/>
        </w:rPr>
        <w:t>账</w:t>
      </w:r>
      <w:r>
        <w:rPr>
          <w:rFonts w:hint="eastAsia" w:ascii="宋体" w:hAnsi="宋体" w:cs="宋体"/>
          <w:color w:val="auto"/>
          <w:szCs w:val="21"/>
          <w:highlight w:val="none"/>
        </w:rPr>
        <w:t>户。逾期办理的，</w:t>
      </w:r>
      <w:r>
        <w:rPr>
          <w:rFonts w:hint="eastAsia" w:ascii="宋体" w:hAnsi="宋体" w:cs="宋体"/>
          <w:color w:val="auto"/>
          <w:szCs w:val="21"/>
          <w:highlight w:val="none"/>
          <w:lang w:eastAsia="zh-CN"/>
        </w:rPr>
        <w:t>采购代理机构</w:t>
      </w:r>
      <w:r>
        <w:rPr>
          <w:rFonts w:hint="eastAsia" w:ascii="宋体" w:hAnsi="宋体" w:cs="宋体"/>
          <w:color w:val="auto"/>
          <w:szCs w:val="21"/>
          <w:highlight w:val="none"/>
        </w:rPr>
        <w:t>不承担迟延退款责任。1</w:t>
      </w: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4</w:t>
      </w:r>
      <w:r>
        <w:rPr>
          <w:rFonts w:hint="eastAsia" w:ascii="宋体" w:hAnsi="宋体" w:cs="宋体"/>
          <w:color w:val="auto"/>
          <w:szCs w:val="21"/>
          <w:highlight w:val="none"/>
        </w:rPr>
        <w:t>如</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发生下列情况之一时，</w:t>
      </w:r>
      <w:r>
        <w:rPr>
          <w:rFonts w:hint="eastAsia" w:ascii="宋体" w:hAnsi="宋体" w:cs="宋体"/>
          <w:color w:val="auto"/>
          <w:szCs w:val="21"/>
          <w:highlight w:val="none"/>
          <w:lang w:eastAsia="zh-CN"/>
        </w:rPr>
        <w:t>竞价保证金</w:t>
      </w:r>
      <w:r>
        <w:rPr>
          <w:rFonts w:hint="eastAsia" w:ascii="宋体" w:hAnsi="宋体" w:cs="宋体"/>
          <w:color w:val="auto"/>
          <w:szCs w:val="21"/>
          <w:highlight w:val="none"/>
        </w:rPr>
        <w:t>将不予退还：</w:t>
      </w:r>
    </w:p>
    <w:p w14:paraId="2BAAFD1B">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16.4.1在递交</w:t>
      </w:r>
      <w:r>
        <w:rPr>
          <w:rFonts w:hint="eastAsia" w:ascii="宋体" w:hAnsi="宋体" w:cs="宋体"/>
          <w:color w:val="auto"/>
          <w:szCs w:val="21"/>
          <w:highlight w:val="none"/>
          <w:lang w:val="en-US" w:eastAsia="zh-CN"/>
        </w:rPr>
        <w:t>报价文件</w:t>
      </w:r>
      <w:r>
        <w:rPr>
          <w:rFonts w:hint="eastAsia" w:ascii="宋体" w:hAnsi="宋体" w:eastAsia="宋体" w:cs="宋体"/>
          <w:color w:val="auto"/>
          <w:szCs w:val="21"/>
          <w:highlight w:val="none"/>
          <w:lang w:val="en-US" w:eastAsia="zh-CN"/>
        </w:rPr>
        <w:t>截止时间至</w:t>
      </w:r>
      <w:r>
        <w:rPr>
          <w:rFonts w:hint="eastAsia" w:ascii="宋体" w:hAnsi="宋体" w:cs="宋体"/>
          <w:color w:val="auto"/>
          <w:szCs w:val="21"/>
          <w:highlight w:val="none"/>
          <w:lang w:val="en-US" w:eastAsia="zh-CN"/>
        </w:rPr>
        <w:t>竞价</w:t>
      </w:r>
      <w:r>
        <w:rPr>
          <w:rFonts w:hint="eastAsia" w:ascii="宋体" w:hAnsi="宋体" w:eastAsia="宋体" w:cs="宋体"/>
          <w:color w:val="auto"/>
          <w:szCs w:val="21"/>
          <w:highlight w:val="none"/>
          <w:lang w:val="en-US" w:eastAsia="zh-CN"/>
        </w:rPr>
        <w:t>有效期满之前，</w:t>
      </w:r>
      <w:r>
        <w:rPr>
          <w:rFonts w:hint="eastAsia" w:ascii="宋体" w:hAnsi="宋体" w:cs="宋体"/>
          <w:color w:val="auto"/>
          <w:szCs w:val="21"/>
          <w:highlight w:val="none"/>
          <w:lang w:val="en-US" w:eastAsia="zh-CN"/>
        </w:rPr>
        <w:t>报价人</w:t>
      </w:r>
      <w:r>
        <w:rPr>
          <w:rFonts w:hint="eastAsia" w:ascii="宋体" w:hAnsi="宋体" w:eastAsia="宋体" w:cs="宋体"/>
          <w:color w:val="auto"/>
          <w:szCs w:val="21"/>
          <w:highlight w:val="none"/>
          <w:lang w:val="en-US" w:eastAsia="zh-CN"/>
        </w:rPr>
        <w:t>撤回其</w:t>
      </w:r>
      <w:r>
        <w:rPr>
          <w:rFonts w:hint="eastAsia" w:ascii="宋体" w:hAnsi="宋体" w:cs="宋体"/>
          <w:color w:val="auto"/>
          <w:szCs w:val="21"/>
          <w:highlight w:val="none"/>
          <w:lang w:val="en-US" w:eastAsia="zh-CN"/>
        </w:rPr>
        <w:t>报价文件</w:t>
      </w:r>
      <w:r>
        <w:rPr>
          <w:rFonts w:hint="eastAsia" w:ascii="宋体" w:hAnsi="宋体" w:eastAsia="宋体" w:cs="宋体"/>
          <w:color w:val="auto"/>
          <w:szCs w:val="21"/>
          <w:highlight w:val="none"/>
          <w:lang w:val="en-US" w:eastAsia="zh-CN"/>
        </w:rPr>
        <w:t>的。</w:t>
      </w:r>
    </w:p>
    <w:p w14:paraId="5987A331">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16.4.2成交后无正当理由放弃成交或</w:t>
      </w:r>
      <w:r>
        <w:rPr>
          <w:rFonts w:hint="eastAsia" w:ascii="宋体" w:hAnsi="宋体" w:cs="宋体"/>
          <w:color w:val="auto"/>
          <w:szCs w:val="21"/>
          <w:highlight w:val="none"/>
          <w:lang w:val="en-US" w:eastAsia="zh-CN"/>
        </w:rPr>
        <w:t>中选人</w:t>
      </w:r>
      <w:r>
        <w:rPr>
          <w:rFonts w:hint="eastAsia" w:ascii="宋体" w:hAnsi="宋体" w:eastAsia="宋体" w:cs="宋体"/>
          <w:color w:val="auto"/>
          <w:szCs w:val="21"/>
          <w:highlight w:val="none"/>
          <w:lang w:val="en-US" w:eastAsia="zh-CN"/>
        </w:rPr>
        <w:t>拒绝与采购人签订合同。</w:t>
      </w:r>
    </w:p>
    <w:p w14:paraId="4D534E43">
      <w:pPr>
        <w:spacing w:line="360" w:lineRule="auto"/>
        <w:ind w:firstLine="422" w:firstLineChars="200"/>
        <w:rPr>
          <w:rFonts w:hint="eastAsia" w:ascii="宋体" w:hAnsi="宋体" w:eastAsia="宋体" w:cs="宋体"/>
          <w:b/>
          <w:bCs/>
          <w:color w:val="auto"/>
          <w:szCs w:val="21"/>
          <w:highlight w:val="none"/>
          <w:lang w:val="en-US" w:eastAsia="zh-CN"/>
        </w:rPr>
      </w:pPr>
      <w:bookmarkStart w:id="96" w:name="_Toc521403662"/>
      <w:bookmarkStart w:id="97" w:name="_Toc384821244"/>
      <w:bookmarkStart w:id="98" w:name="_Toc404008912"/>
      <w:r>
        <w:rPr>
          <w:rFonts w:hint="eastAsia" w:ascii="宋体" w:hAnsi="宋体" w:eastAsia="宋体" w:cs="宋体"/>
          <w:b/>
          <w:bCs/>
          <w:color w:val="auto"/>
          <w:szCs w:val="21"/>
          <w:highlight w:val="none"/>
          <w:lang w:val="en-US" w:eastAsia="zh-CN"/>
        </w:rPr>
        <w:t>17．</w:t>
      </w:r>
      <w:bookmarkEnd w:id="96"/>
      <w:bookmarkEnd w:id="97"/>
      <w:bookmarkEnd w:id="98"/>
      <w:r>
        <w:rPr>
          <w:rFonts w:hint="eastAsia" w:ascii="宋体" w:hAnsi="宋体" w:cs="宋体"/>
          <w:b/>
          <w:bCs/>
          <w:color w:val="auto"/>
          <w:szCs w:val="21"/>
          <w:highlight w:val="none"/>
          <w:lang w:eastAsia="zh-CN"/>
        </w:rPr>
        <w:t>报价文件</w:t>
      </w:r>
      <w:r>
        <w:rPr>
          <w:rFonts w:hint="eastAsia" w:ascii="宋体" w:hAnsi="宋体" w:eastAsia="宋体" w:cs="宋体"/>
          <w:b/>
          <w:bCs/>
          <w:color w:val="auto"/>
          <w:szCs w:val="21"/>
          <w:highlight w:val="none"/>
        </w:rPr>
        <w:t>的装订、数量和签署</w:t>
      </w:r>
      <w:r>
        <w:rPr>
          <w:rFonts w:hint="eastAsia" w:ascii="宋体" w:hAnsi="宋体" w:cs="宋体"/>
          <w:b/>
          <w:bCs/>
          <w:color w:val="auto"/>
          <w:szCs w:val="21"/>
          <w:highlight w:val="none"/>
          <w:lang w:eastAsia="zh-CN"/>
        </w:rPr>
        <w:t>和递交</w:t>
      </w:r>
    </w:p>
    <w:p w14:paraId="6FAA06F5">
      <w:pPr>
        <w:numPr>
          <w:ilvl w:val="2"/>
          <w:numId w:val="0"/>
        </w:numPr>
        <w:tabs>
          <w:tab w:val="left" w:pos="636"/>
        </w:tabs>
        <w:snapToGrid w:val="0"/>
        <w:spacing w:line="360" w:lineRule="auto"/>
        <w:ind w:firstLine="420"/>
        <w:rPr>
          <w:rFonts w:hint="eastAsia" w:ascii="宋体" w:hAnsi="宋体" w:eastAsia="宋体" w:cs="宋体"/>
          <w:color w:val="auto"/>
          <w:szCs w:val="21"/>
          <w:highlight w:val="none"/>
        </w:rPr>
      </w:pPr>
      <w:bookmarkStart w:id="99" w:name="_Toc404008915"/>
      <w:bookmarkStart w:id="100" w:name="_Toc521403665"/>
      <w:bookmarkStart w:id="101" w:name="_Toc36971235"/>
      <w:bookmarkStart w:id="102" w:name="_Toc39071059"/>
      <w:bookmarkStart w:id="103" w:name="_Toc384821247"/>
      <w:bookmarkStart w:id="104" w:name="_Toc303084265"/>
      <w:r>
        <w:rPr>
          <w:rFonts w:hint="eastAsia" w:ascii="宋体" w:hAnsi="宋体"/>
          <w:color w:val="auto"/>
          <w:highlight w:val="none"/>
        </w:rPr>
        <w:t>1</w:t>
      </w:r>
      <w:r>
        <w:rPr>
          <w:rFonts w:hint="eastAsia" w:ascii="宋体" w:hAnsi="宋体"/>
          <w:color w:val="auto"/>
          <w:highlight w:val="none"/>
          <w:lang w:val="en-US" w:eastAsia="zh-CN"/>
        </w:rPr>
        <w:t>7</w:t>
      </w:r>
      <w:r>
        <w:rPr>
          <w:rFonts w:hint="eastAsia" w:ascii="宋体" w:hAnsi="宋体"/>
          <w:color w:val="auto"/>
          <w:highlight w:val="none"/>
        </w:rPr>
        <w:t>.1</w:t>
      </w:r>
      <w:r>
        <w:rPr>
          <w:rFonts w:hint="eastAsia" w:ascii="宋体" w:hAnsi="宋体" w:cs="宋体"/>
          <w:color w:val="auto"/>
          <w:highlight w:val="none"/>
        </w:rPr>
        <w:t>提交</w:t>
      </w:r>
      <w:r>
        <w:rPr>
          <w:rFonts w:hint="eastAsia" w:ascii="宋体" w:hAnsi="宋体" w:cs="宋体"/>
          <w:color w:val="auto"/>
          <w:highlight w:val="none"/>
          <w:lang w:eastAsia="zh-CN"/>
        </w:rPr>
        <w:t>报价文件</w:t>
      </w:r>
      <w:r>
        <w:rPr>
          <w:rFonts w:hint="eastAsia" w:ascii="宋体" w:hAnsi="宋体" w:cs="宋体"/>
          <w:color w:val="auto"/>
          <w:highlight w:val="none"/>
        </w:rPr>
        <w:t>截止时间前，</w:t>
      </w:r>
      <w:r>
        <w:rPr>
          <w:rFonts w:hint="eastAsia" w:ascii="宋体" w:hAnsi="宋体" w:cs="宋体"/>
          <w:color w:val="auto"/>
          <w:szCs w:val="21"/>
          <w:highlight w:val="none"/>
          <w:lang w:eastAsia="zh-CN"/>
        </w:rPr>
        <w:t>报价人</w:t>
      </w:r>
      <w:r>
        <w:rPr>
          <w:rFonts w:hint="eastAsia" w:ascii="宋体" w:hAnsi="宋体" w:eastAsia="宋体" w:cs="宋体"/>
          <w:color w:val="auto"/>
          <w:szCs w:val="21"/>
          <w:highlight w:val="none"/>
        </w:rPr>
        <w:t>应在</w:t>
      </w:r>
      <w:r>
        <w:rPr>
          <w:rFonts w:hint="eastAsia" w:ascii="宋体" w:hAnsi="宋体" w:cs="宋体"/>
          <w:color w:val="auto"/>
          <w:szCs w:val="21"/>
          <w:highlight w:val="none"/>
          <w:lang w:eastAsia="zh-CN"/>
        </w:rPr>
        <w:t>竞价</w:t>
      </w:r>
      <w:r>
        <w:rPr>
          <w:rFonts w:hint="eastAsia" w:ascii="宋体" w:hAnsi="宋体" w:eastAsia="宋体" w:cs="宋体"/>
          <w:color w:val="auto"/>
          <w:szCs w:val="21"/>
          <w:highlight w:val="none"/>
        </w:rPr>
        <w:t>文件规定的截止日期和时间前，将</w:t>
      </w:r>
      <w:r>
        <w:rPr>
          <w:rFonts w:hint="eastAsia" w:ascii="宋体" w:hAnsi="宋体" w:cs="宋体"/>
          <w:color w:val="auto"/>
          <w:szCs w:val="21"/>
          <w:highlight w:val="none"/>
          <w:lang w:eastAsia="zh-CN"/>
        </w:rPr>
        <w:t>报价</w:t>
      </w:r>
      <w:r>
        <w:rPr>
          <w:rFonts w:hint="eastAsia" w:ascii="宋体" w:hAnsi="宋体" w:eastAsia="宋体" w:cs="宋体"/>
          <w:color w:val="auto"/>
          <w:szCs w:val="21"/>
          <w:highlight w:val="none"/>
        </w:rPr>
        <w:t>文件送达到指定地点。</w:t>
      </w:r>
    </w:p>
    <w:p w14:paraId="3BE30552">
      <w:pPr>
        <w:spacing w:line="360" w:lineRule="auto"/>
        <w:ind w:firstLine="422" w:firstLineChars="200"/>
        <w:rPr>
          <w:rFonts w:hint="eastAsia" w:ascii="宋体" w:hAnsi="宋体" w:eastAsia="宋体" w:cs="宋体"/>
          <w:b/>
          <w:bCs/>
          <w:color w:val="auto"/>
          <w:szCs w:val="21"/>
          <w:highlight w:val="none"/>
        </w:rPr>
      </w:pPr>
      <w:r>
        <w:rPr>
          <w:rFonts w:hint="eastAsia" w:ascii="宋体" w:hAnsi="宋体" w:cs="宋体"/>
          <w:b/>
          <w:bCs/>
          <w:color w:val="auto"/>
          <w:szCs w:val="21"/>
          <w:highlight w:val="none"/>
          <w:lang w:eastAsia="zh-CN"/>
        </w:rPr>
        <w:t>（</w:t>
      </w:r>
      <w:r>
        <w:rPr>
          <w:rFonts w:hint="eastAsia" w:ascii="宋体" w:hAnsi="宋体" w:cs="宋体"/>
          <w:b/>
          <w:bCs/>
          <w:color w:val="auto"/>
          <w:szCs w:val="21"/>
          <w:highlight w:val="none"/>
          <w:lang w:val="en-US" w:eastAsia="zh-CN"/>
        </w:rPr>
        <w:t>1</w:t>
      </w:r>
      <w:r>
        <w:rPr>
          <w:rFonts w:hint="eastAsia" w:ascii="宋体" w:hAnsi="宋体" w:cs="宋体"/>
          <w:b/>
          <w:bCs/>
          <w:color w:val="auto"/>
          <w:szCs w:val="21"/>
          <w:highlight w:val="none"/>
          <w:lang w:eastAsia="zh-CN"/>
        </w:rPr>
        <w:t>）报价人</w:t>
      </w:r>
      <w:r>
        <w:rPr>
          <w:rFonts w:hint="eastAsia" w:ascii="宋体" w:hAnsi="宋体" w:eastAsia="宋体" w:cs="宋体"/>
          <w:b/>
          <w:bCs/>
          <w:color w:val="auto"/>
          <w:szCs w:val="21"/>
          <w:highlight w:val="none"/>
        </w:rPr>
        <w:t>应按以下要求提交</w:t>
      </w:r>
      <w:r>
        <w:rPr>
          <w:rFonts w:hint="eastAsia" w:ascii="宋体" w:hAnsi="宋体" w:cs="宋体"/>
          <w:b/>
          <w:bCs/>
          <w:color w:val="auto"/>
          <w:szCs w:val="21"/>
          <w:highlight w:val="none"/>
          <w:lang w:eastAsia="zh-CN"/>
        </w:rPr>
        <w:t>报价文件</w:t>
      </w:r>
      <w:r>
        <w:rPr>
          <w:rFonts w:hint="eastAsia" w:ascii="宋体" w:hAnsi="宋体" w:eastAsia="宋体" w:cs="宋体"/>
          <w:b/>
          <w:bCs/>
          <w:color w:val="auto"/>
          <w:szCs w:val="21"/>
          <w:highlight w:val="none"/>
        </w:rPr>
        <w:t>：</w:t>
      </w:r>
    </w:p>
    <w:tbl>
      <w:tblPr>
        <w:tblStyle w:val="15"/>
        <w:tblW w:w="80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5"/>
        <w:gridCol w:w="1583"/>
        <w:gridCol w:w="1566"/>
        <w:gridCol w:w="1307"/>
        <w:gridCol w:w="1298"/>
        <w:gridCol w:w="1644"/>
      </w:tblGrid>
      <w:tr w14:paraId="15E8C0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695" w:type="dxa"/>
            <w:shd w:val="clear" w:color="auto" w:fill="EEECE1"/>
            <w:noWrap w:val="0"/>
            <w:vAlign w:val="center"/>
          </w:tcPr>
          <w:p w14:paraId="344B38FE">
            <w:pPr>
              <w:jc w:val="center"/>
              <w:rPr>
                <w:rFonts w:hint="eastAsia" w:ascii="宋体" w:hAnsi="宋体" w:eastAsia="宋体" w:cs="宋体"/>
                <w:b/>
                <w:bCs/>
                <w:color w:val="auto"/>
                <w:sz w:val="18"/>
                <w:szCs w:val="18"/>
                <w:highlight w:val="none"/>
              </w:rPr>
            </w:pPr>
            <w:r>
              <w:rPr>
                <w:rFonts w:hint="eastAsia" w:ascii="宋体" w:hAnsi="宋体" w:eastAsia="宋体" w:cs="宋体"/>
                <w:b/>
                <w:bCs/>
                <w:color w:val="auto"/>
                <w:sz w:val="18"/>
                <w:szCs w:val="18"/>
                <w:highlight w:val="none"/>
              </w:rPr>
              <w:t>序号</w:t>
            </w:r>
          </w:p>
        </w:tc>
        <w:tc>
          <w:tcPr>
            <w:tcW w:w="1583" w:type="dxa"/>
            <w:shd w:val="clear" w:color="auto" w:fill="EEECE1"/>
            <w:noWrap w:val="0"/>
            <w:vAlign w:val="center"/>
          </w:tcPr>
          <w:p w14:paraId="734A9896">
            <w:pPr>
              <w:jc w:val="center"/>
              <w:rPr>
                <w:rFonts w:hint="eastAsia" w:ascii="宋体" w:hAnsi="宋体" w:eastAsia="宋体" w:cs="宋体"/>
                <w:b/>
                <w:bCs/>
                <w:color w:val="auto"/>
                <w:sz w:val="18"/>
                <w:szCs w:val="18"/>
                <w:highlight w:val="none"/>
              </w:rPr>
            </w:pPr>
            <w:r>
              <w:rPr>
                <w:rFonts w:hint="eastAsia" w:ascii="宋体" w:hAnsi="宋体" w:cs="宋体"/>
                <w:b/>
                <w:bCs/>
                <w:color w:val="auto"/>
                <w:sz w:val="18"/>
                <w:szCs w:val="18"/>
                <w:highlight w:val="none"/>
                <w:lang w:eastAsia="zh-CN"/>
              </w:rPr>
              <w:t>报价文件</w:t>
            </w:r>
            <w:r>
              <w:rPr>
                <w:rFonts w:hint="eastAsia" w:ascii="宋体" w:hAnsi="宋体" w:eastAsia="宋体" w:cs="宋体"/>
                <w:b/>
                <w:bCs/>
                <w:color w:val="auto"/>
                <w:sz w:val="18"/>
                <w:szCs w:val="18"/>
                <w:highlight w:val="none"/>
              </w:rPr>
              <w:t>类型</w:t>
            </w:r>
          </w:p>
        </w:tc>
        <w:tc>
          <w:tcPr>
            <w:tcW w:w="1566" w:type="dxa"/>
            <w:shd w:val="clear" w:color="auto" w:fill="EEECE1"/>
            <w:noWrap w:val="0"/>
            <w:vAlign w:val="center"/>
          </w:tcPr>
          <w:p w14:paraId="2B90AFE3">
            <w:pPr>
              <w:jc w:val="center"/>
              <w:rPr>
                <w:rFonts w:hint="eastAsia" w:ascii="宋体" w:hAnsi="宋体" w:eastAsia="宋体" w:cs="宋体"/>
                <w:b/>
                <w:bCs/>
                <w:color w:val="auto"/>
                <w:sz w:val="18"/>
                <w:szCs w:val="18"/>
                <w:highlight w:val="none"/>
              </w:rPr>
            </w:pPr>
            <w:r>
              <w:rPr>
                <w:rFonts w:hint="eastAsia" w:ascii="宋体" w:hAnsi="宋体" w:cs="宋体"/>
                <w:b/>
                <w:bCs/>
                <w:color w:val="auto"/>
                <w:sz w:val="18"/>
                <w:szCs w:val="18"/>
                <w:highlight w:val="none"/>
                <w:lang w:eastAsia="zh-CN"/>
              </w:rPr>
              <w:t>报价文件</w:t>
            </w:r>
            <w:r>
              <w:rPr>
                <w:rFonts w:hint="eastAsia" w:ascii="宋体" w:hAnsi="宋体" w:eastAsia="宋体" w:cs="宋体"/>
                <w:b/>
                <w:bCs/>
                <w:color w:val="auto"/>
                <w:sz w:val="18"/>
                <w:szCs w:val="18"/>
                <w:highlight w:val="none"/>
              </w:rPr>
              <w:t>名称</w:t>
            </w:r>
          </w:p>
        </w:tc>
        <w:tc>
          <w:tcPr>
            <w:tcW w:w="1307" w:type="dxa"/>
            <w:shd w:val="clear" w:color="auto" w:fill="EEECE1"/>
            <w:noWrap w:val="0"/>
            <w:vAlign w:val="center"/>
          </w:tcPr>
          <w:p w14:paraId="619ABC02">
            <w:pPr>
              <w:jc w:val="center"/>
              <w:rPr>
                <w:rFonts w:hint="eastAsia" w:ascii="宋体" w:hAnsi="宋体" w:eastAsia="宋体" w:cs="宋体"/>
                <w:b/>
                <w:bCs/>
                <w:color w:val="auto"/>
                <w:sz w:val="18"/>
                <w:szCs w:val="18"/>
                <w:highlight w:val="none"/>
              </w:rPr>
            </w:pPr>
            <w:r>
              <w:rPr>
                <w:rFonts w:hint="eastAsia" w:ascii="宋体" w:hAnsi="宋体" w:eastAsia="宋体" w:cs="宋体"/>
                <w:b/>
                <w:bCs/>
                <w:color w:val="auto"/>
                <w:sz w:val="18"/>
                <w:szCs w:val="18"/>
                <w:highlight w:val="none"/>
              </w:rPr>
              <w:t>份数</w:t>
            </w:r>
          </w:p>
        </w:tc>
        <w:tc>
          <w:tcPr>
            <w:tcW w:w="1298" w:type="dxa"/>
            <w:shd w:val="clear" w:color="auto" w:fill="EEECE1"/>
            <w:noWrap w:val="0"/>
            <w:vAlign w:val="center"/>
          </w:tcPr>
          <w:p w14:paraId="1672D921">
            <w:pPr>
              <w:jc w:val="center"/>
              <w:rPr>
                <w:rFonts w:hint="eastAsia" w:ascii="宋体" w:hAnsi="宋体" w:eastAsia="宋体" w:cs="宋体"/>
                <w:b/>
                <w:bCs/>
                <w:color w:val="auto"/>
                <w:sz w:val="18"/>
                <w:szCs w:val="18"/>
                <w:highlight w:val="none"/>
              </w:rPr>
            </w:pPr>
            <w:r>
              <w:rPr>
                <w:rFonts w:hint="eastAsia" w:ascii="宋体" w:hAnsi="宋体" w:eastAsia="宋体" w:cs="宋体"/>
                <w:b/>
                <w:bCs/>
                <w:color w:val="auto"/>
                <w:sz w:val="18"/>
                <w:szCs w:val="18"/>
                <w:highlight w:val="none"/>
              </w:rPr>
              <w:t>装订</w:t>
            </w:r>
          </w:p>
        </w:tc>
        <w:tc>
          <w:tcPr>
            <w:tcW w:w="1644" w:type="dxa"/>
            <w:shd w:val="clear" w:color="auto" w:fill="EEECE1"/>
            <w:noWrap w:val="0"/>
            <w:vAlign w:val="center"/>
          </w:tcPr>
          <w:p w14:paraId="5EE7451F">
            <w:pPr>
              <w:jc w:val="center"/>
              <w:rPr>
                <w:rFonts w:hint="eastAsia" w:ascii="宋体" w:hAnsi="宋体" w:eastAsia="宋体" w:cs="宋体"/>
                <w:b/>
                <w:bCs/>
                <w:color w:val="auto"/>
                <w:sz w:val="18"/>
                <w:szCs w:val="18"/>
                <w:highlight w:val="none"/>
              </w:rPr>
            </w:pPr>
            <w:r>
              <w:rPr>
                <w:rFonts w:hint="eastAsia" w:ascii="宋体" w:hAnsi="宋体" w:eastAsia="宋体" w:cs="宋体"/>
                <w:b/>
                <w:bCs/>
                <w:color w:val="auto"/>
                <w:sz w:val="18"/>
                <w:szCs w:val="18"/>
                <w:highlight w:val="none"/>
              </w:rPr>
              <w:t>包装</w:t>
            </w:r>
          </w:p>
        </w:tc>
      </w:tr>
      <w:tr w14:paraId="58B6F3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695" w:type="dxa"/>
            <w:noWrap w:val="0"/>
            <w:vAlign w:val="center"/>
          </w:tcPr>
          <w:p w14:paraId="67F5DB52">
            <w:pPr>
              <w:jc w:val="cente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1</w:t>
            </w:r>
          </w:p>
        </w:tc>
        <w:tc>
          <w:tcPr>
            <w:tcW w:w="1583" w:type="dxa"/>
            <w:noWrap w:val="0"/>
            <w:vAlign w:val="center"/>
          </w:tcPr>
          <w:p w14:paraId="3B3DC0C5">
            <w:pPr>
              <w:jc w:val="cente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正本</w:t>
            </w:r>
          </w:p>
        </w:tc>
        <w:tc>
          <w:tcPr>
            <w:tcW w:w="1566" w:type="dxa"/>
            <w:noWrap w:val="0"/>
            <w:vAlign w:val="center"/>
          </w:tcPr>
          <w:p w14:paraId="32426507">
            <w:pPr>
              <w:jc w:val="center"/>
              <w:rPr>
                <w:rFonts w:hint="eastAsia" w:ascii="宋体" w:hAnsi="宋体" w:eastAsia="宋体" w:cs="宋体"/>
                <w:color w:val="auto"/>
                <w:sz w:val="18"/>
                <w:szCs w:val="18"/>
                <w:highlight w:val="none"/>
                <w:lang w:eastAsia="zh-CN"/>
              </w:rPr>
            </w:pPr>
            <w:r>
              <w:rPr>
                <w:rFonts w:hint="eastAsia" w:ascii="宋体" w:hAnsi="宋体" w:cs="宋体"/>
                <w:color w:val="auto"/>
                <w:sz w:val="18"/>
                <w:szCs w:val="18"/>
                <w:highlight w:val="none"/>
                <w:lang w:eastAsia="zh-CN"/>
              </w:rPr>
              <w:t>报价文件</w:t>
            </w:r>
          </w:p>
        </w:tc>
        <w:tc>
          <w:tcPr>
            <w:tcW w:w="1307" w:type="dxa"/>
            <w:noWrap w:val="0"/>
            <w:vAlign w:val="center"/>
          </w:tcPr>
          <w:p w14:paraId="63505794">
            <w:pPr>
              <w:jc w:val="cente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1</w:t>
            </w:r>
          </w:p>
        </w:tc>
        <w:tc>
          <w:tcPr>
            <w:tcW w:w="1298" w:type="dxa"/>
            <w:noWrap w:val="0"/>
            <w:vAlign w:val="center"/>
          </w:tcPr>
          <w:p w14:paraId="2D267FF6">
            <w:pPr>
              <w:jc w:val="cente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独立装订</w:t>
            </w:r>
          </w:p>
        </w:tc>
        <w:tc>
          <w:tcPr>
            <w:tcW w:w="1644" w:type="dxa"/>
            <w:noWrap w:val="0"/>
            <w:vAlign w:val="center"/>
          </w:tcPr>
          <w:p w14:paraId="6BF58D6D">
            <w:pPr>
              <w:jc w:val="cente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密封包装</w:t>
            </w:r>
          </w:p>
          <w:p w14:paraId="1D2519CC">
            <w:pPr>
              <w:jc w:val="cente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(内附电子文件)</w:t>
            </w:r>
          </w:p>
        </w:tc>
      </w:tr>
      <w:tr w14:paraId="32ED16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695" w:type="dxa"/>
            <w:noWrap w:val="0"/>
            <w:vAlign w:val="center"/>
          </w:tcPr>
          <w:p w14:paraId="69816F34">
            <w:pPr>
              <w:jc w:val="cente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2</w:t>
            </w:r>
          </w:p>
        </w:tc>
        <w:tc>
          <w:tcPr>
            <w:tcW w:w="1583" w:type="dxa"/>
            <w:noWrap w:val="0"/>
            <w:vAlign w:val="center"/>
          </w:tcPr>
          <w:p w14:paraId="515E06DD">
            <w:pPr>
              <w:jc w:val="cente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副本</w:t>
            </w:r>
          </w:p>
        </w:tc>
        <w:tc>
          <w:tcPr>
            <w:tcW w:w="1566" w:type="dxa"/>
            <w:noWrap w:val="0"/>
            <w:vAlign w:val="center"/>
          </w:tcPr>
          <w:p w14:paraId="19A2A85E">
            <w:pPr>
              <w:jc w:val="center"/>
              <w:rPr>
                <w:rFonts w:hint="eastAsia" w:ascii="宋体" w:hAnsi="宋体" w:eastAsia="宋体" w:cs="宋体"/>
                <w:color w:val="auto"/>
                <w:sz w:val="18"/>
                <w:szCs w:val="18"/>
                <w:highlight w:val="none"/>
                <w:lang w:eastAsia="zh-CN"/>
              </w:rPr>
            </w:pPr>
            <w:r>
              <w:rPr>
                <w:rFonts w:hint="eastAsia" w:ascii="宋体" w:hAnsi="宋体" w:cs="宋体"/>
                <w:color w:val="auto"/>
                <w:sz w:val="18"/>
                <w:szCs w:val="18"/>
                <w:highlight w:val="none"/>
                <w:lang w:eastAsia="zh-CN"/>
              </w:rPr>
              <w:t>报价文件</w:t>
            </w:r>
          </w:p>
        </w:tc>
        <w:tc>
          <w:tcPr>
            <w:tcW w:w="1307" w:type="dxa"/>
            <w:noWrap w:val="0"/>
            <w:vAlign w:val="center"/>
          </w:tcPr>
          <w:p w14:paraId="583BF434">
            <w:pPr>
              <w:jc w:val="center"/>
              <w:rPr>
                <w:rFonts w:hint="eastAsia" w:ascii="宋体" w:hAnsi="宋体" w:eastAsia="宋体" w:cs="宋体"/>
                <w:color w:val="auto"/>
                <w:sz w:val="18"/>
                <w:szCs w:val="18"/>
                <w:highlight w:val="none"/>
                <w:lang w:eastAsia="zh-CN"/>
              </w:rPr>
            </w:pPr>
            <w:r>
              <w:rPr>
                <w:rFonts w:hint="eastAsia" w:ascii="宋体" w:hAnsi="宋体" w:cs="宋体"/>
                <w:color w:val="auto"/>
                <w:sz w:val="18"/>
                <w:szCs w:val="18"/>
                <w:highlight w:val="none"/>
                <w:lang w:val="en-US" w:eastAsia="zh-CN"/>
              </w:rPr>
              <w:t>4</w:t>
            </w:r>
          </w:p>
        </w:tc>
        <w:tc>
          <w:tcPr>
            <w:tcW w:w="1298" w:type="dxa"/>
            <w:noWrap w:val="0"/>
            <w:vAlign w:val="center"/>
          </w:tcPr>
          <w:p w14:paraId="0A0AA996">
            <w:pPr>
              <w:jc w:val="cente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每份独立装订</w:t>
            </w:r>
          </w:p>
        </w:tc>
        <w:tc>
          <w:tcPr>
            <w:tcW w:w="1644" w:type="dxa"/>
            <w:noWrap w:val="0"/>
            <w:vAlign w:val="center"/>
          </w:tcPr>
          <w:p w14:paraId="3FF4C9F9">
            <w:pPr>
              <w:jc w:val="cente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密封包装</w:t>
            </w:r>
          </w:p>
        </w:tc>
      </w:tr>
      <w:tr w14:paraId="079B99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695" w:type="dxa"/>
            <w:noWrap w:val="0"/>
            <w:vAlign w:val="center"/>
          </w:tcPr>
          <w:p w14:paraId="3E2B51E2">
            <w:pPr>
              <w:jc w:val="center"/>
              <w:rPr>
                <w:rFonts w:hint="eastAsia" w:ascii="宋体" w:hAnsi="宋体" w:eastAsia="宋体" w:cs="宋体"/>
                <w:color w:val="auto"/>
                <w:sz w:val="18"/>
                <w:szCs w:val="18"/>
                <w:highlight w:val="none"/>
                <w:lang w:val="en-US" w:eastAsia="zh-CN"/>
              </w:rPr>
            </w:pPr>
            <w:r>
              <w:rPr>
                <w:rFonts w:hint="eastAsia" w:ascii="宋体" w:hAnsi="宋体" w:cs="宋体"/>
                <w:color w:val="auto"/>
                <w:sz w:val="18"/>
                <w:szCs w:val="18"/>
                <w:highlight w:val="none"/>
                <w:lang w:val="en-US" w:eastAsia="zh-CN"/>
              </w:rPr>
              <w:t>3</w:t>
            </w:r>
          </w:p>
        </w:tc>
        <w:tc>
          <w:tcPr>
            <w:tcW w:w="1583" w:type="dxa"/>
            <w:noWrap w:val="0"/>
            <w:vAlign w:val="center"/>
          </w:tcPr>
          <w:p w14:paraId="3DDF6916">
            <w:pPr>
              <w:jc w:val="center"/>
              <w:rPr>
                <w:rFonts w:hint="eastAsia" w:ascii="宋体" w:hAnsi="宋体" w:eastAsia="宋体" w:cs="宋体"/>
                <w:color w:val="auto"/>
                <w:sz w:val="18"/>
                <w:szCs w:val="18"/>
                <w:highlight w:val="none"/>
              </w:rPr>
            </w:pPr>
          </w:p>
        </w:tc>
        <w:tc>
          <w:tcPr>
            <w:tcW w:w="1566" w:type="dxa"/>
            <w:noWrap w:val="0"/>
            <w:vAlign w:val="center"/>
          </w:tcPr>
          <w:p w14:paraId="67BDC4B1">
            <w:pPr>
              <w:jc w:val="center"/>
              <w:rPr>
                <w:rFonts w:hint="eastAsia" w:ascii="宋体" w:hAnsi="宋体" w:cs="宋体"/>
                <w:color w:val="auto"/>
                <w:sz w:val="18"/>
                <w:szCs w:val="18"/>
                <w:highlight w:val="none"/>
                <w:lang w:eastAsia="zh-CN"/>
              </w:rPr>
            </w:pPr>
            <w:r>
              <w:rPr>
                <w:rFonts w:hint="eastAsia" w:ascii="宋体" w:hAnsi="宋体" w:cs="宋体"/>
                <w:color w:val="auto"/>
                <w:sz w:val="18"/>
                <w:szCs w:val="18"/>
                <w:highlight w:val="none"/>
                <w:lang w:eastAsia="zh-CN"/>
              </w:rPr>
              <w:t>唱价信封</w:t>
            </w:r>
          </w:p>
        </w:tc>
        <w:tc>
          <w:tcPr>
            <w:tcW w:w="1307" w:type="dxa"/>
            <w:noWrap w:val="0"/>
            <w:vAlign w:val="center"/>
          </w:tcPr>
          <w:p w14:paraId="1A208D17">
            <w:pPr>
              <w:jc w:val="center"/>
              <w:rPr>
                <w:rFonts w:hint="default" w:ascii="宋体" w:hAnsi="宋体" w:cs="宋体"/>
                <w:color w:val="auto"/>
                <w:sz w:val="18"/>
                <w:szCs w:val="18"/>
                <w:highlight w:val="none"/>
                <w:lang w:val="en-US" w:eastAsia="zh-CN"/>
              </w:rPr>
            </w:pPr>
            <w:r>
              <w:rPr>
                <w:rFonts w:hint="eastAsia" w:ascii="宋体" w:hAnsi="宋体" w:cs="宋体"/>
                <w:color w:val="auto"/>
                <w:sz w:val="18"/>
                <w:szCs w:val="18"/>
                <w:highlight w:val="none"/>
                <w:lang w:val="en-US" w:eastAsia="zh-CN"/>
              </w:rPr>
              <w:t>1</w:t>
            </w:r>
          </w:p>
        </w:tc>
        <w:tc>
          <w:tcPr>
            <w:tcW w:w="1298" w:type="dxa"/>
            <w:noWrap w:val="0"/>
            <w:vAlign w:val="center"/>
          </w:tcPr>
          <w:p w14:paraId="1494702C">
            <w:pPr>
              <w:jc w:val="center"/>
              <w:rPr>
                <w:rFonts w:hint="eastAsia" w:ascii="宋体" w:hAnsi="宋体" w:eastAsia="宋体" w:cs="宋体"/>
                <w:color w:val="auto"/>
                <w:sz w:val="18"/>
                <w:szCs w:val="18"/>
                <w:highlight w:val="none"/>
              </w:rPr>
            </w:pPr>
          </w:p>
        </w:tc>
        <w:tc>
          <w:tcPr>
            <w:tcW w:w="1644" w:type="dxa"/>
            <w:noWrap w:val="0"/>
            <w:vAlign w:val="center"/>
          </w:tcPr>
          <w:p w14:paraId="445F1125">
            <w:pPr>
              <w:jc w:val="center"/>
              <w:rPr>
                <w:rFonts w:hint="eastAsia" w:ascii="宋体" w:hAnsi="宋体" w:eastAsia="宋体" w:cs="宋体"/>
                <w:color w:val="auto"/>
                <w:sz w:val="18"/>
                <w:szCs w:val="18"/>
                <w:highlight w:val="none"/>
              </w:rPr>
            </w:pPr>
            <w:r>
              <w:rPr>
                <w:rFonts w:hint="eastAsia" w:ascii="宋体" w:hAnsi="宋体" w:cs="宋体"/>
                <w:b w:val="0"/>
                <w:bCs w:val="0"/>
                <w:color w:val="auto"/>
                <w:sz w:val="18"/>
                <w:szCs w:val="18"/>
                <w:highlight w:val="none"/>
              </w:rPr>
              <w:t>单独密封包装</w:t>
            </w:r>
          </w:p>
        </w:tc>
      </w:tr>
    </w:tbl>
    <w:p w14:paraId="5971ABE1">
      <w:pPr>
        <w:spacing w:line="360" w:lineRule="auto"/>
        <w:ind w:firstLine="422" w:firstLineChars="200"/>
        <w:rPr>
          <w:rFonts w:hint="eastAsia" w:ascii="宋体" w:hAnsi="宋体" w:eastAsia="宋体" w:cs="宋体"/>
          <w:b/>
          <w:bCs/>
          <w:color w:val="auto"/>
          <w:szCs w:val="21"/>
          <w:highlight w:val="none"/>
        </w:rPr>
      </w:pPr>
      <w:r>
        <w:rPr>
          <w:rFonts w:hint="eastAsia" w:ascii="宋体" w:hAnsi="宋体" w:cs="宋体"/>
          <w:b/>
          <w:bCs/>
          <w:color w:val="auto"/>
          <w:szCs w:val="21"/>
          <w:highlight w:val="none"/>
          <w:lang w:eastAsia="zh-CN"/>
        </w:rPr>
        <w:t>（</w:t>
      </w:r>
      <w:r>
        <w:rPr>
          <w:rFonts w:hint="eastAsia" w:ascii="宋体" w:hAnsi="宋体" w:cs="宋体"/>
          <w:b/>
          <w:bCs/>
          <w:color w:val="auto"/>
          <w:szCs w:val="21"/>
          <w:highlight w:val="none"/>
          <w:lang w:val="en-US" w:eastAsia="zh-CN"/>
        </w:rPr>
        <w:t>2</w:t>
      </w:r>
      <w:r>
        <w:rPr>
          <w:rFonts w:hint="eastAsia" w:ascii="宋体" w:hAnsi="宋体" w:cs="宋体"/>
          <w:b/>
          <w:bCs/>
          <w:color w:val="auto"/>
          <w:szCs w:val="21"/>
          <w:highlight w:val="none"/>
          <w:lang w:eastAsia="zh-CN"/>
        </w:rPr>
        <w:t>）报价人</w:t>
      </w:r>
      <w:r>
        <w:rPr>
          <w:rFonts w:hint="eastAsia" w:ascii="宋体" w:hAnsi="宋体" w:eastAsia="宋体" w:cs="宋体"/>
          <w:b/>
          <w:bCs/>
          <w:color w:val="auto"/>
          <w:szCs w:val="21"/>
          <w:highlight w:val="none"/>
        </w:rPr>
        <w:t>应当对</w:t>
      </w:r>
      <w:r>
        <w:rPr>
          <w:rFonts w:hint="eastAsia" w:ascii="宋体" w:hAnsi="宋体" w:cs="宋体"/>
          <w:b/>
          <w:bCs/>
          <w:color w:val="auto"/>
          <w:szCs w:val="21"/>
          <w:highlight w:val="none"/>
          <w:lang w:eastAsia="zh-CN"/>
        </w:rPr>
        <w:t>报价文件</w:t>
      </w:r>
      <w:r>
        <w:rPr>
          <w:rFonts w:hint="eastAsia" w:ascii="宋体" w:hAnsi="宋体" w:eastAsia="宋体" w:cs="宋体"/>
          <w:b/>
          <w:bCs/>
          <w:color w:val="auto"/>
          <w:szCs w:val="21"/>
          <w:highlight w:val="none"/>
        </w:rPr>
        <w:t>进行装订，对未经装订的</w:t>
      </w:r>
      <w:r>
        <w:rPr>
          <w:rFonts w:hint="eastAsia" w:ascii="宋体" w:hAnsi="宋体" w:cs="宋体"/>
          <w:b/>
          <w:bCs/>
          <w:color w:val="auto"/>
          <w:szCs w:val="21"/>
          <w:highlight w:val="none"/>
          <w:lang w:eastAsia="zh-CN"/>
        </w:rPr>
        <w:t>报价文件</w:t>
      </w:r>
      <w:r>
        <w:rPr>
          <w:rFonts w:hint="eastAsia" w:ascii="宋体" w:hAnsi="宋体" w:eastAsia="宋体" w:cs="宋体"/>
          <w:b/>
          <w:bCs/>
          <w:color w:val="auto"/>
          <w:szCs w:val="21"/>
          <w:highlight w:val="none"/>
        </w:rPr>
        <w:t>可能发生的文件散落或缺损，由此产生的后果由</w:t>
      </w:r>
      <w:r>
        <w:rPr>
          <w:rFonts w:hint="eastAsia" w:ascii="宋体" w:hAnsi="宋体" w:cs="宋体"/>
          <w:b/>
          <w:bCs/>
          <w:color w:val="auto"/>
          <w:szCs w:val="21"/>
          <w:highlight w:val="none"/>
          <w:lang w:eastAsia="zh-CN"/>
        </w:rPr>
        <w:t>报价人</w:t>
      </w:r>
      <w:r>
        <w:rPr>
          <w:rFonts w:hint="eastAsia" w:ascii="宋体" w:hAnsi="宋体" w:eastAsia="宋体" w:cs="宋体"/>
          <w:b/>
          <w:bCs/>
          <w:color w:val="auto"/>
          <w:szCs w:val="21"/>
          <w:highlight w:val="none"/>
        </w:rPr>
        <w:t>承担。</w:t>
      </w:r>
    </w:p>
    <w:p w14:paraId="0A84BFE3">
      <w:pPr>
        <w:spacing w:line="360" w:lineRule="auto"/>
        <w:ind w:firstLine="422" w:firstLineChars="200"/>
        <w:rPr>
          <w:rFonts w:hint="eastAsia" w:ascii="宋体" w:hAnsi="宋体" w:eastAsia="宋体" w:cs="宋体"/>
          <w:b/>
          <w:bCs/>
          <w:color w:val="auto"/>
          <w:szCs w:val="21"/>
          <w:highlight w:val="none"/>
        </w:rPr>
      </w:pPr>
      <w:r>
        <w:rPr>
          <w:rFonts w:hint="eastAsia" w:ascii="宋体" w:hAnsi="宋体" w:cs="宋体"/>
          <w:b/>
          <w:bCs/>
          <w:color w:val="auto"/>
          <w:szCs w:val="21"/>
          <w:highlight w:val="none"/>
          <w:lang w:eastAsia="zh-CN"/>
        </w:rPr>
        <w:t>（</w:t>
      </w:r>
      <w:r>
        <w:rPr>
          <w:rFonts w:hint="eastAsia" w:ascii="宋体" w:hAnsi="宋体" w:cs="宋体"/>
          <w:b/>
          <w:bCs/>
          <w:color w:val="auto"/>
          <w:szCs w:val="21"/>
          <w:highlight w:val="none"/>
          <w:lang w:val="en-US" w:eastAsia="zh-CN"/>
        </w:rPr>
        <w:t>3</w:t>
      </w:r>
      <w:r>
        <w:rPr>
          <w:rFonts w:hint="eastAsia" w:ascii="宋体" w:hAnsi="宋体" w:cs="宋体"/>
          <w:b/>
          <w:bCs/>
          <w:color w:val="auto"/>
          <w:szCs w:val="21"/>
          <w:highlight w:val="none"/>
          <w:lang w:eastAsia="zh-CN"/>
        </w:rPr>
        <w:t>）报价文件</w:t>
      </w:r>
      <w:r>
        <w:rPr>
          <w:rFonts w:hint="eastAsia" w:ascii="宋体" w:hAnsi="宋体" w:eastAsia="宋体" w:cs="宋体"/>
          <w:b/>
          <w:bCs/>
          <w:color w:val="auto"/>
          <w:szCs w:val="21"/>
          <w:highlight w:val="none"/>
        </w:rPr>
        <w:t>的正本均须用不褪色墨水书写或打印。</w:t>
      </w:r>
      <w:r>
        <w:rPr>
          <w:rFonts w:hint="eastAsia" w:ascii="宋体" w:hAnsi="宋体" w:cs="宋体"/>
          <w:b/>
          <w:bCs/>
          <w:color w:val="auto"/>
          <w:szCs w:val="21"/>
          <w:highlight w:val="none"/>
          <w:lang w:eastAsia="zh-CN"/>
        </w:rPr>
        <w:t>报价文件</w:t>
      </w:r>
      <w:r>
        <w:rPr>
          <w:rFonts w:hint="eastAsia" w:ascii="宋体" w:hAnsi="宋体" w:eastAsia="宋体" w:cs="宋体"/>
          <w:b/>
          <w:bCs/>
          <w:color w:val="auto"/>
          <w:szCs w:val="21"/>
          <w:highlight w:val="none"/>
        </w:rPr>
        <w:t>的副本可采用</w:t>
      </w:r>
      <w:r>
        <w:rPr>
          <w:rFonts w:hint="eastAsia" w:ascii="宋体" w:hAnsi="宋体" w:cs="宋体"/>
          <w:b/>
          <w:bCs/>
          <w:color w:val="auto"/>
          <w:szCs w:val="21"/>
          <w:highlight w:val="none"/>
          <w:lang w:eastAsia="zh-CN"/>
        </w:rPr>
        <w:t>报价文件</w:t>
      </w:r>
      <w:r>
        <w:rPr>
          <w:rFonts w:hint="eastAsia" w:ascii="宋体" w:hAnsi="宋体" w:eastAsia="宋体" w:cs="宋体"/>
          <w:b/>
          <w:bCs/>
          <w:color w:val="auto"/>
          <w:szCs w:val="21"/>
          <w:highlight w:val="none"/>
        </w:rPr>
        <w:t>的正本复印件，每套</w:t>
      </w:r>
      <w:r>
        <w:rPr>
          <w:rFonts w:hint="eastAsia" w:ascii="宋体" w:hAnsi="宋体" w:cs="宋体"/>
          <w:b/>
          <w:bCs/>
          <w:color w:val="auto"/>
          <w:szCs w:val="21"/>
          <w:highlight w:val="none"/>
          <w:lang w:eastAsia="zh-CN"/>
        </w:rPr>
        <w:t>报价文件</w:t>
      </w:r>
      <w:r>
        <w:rPr>
          <w:rFonts w:hint="eastAsia" w:ascii="宋体" w:hAnsi="宋体" w:eastAsia="宋体" w:cs="宋体"/>
          <w:b/>
          <w:bCs/>
          <w:color w:val="auto"/>
          <w:szCs w:val="21"/>
          <w:highlight w:val="none"/>
        </w:rPr>
        <w:t>封面应当标明“正本”、“副本”</w:t>
      </w:r>
      <w:r>
        <w:rPr>
          <w:rFonts w:hint="eastAsia" w:ascii="宋体" w:hAnsi="宋体" w:cs="宋体"/>
          <w:b/>
          <w:bCs/>
          <w:color w:val="auto"/>
          <w:szCs w:val="21"/>
          <w:highlight w:val="none"/>
          <w:lang w:eastAsia="zh-CN"/>
        </w:rPr>
        <w:t>、“唱价信封”</w:t>
      </w:r>
      <w:r>
        <w:rPr>
          <w:rFonts w:hint="eastAsia" w:ascii="宋体" w:hAnsi="宋体" w:eastAsia="宋体" w:cs="宋体"/>
          <w:b/>
          <w:bCs/>
          <w:color w:val="auto"/>
          <w:szCs w:val="21"/>
          <w:highlight w:val="none"/>
        </w:rPr>
        <w:t>的字样。</w:t>
      </w:r>
      <w:r>
        <w:rPr>
          <w:rFonts w:hint="eastAsia" w:ascii="宋体" w:hAnsi="宋体" w:cs="宋体"/>
          <w:b/>
          <w:bCs/>
          <w:color w:val="auto"/>
          <w:szCs w:val="21"/>
          <w:highlight w:val="none"/>
          <w:lang w:eastAsia="zh-CN"/>
        </w:rPr>
        <w:t>报价文件</w:t>
      </w:r>
      <w:r>
        <w:rPr>
          <w:rFonts w:hint="eastAsia" w:ascii="宋体" w:hAnsi="宋体" w:eastAsia="宋体" w:cs="宋体"/>
          <w:b/>
          <w:bCs/>
          <w:color w:val="auto"/>
          <w:szCs w:val="21"/>
          <w:highlight w:val="none"/>
        </w:rPr>
        <w:t>的[正本]及所有[副本]</w:t>
      </w:r>
      <w:r>
        <w:rPr>
          <w:rFonts w:hint="eastAsia" w:ascii="宋体" w:hAnsi="宋体" w:cs="宋体"/>
          <w:b/>
          <w:bCs/>
          <w:color w:val="auto"/>
          <w:szCs w:val="21"/>
          <w:highlight w:val="none"/>
          <w:lang w:eastAsia="zh-CN"/>
        </w:rPr>
        <w:t>、唱价信封</w:t>
      </w:r>
      <w:r>
        <w:rPr>
          <w:rFonts w:hint="eastAsia" w:ascii="宋体" w:hAnsi="宋体" w:eastAsia="宋体" w:cs="宋体"/>
          <w:b/>
          <w:bCs/>
          <w:color w:val="auto"/>
          <w:szCs w:val="21"/>
          <w:highlight w:val="none"/>
        </w:rPr>
        <w:t>的封面须加盖</w:t>
      </w:r>
      <w:r>
        <w:rPr>
          <w:rFonts w:hint="eastAsia" w:ascii="宋体" w:hAnsi="宋体" w:cs="宋体"/>
          <w:b/>
          <w:bCs/>
          <w:color w:val="auto"/>
          <w:szCs w:val="21"/>
          <w:highlight w:val="none"/>
          <w:lang w:eastAsia="zh-CN"/>
        </w:rPr>
        <w:t>报价人</w:t>
      </w:r>
      <w:r>
        <w:rPr>
          <w:rFonts w:hint="eastAsia" w:ascii="宋体" w:hAnsi="宋体" w:eastAsia="宋体" w:cs="宋体"/>
          <w:b/>
          <w:bCs/>
          <w:color w:val="auto"/>
          <w:szCs w:val="21"/>
          <w:highlight w:val="none"/>
        </w:rPr>
        <w:t xml:space="preserve">公章。若正本与副本不符，以正本为准。 </w:t>
      </w:r>
    </w:p>
    <w:p w14:paraId="5270A43F">
      <w:pPr>
        <w:spacing w:line="360" w:lineRule="auto"/>
        <w:ind w:firstLine="422" w:firstLineChars="200"/>
        <w:rPr>
          <w:rFonts w:hint="eastAsia" w:ascii="宋体" w:hAnsi="宋体" w:eastAsia="宋体" w:cs="宋体"/>
          <w:b/>
          <w:bCs/>
          <w:color w:val="auto"/>
          <w:szCs w:val="21"/>
          <w:highlight w:val="none"/>
        </w:rPr>
      </w:pPr>
      <w:r>
        <w:rPr>
          <w:rFonts w:hint="eastAsia" w:ascii="宋体" w:hAnsi="宋体" w:cs="宋体"/>
          <w:b/>
          <w:bCs/>
          <w:color w:val="auto"/>
          <w:szCs w:val="21"/>
          <w:highlight w:val="none"/>
          <w:lang w:eastAsia="zh-CN"/>
        </w:rPr>
        <w:t>（</w:t>
      </w:r>
      <w:r>
        <w:rPr>
          <w:rFonts w:hint="eastAsia" w:ascii="宋体" w:hAnsi="宋体" w:cs="宋体"/>
          <w:b/>
          <w:bCs/>
          <w:color w:val="auto"/>
          <w:szCs w:val="21"/>
          <w:highlight w:val="none"/>
          <w:lang w:val="en-US" w:eastAsia="zh-CN"/>
        </w:rPr>
        <w:t>4</w:t>
      </w:r>
      <w:r>
        <w:rPr>
          <w:rFonts w:hint="eastAsia" w:ascii="宋体" w:hAnsi="宋体" w:cs="宋体"/>
          <w:b/>
          <w:bCs/>
          <w:color w:val="auto"/>
          <w:szCs w:val="21"/>
          <w:highlight w:val="none"/>
          <w:lang w:eastAsia="zh-CN"/>
        </w:rPr>
        <w:t>）</w:t>
      </w:r>
      <w:r>
        <w:rPr>
          <w:rFonts w:hint="eastAsia" w:ascii="宋体" w:hAnsi="宋体" w:eastAsia="宋体" w:cs="宋体"/>
          <w:b/>
          <w:bCs/>
          <w:color w:val="auto"/>
          <w:szCs w:val="21"/>
          <w:highlight w:val="none"/>
        </w:rPr>
        <w:t>电子文件内容包括：由</w:t>
      </w:r>
      <w:r>
        <w:rPr>
          <w:rFonts w:hint="eastAsia" w:ascii="宋体" w:hAnsi="宋体" w:cs="宋体"/>
          <w:b/>
          <w:bCs/>
          <w:color w:val="auto"/>
          <w:szCs w:val="21"/>
          <w:highlight w:val="none"/>
          <w:lang w:eastAsia="zh-CN"/>
        </w:rPr>
        <w:t>报价人</w:t>
      </w:r>
      <w:r>
        <w:rPr>
          <w:rFonts w:hint="eastAsia" w:ascii="宋体" w:hAnsi="宋体" w:eastAsia="宋体" w:cs="宋体"/>
          <w:b/>
          <w:bCs/>
          <w:color w:val="auto"/>
          <w:szCs w:val="21"/>
          <w:highlight w:val="none"/>
        </w:rPr>
        <w:t>自行制作的与正本文件一致的所有文件。电子文件由光盘或U盘储存。电子文件与纸质版</w:t>
      </w:r>
      <w:r>
        <w:rPr>
          <w:rFonts w:hint="eastAsia" w:ascii="宋体" w:hAnsi="宋体" w:cs="宋体"/>
          <w:b/>
          <w:bCs/>
          <w:color w:val="auto"/>
          <w:szCs w:val="21"/>
          <w:highlight w:val="none"/>
          <w:lang w:eastAsia="zh-CN"/>
        </w:rPr>
        <w:t>报价文件</w:t>
      </w:r>
      <w:r>
        <w:rPr>
          <w:rFonts w:hint="eastAsia" w:ascii="宋体" w:hAnsi="宋体" w:eastAsia="宋体" w:cs="宋体"/>
          <w:b/>
          <w:bCs/>
          <w:color w:val="auto"/>
          <w:szCs w:val="21"/>
          <w:highlight w:val="none"/>
        </w:rPr>
        <w:t>不符的以纸质版</w:t>
      </w:r>
      <w:r>
        <w:rPr>
          <w:rFonts w:hint="eastAsia" w:ascii="宋体" w:hAnsi="宋体" w:cs="宋体"/>
          <w:b/>
          <w:bCs/>
          <w:color w:val="auto"/>
          <w:szCs w:val="21"/>
          <w:highlight w:val="none"/>
          <w:lang w:eastAsia="zh-CN"/>
        </w:rPr>
        <w:t>报价文件</w:t>
      </w:r>
      <w:r>
        <w:rPr>
          <w:rFonts w:hint="eastAsia" w:ascii="宋体" w:hAnsi="宋体" w:eastAsia="宋体" w:cs="宋体"/>
          <w:b/>
          <w:bCs/>
          <w:color w:val="auto"/>
          <w:szCs w:val="21"/>
          <w:highlight w:val="none"/>
        </w:rPr>
        <w:t>为准。</w:t>
      </w:r>
    </w:p>
    <w:p w14:paraId="2E84EA3B">
      <w:pPr>
        <w:spacing w:line="360" w:lineRule="auto"/>
        <w:ind w:firstLine="422" w:firstLineChars="200"/>
        <w:rPr>
          <w:rFonts w:hint="eastAsia" w:ascii="宋体" w:hAnsi="宋体" w:eastAsia="宋体" w:cs="宋体"/>
          <w:b/>
          <w:bCs/>
          <w:color w:val="auto"/>
          <w:szCs w:val="21"/>
          <w:highlight w:val="none"/>
        </w:rPr>
      </w:pPr>
      <w:r>
        <w:rPr>
          <w:rFonts w:hint="eastAsia" w:ascii="宋体" w:hAnsi="宋体" w:cs="宋体"/>
          <w:b/>
          <w:bCs/>
          <w:color w:val="auto"/>
          <w:szCs w:val="21"/>
          <w:highlight w:val="none"/>
          <w:lang w:eastAsia="zh-CN"/>
        </w:rPr>
        <w:t>（</w:t>
      </w:r>
      <w:r>
        <w:rPr>
          <w:rFonts w:hint="eastAsia" w:ascii="宋体" w:hAnsi="宋体" w:cs="宋体"/>
          <w:b/>
          <w:bCs/>
          <w:color w:val="auto"/>
          <w:szCs w:val="21"/>
          <w:highlight w:val="none"/>
          <w:lang w:val="en-US" w:eastAsia="zh-CN"/>
        </w:rPr>
        <w:t>5</w:t>
      </w:r>
      <w:r>
        <w:rPr>
          <w:rFonts w:hint="eastAsia" w:ascii="宋体" w:hAnsi="宋体" w:cs="宋体"/>
          <w:b/>
          <w:bCs/>
          <w:color w:val="auto"/>
          <w:szCs w:val="21"/>
          <w:highlight w:val="none"/>
          <w:lang w:eastAsia="zh-CN"/>
        </w:rPr>
        <w:t>）报价人</w:t>
      </w:r>
      <w:r>
        <w:rPr>
          <w:rFonts w:hint="eastAsia" w:ascii="宋体" w:hAnsi="宋体" w:eastAsia="宋体" w:cs="宋体"/>
          <w:b/>
          <w:bCs/>
          <w:color w:val="auto"/>
          <w:szCs w:val="21"/>
          <w:highlight w:val="none"/>
        </w:rPr>
        <w:t>应将</w:t>
      </w:r>
      <w:r>
        <w:rPr>
          <w:rFonts w:hint="eastAsia" w:ascii="宋体" w:hAnsi="宋体" w:cs="宋体"/>
          <w:b/>
          <w:bCs/>
          <w:color w:val="auto"/>
          <w:szCs w:val="21"/>
          <w:highlight w:val="none"/>
          <w:lang w:eastAsia="zh-CN"/>
        </w:rPr>
        <w:t>报价文件</w:t>
      </w:r>
      <w:r>
        <w:rPr>
          <w:rFonts w:hint="eastAsia" w:ascii="宋体" w:hAnsi="宋体" w:eastAsia="宋体" w:cs="宋体"/>
          <w:b/>
          <w:bCs/>
          <w:color w:val="auto"/>
          <w:szCs w:val="21"/>
          <w:highlight w:val="none"/>
        </w:rPr>
        <w:t>的正本和所有副本分开密封包装，在密封袋上清楚地标明“正本”、“副本”</w:t>
      </w:r>
      <w:r>
        <w:rPr>
          <w:rFonts w:hint="eastAsia" w:ascii="宋体" w:hAnsi="宋体" w:cs="宋体"/>
          <w:b/>
          <w:bCs/>
          <w:color w:val="auto"/>
          <w:szCs w:val="21"/>
          <w:highlight w:val="none"/>
          <w:lang w:eastAsia="zh-CN"/>
        </w:rPr>
        <w:t>、“唱价信封”</w:t>
      </w:r>
      <w:r>
        <w:rPr>
          <w:rFonts w:hint="eastAsia" w:ascii="宋体" w:hAnsi="宋体" w:eastAsia="宋体" w:cs="宋体"/>
          <w:b/>
          <w:bCs/>
          <w:color w:val="auto"/>
          <w:szCs w:val="21"/>
          <w:highlight w:val="none"/>
        </w:rPr>
        <w:t>等字样，并在密封袋的封口处加盖</w:t>
      </w:r>
      <w:r>
        <w:rPr>
          <w:rFonts w:hint="eastAsia" w:ascii="宋体" w:hAnsi="宋体" w:cs="宋体"/>
          <w:b/>
          <w:bCs/>
          <w:color w:val="auto"/>
          <w:szCs w:val="21"/>
          <w:highlight w:val="none"/>
          <w:lang w:eastAsia="zh-CN"/>
        </w:rPr>
        <w:t>报价人</w:t>
      </w:r>
      <w:r>
        <w:rPr>
          <w:rFonts w:hint="eastAsia" w:ascii="宋体" w:hAnsi="宋体" w:eastAsia="宋体" w:cs="宋体"/>
          <w:b/>
          <w:bCs/>
          <w:color w:val="auto"/>
          <w:szCs w:val="21"/>
          <w:highlight w:val="none"/>
        </w:rPr>
        <w:t>公章。</w:t>
      </w:r>
    </w:p>
    <w:p w14:paraId="05F1AB67">
      <w:pPr>
        <w:spacing w:line="360" w:lineRule="auto"/>
        <w:ind w:firstLine="422" w:firstLineChars="200"/>
        <w:rPr>
          <w:rFonts w:hint="eastAsia" w:ascii="宋体" w:hAnsi="宋体" w:eastAsia="宋体" w:cs="宋体"/>
          <w:b/>
          <w:bCs/>
          <w:color w:val="auto"/>
          <w:szCs w:val="21"/>
          <w:highlight w:val="none"/>
        </w:rPr>
      </w:pPr>
      <w:r>
        <w:rPr>
          <w:rFonts w:hint="eastAsia" w:ascii="宋体" w:hAnsi="宋体" w:cs="宋体"/>
          <w:b/>
          <w:bCs/>
          <w:color w:val="auto"/>
          <w:szCs w:val="21"/>
          <w:highlight w:val="none"/>
          <w:lang w:eastAsia="zh-CN"/>
        </w:rPr>
        <w:t>（</w:t>
      </w:r>
      <w:r>
        <w:rPr>
          <w:rFonts w:hint="eastAsia" w:ascii="宋体" w:hAnsi="宋体" w:cs="宋体"/>
          <w:b/>
          <w:bCs/>
          <w:color w:val="auto"/>
          <w:szCs w:val="21"/>
          <w:highlight w:val="none"/>
          <w:lang w:val="en-US" w:eastAsia="zh-CN"/>
        </w:rPr>
        <w:t>6</w:t>
      </w:r>
      <w:r>
        <w:rPr>
          <w:rFonts w:hint="eastAsia" w:ascii="宋体" w:hAnsi="宋体" w:cs="宋体"/>
          <w:b/>
          <w:bCs/>
          <w:color w:val="auto"/>
          <w:szCs w:val="21"/>
          <w:highlight w:val="none"/>
          <w:lang w:eastAsia="zh-CN"/>
        </w:rPr>
        <w:t>）</w:t>
      </w:r>
      <w:r>
        <w:rPr>
          <w:rFonts w:hint="eastAsia" w:ascii="宋体" w:hAnsi="宋体" w:eastAsia="宋体" w:cs="宋体"/>
          <w:b/>
          <w:bCs/>
          <w:color w:val="auto"/>
          <w:szCs w:val="21"/>
          <w:highlight w:val="none"/>
        </w:rPr>
        <w:t>在</w:t>
      </w:r>
      <w:r>
        <w:rPr>
          <w:rFonts w:hint="eastAsia" w:ascii="宋体" w:hAnsi="宋体" w:cs="宋体"/>
          <w:b/>
          <w:bCs/>
          <w:color w:val="auto"/>
          <w:szCs w:val="21"/>
          <w:highlight w:val="none"/>
          <w:lang w:eastAsia="zh-CN"/>
        </w:rPr>
        <w:t>报价文件</w:t>
      </w:r>
      <w:r>
        <w:rPr>
          <w:rFonts w:hint="eastAsia" w:ascii="宋体" w:hAnsi="宋体" w:eastAsia="宋体" w:cs="宋体"/>
          <w:b/>
          <w:bCs/>
          <w:color w:val="auto"/>
          <w:szCs w:val="21"/>
          <w:highlight w:val="none"/>
        </w:rPr>
        <w:t>密封袋上均应标明以下内容：</w:t>
      </w:r>
    </w:p>
    <w:p w14:paraId="5CACFA1A">
      <w:pPr>
        <w:spacing w:line="360" w:lineRule="auto"/>
        <w:ind w:firstLine="422" w:firstLineChars="20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项目名称、项目编号、</w:t>
      </w:r>
      <w:r>
        <w:rPr>
          <w:rFonts w:hint="eastAsia" w:ascii="宋体" w:hAnsi="宋体" w:cs="宋体"/>
          <w:b/>
          <w:bCs/>
          <w:color w:val="auto"/>
          <w:szCs w:val="21"/>
          <w:highlight w:val="none"/>
          <w:lang w:eastAsia="zh-CN"/>
        </w:rPr>
        <w:t>报价人</w:t>
      </w:r>
      <w:r>
        <w:rPr>
          <w:rFonts w:hint="eastAsia" w:ascii="宋体" w:hAnsi="宋体" w:eastAsia="宋体" w:cs="宋体"/>
          <w:b/>
          <w:bCs/>
          <w:color w:val="auto"/>
          <w:szCs w:val="21"/>
          <w:highlight w:val="none"/>
        </w:rPr>
        <w:t>名称、</w:t>
      </w:r>
      <w:r>
        <w:rPr>
          <w:rFonts w:hint="eastAsia" w:ascii="宋体" w:hAnsi="宋体" w:cs="宋体"/>
          <w:b/>
          <w:bCs/>
          <w:color w:val="auto"/>
          <w:szCs w:val="21"/>
          <w:highlight w:val="none"/>
          <w:lang w:eastAsia="zh-CN"/>
        </w:rPr>
        <w:t>报价人</w:t>
      </w:r>
      <w:r>
        <w:rPr>
          <w:rFonts w:hint="eastAsia" w:ascii="宋体" w:hAnsi="宋体" w:eastAsia="宋体" w:cs="宋体"/>
          <w:b/>
          <w:bCs/>
          <w:color w:val="auto"/>
          <w:szCs w:val="21"/>
          <w:highlight w:val="none"/>
        </w:rPr>
        <w:t>地址、“</w:t>
      </w:r>
      <w:r>
        <w:rPr>
          <w:rFonts w:hint="eastAsia" w:ascii="宋体" w:hAnsi="宋体" w:eastAsia="宋体" w:cs="宋体"/>
          <w:b/>
          <w:bCs/>
          <w:color w:val="auto"/>
          <w:szCs w:val="21"/>
          <w:highlight w:val="none"/>
          <w:u w:val="single"/>
        </w:rPr>
        <w:t>提交</w:t>
      </w:r>
      <w:r>
        <w:rPr>
          <w:rFonts w:hint="eastAsia" w:ascii="宋体" w:hAnsi="宋体" w:cs="宋体"/>
          <w:b/>
          <w:bCs/>
          <w:color w:val="auto"/>
          <w:szCs w:val="21"/>
          <w:highlight w:val="none"/>
          <w:u w:val="single"/>
          <w:lang w:eastAsia="zh-CN"/>
        </w:rPr>
        <w:t>报价文件</w:t>
      </w:r>
      <w:r>
        <w:rPr>
          <w:rFonts w:hint="eastAsia" w:ascii="宋体" w:hAnsi="宋体" w:eastAsia="宋体" w:cs="宋体"/>
          <w:b/>
          <w:bCs/>
          <w:color w:val="auto"/>
          <w:szCs w:val="21"/>
          <w:highlight w:val="none"/>
          <w:u w:val="single"/>
        </w:rPr>
        <w:t>截止时间前不得启封</w:t>
      </w:r>
      <w:r>
        <w:rPr>
          <w:rFonts w:hint="eastAsia" w:ascii="宋体" w:hAnsi="宋体" w:eastAsia="宋体" w:cs="宋体"/>
          <w:b/>
          <w:bCs/>
          <w:color w:val="auto"/>
          <w:szCs w:val="21"/>
          <w:highlight w:val="none"/>
        </w:rPr>
        <w:t>”字样、标明文件的类型（如正本、副本</w:t>
      </w:r>
      <w:r>
        <w:rPr>
          <w:rFonts w:hint="eastAsia" w:ascii="宋体" w:hAnsi="宋体" w:cs="宋体"/>
          <w:b/>
          <w:bCs/>
          <w:color w:val="auto"/>
          <w:szCs w:val="21"/>
          <w:highlight w:val="none"/>
          <w:lang w:eastAsia="zh-CN"/>
        </w:rPr>
        <w:t>、唱价信封</w:t>
      </w:r>
      <w:r>
        <w:rPr>
          <w:rFonts w:hint="eastAsia" w:ascii="宋体" w:hAnsi="宋体" w:eastAsia="宋体" w:cs="宋体"/>
          <w:b/>
          <w:bCs/>
          <w:color w:val="auto"/>
          <w:szCs w:val="21"/>
          <w:highlight w:val="none"/>
        </w:rPr>
        <w:t>等）。</w:t>
      </w:r>
    </w:p>
    <w:p w14:paraId="5C214AA4">
      <w:pPr>
        <w:spacing w:line="360" w:lineRule="auto"/>
        <w:ind w:firstLine="422" w:firstLineChars="200"/>
        <w:rPr>
          <w:rFonts w:hint="eastAsia" w:ascii="宋体" w:hAnsi="宋体" w:eastAsia="宋体" w:cs="宋体"/>
          <w:color w:val="auto"/>
          <w:highlight w:val="none"/>
          <w:lang w:eastAsia="zh-CN"/>
        </w:rPr>
      </w:pPr>
      <w:r>
        <w:rPr>
          <w:rFonts w:hint="eastAsia" w:ascii="宋体" w:hAnsi="宋体" w:cs="宋体"/>
          <w:b/>
          <w:bCs/>
          <w:color w:val="auto"/>
          <w:szCs w:val="21"/>
          <w:highlight w:val="none"/>
          <w:lang w:eastAsia="zh-CN"/>
        </w:rPr>
        <w:t>（</w:t>
      </w:r>
      <w:r>
        <w:rPr>
          <w:rFonts w:hint="eastAsia" w:ascii="宋体" w:hAnsi="宋体" w:cs="宋体"/>
          <w:b/>
          <w:bCs/>
          <w:color w:val="auto"/>
          <w:szCs w:val="21"/>
          <w:highlight w:val="none"/>
          <w:lang w:val="en-US" w:eastAsia="zh-CN"/>
        </w:rPr>
        <w:t>7</w:t>
      </w:r>
      <w:r>
        <w:rPr>
          <w:rFonts w:hint="eastAsia" w:ascii="宋体" w:hAnsi="宋体" w:cs="宋体"/>
          <w:b/>
          <w:bCs/>
          <w:color w:val="auto"/>
          <w:szCs w:val="21"/>
          <w:highlight w:val="none"/>
          <w:lang w:eastAsia="zh-CN"/>
        </w:rPr>
        <w:t>）</w:t>
      </w:r>
      <w:r>
        <w:rPr>
          <w:rFonts w:hint="eastAsia" w:ascii="宋体" w:hAnsi="宋体" w:eastAsia="宋体" w:cs="宋体"/>
          <w:b/>
          <w:bCs/>
          <w:color w:val="auto"/>
          <w:szCs w:val="21"/>
          <w:highlight w:val="none"/>
        </w:rPr>
        <w:t>传真或电传的</w:t>
      </w:r>
      <w:r>
        <w:rPr>
          <w:rFonts w:hint="eastAsia" w:ascii="宋体" w:hAnsi="宋体" w:cs="宋体"/>
          <w:b/>
          <w:bCs/>
          <w:color w:val="auto"/>
          <w:szCs w:val="21"/>
          <w:highlight w:val="none"/>
          <w:lang w:eastAsia="zh-CN"/>
        </w:rPr>
        <w:t>报价文件</w:t>
      </w:r>
      <w:r>
        <w:rPr>
          <w:rFonts w:hint="eastAsia" w:ascii="宋体" w:hAnsi="宋体" w:eastAsia="宋体" w:cs="宋体"/>
          <w:b/>
          <w:bCs/>
          <w:color w:val="auto"/>
          <w:szCs w:val="21"/>
          <w:highlight w:val="none"/>
        </w:rPr>
        <w:t>将被拒绝。</w:t>
      </w:r>
    </w:p>
    <w:p w14:paraId="0B803156">
      <w:pPr>
        <w:numPr>
          <w:ilvl w:val="2"/>
          <w:numId w:val="0"/>
        </w:numPr>
        <w:tabs>
          <w:tab w:val="left" w:pos="636"/>
        </w:tabs>
        <w:snapToGrid w:val="0"/>
        <w:spacing w:line="360" w:lineRule="auto"/>
        <w:ind w:firstLine="420"/>
        <w:rPr>
          <w:rFonts w:ascii="宋体" w:hAnsi="宋体" w:cs="宋体"/>
          <w:color w:val="auto"/>
          <w:highlight w:val="none"/>
        </w:rPr>
      </w:pPr>
      <w:r>
        <w:rPr>
          <w:rFonts w:hint="eastAsia" w:ascii="宋体" w:hAnsi="宋体"/>
          <w:color w:val="auto"/>
          <w:highlight w:val="none"/>
        </w:rPr>
        <w:t>1</w:t>
      </w:r>
      <w:r>
        <w:rPr>
          <w:rFonts w:hint="eastAsia" w:ascii="宋体" w:hAnsi="宋体"/>
          <w:color w:val="auto"/>
          <w:highlight w:val="none"/>
          <w:lang w:val="en-US" w:eastAsia="zh-CN"/>
        </w:rPr>
        <w:t>7</w:t>
      </w:r>
      <w:r>
        <w:rPr>
          <w:rFonts w:hint="eastAsia" w:ascii="宋体" w:hAnsi="宋体"/>
          <w:color w:val="auto"/>
          <w:highlight w:val="none"/>
        </w:rPr>
        <w:t>.</w:t>
      </w:r>
      <w:r>
        <w:rPr>
          <w:rFonts w:hint="eastAsia" w:ascii="宋体" w:hAnsi="宋体"/>
          <w:color w:val="auto"/>
          <w:highlight w:val="none"/>
          <w:lang w:val="en-US" w:eastAsia="zh-CN"/>
        </w:rPr>
        <w:t>2</w:t>
      </w:r>
      <w:r>
        <w:rPr>
          <w:rFonts w:hint="eastAsia" w:ascii="宋体" w:hAnsi="宋体" w:cs="宋体"/>
          <w:color w:val="auto"/>
          <w:highlight w:val="none"/>
          <w:lang w:eastAsia="zh-CN"/>
        </w:rPr>
        <w:t>报价文件</w:t>
      </w:r>
      <w:r>
        <w:rPr>
          <w:rFonts w:hint="eastAsia" w:ascii="宋体" w:hAnsi="宋体" w:cs="宋体"/>
          <w:color w:val="auto"/>
          <w:highlight w:val="none"/>
        </w:rPr>
        <w:t>副本，所有资料都可以用</w:t>
      </w:r>
      <w:r>
        <w:rPr>
          <w:rFonts w:hint="eastAsia" w:ascii="宋体" w:hAnsi="宋体" w:cs="宋体"/>
          <w:color w:val="auto"/>
          <w:highlight w:val="none"/>
          <w:lang w:eastAsia="zh-CN"/>
        </w:rPr>
        <w:t>报价文件</w:t>
      </w:r>
      <w:r>
        <w:rPr>
          <w:rFonts w:hint="eastAsia" w:ascii="宋体" w:hAnsi="宋体" w:cs="宋体"/>
          <w:color w:val="auto"/>
          <w:highlight w:val="none"/>
        </w:rPr>
        <w:t>的正本复印而成。</w:t>
      </w:r>
    </w:p>
    <w:p w14:paraId="06A3A224">
      <w:pPr>
        <w:numPr>
          <w:ilvl w:val="2"/>
          <w:numId w:val="0"/>
        </w:numPr>
        <w:tabs>
          <w:tab w:val="left" w:pos="636"/>
        </w:tabs>
        <w:snapToGrid w:val="0"/>
        <w:spacing w:line="360" w:lineRule="auto"/>
        <w:ind w:firstLine="420"/>
        <w:rPr>
          <w:rFonts w:ascii="宋体" w:hAnsi="宋体" w:cs="宋体"/>
          <w:color w:val="auto"/>
          <w:highlight w:val="none"/>
        </w:rPr>
      </w:pPr>
      <w:r>
        <w:rPr>
          <w:rFonts w:hint="eastAsia" w:ascii="宋体" w:hAnsi="宋体"/>
          <w:color w:val="auto"/>
          <w:highlight w:val="none"/>
        </w:rPr>
        <w:t>1</w:t>
      </w:r>
      <w:r>
        <w:rPr>
          <w:rFonts w:hint="eastAsia" w:ascii="宋体" w:hAnsi="宋体"/>
          <w:color w:val="auto"/>
          <w:highlight w:val="none"/>
          <w:lang w:val="en-US" w:eastAsia="zh-CN"/>
        </w:rPr>
        <w:t>7</w:t>
      </w:r>
      <w:r>
        <w:rPr>
          <w:rFonts w:hint="eastAsia" w:ascii="宋体" w:hAnsi="宋体"/>
          <w:color w:val="auto"/>
          <w:highlight w:val="none"/>
        </w:rPr>
        <w:t>.</w:t>
      </w:r>
      <w:r>
        <w:rPr>
          <w:rFonts w:hint="eastAsia" w:ascii="宋体" w:hAnsi="宋体"/>
          <w:color w:val="auto"/>
          <w:highlight w:val="none"/>
          <w:lang w:val="en-US" w:eastAsia="zh-CN"/>
        </w:rPr>
        <w:t>3</w:t>
      </w:r>
      <w:r>
        <w:rPr>
          <w:rFonts w:hint="eastAsia" w:ascii="宋体" w:hAnsi="宋体" w:cs="宋体"/>
          <w:color w:val="auto"/>
          <w:highlight w:val="none"/>
          <w:lang w:eastAsia="zh-CN"/>
        </w:rPr>
        <w:t>报价文件</w:t>
      </w:r>
      <w:r>
        <w:rPr>
          <w:rFonts w:hint="eastAsia" w:ascii="宋体" w:hAnsi="宋体" w:cs="宋体"/>
          <w:color w:val="auto"/>
          <w:highlight w:val="none"/>
        </w:rPr>
        <w:t>正本均须用不褪色墨水书写或打印，由法定代表人或经过正式授权并对</w:t>
      </w:r>
      <w:r>
        <w:rPr>
          <w:rFonts w:hint="eastAsia" w:ascii="宋体" w:hAnsi="宋体" w:cs="宋体"/>
          <w:color w:val="auto"/>
          <w:highlight w:val="none"/>
          <w:lang w:eastAsia="zh-CN"/>
        </w:rPr>
        <w:t>报价人</w:t>
      </w:r>
      <w:r>
        <w:rPr>
          <w:rFonts w:hint="eastAsia" w:ascii="宋体" w:hAnsi="宋体" w:cs="宋体"/>
          <w:color w:val="auto"/>
          <w:highlight w:val="none"/>
        </w:rPr>
        <w:t>有约束力的代表在</w:t>
      </w:r>
      <w:r>
        <w:rPr>
          <w:rFonts w:hint="eastAsia" w:ascii="宋体" w:hAnsi="宋体" w:cs="宋体"/>
          <w:b/>
          <w:color w:val="auto"/>
          <w:highlight w:val="none"/>
        </w:rPr>
        <w:t>正本上要求的地方签字，并加盖骑缝章</w:t>
      </w:r>
      <w:r>
        <w:rPr>
          <w:rFonts w:hint="eastAsia" w:ascii="宋体" w:hAnsi="宋体" w:cs="宋体"/>
          <w:color w:val="auto"/>
          <w:highlight w:val="none"/>
        </w:rPr>
        <w:t>。授权代表须出具书面授权证明，其《法定代表人授权书》应附在</w:t>
      </w:r>
      <w:r>
        <w:rPr>
          <w:rFonts w:hint="eastAsia" w:ascii="宋体" w:hAnsi="宋体" w:cs="宋体"/>
          <w:color w:val="auto"/>
          <w:highlight w:val="none"/>
          <w:lang w:eastAsia="zh-CN"/>
        </w:rPr>
        <w:t>报价文件</w:t>
      </w:r>
      <w:r>
        <w:rPr>
          <w:rFonts w:hint="eastAsia" w:ascii="宋体" w:hAnsi="宋体" w:cs="宋体"/>
          <w:color w:val="auto"/>
          <w:highlight w:val="none"/>
        </w:rPr>
        <w:t>中。</w:t>
      </w:r>
    </w:p>
    <w:p w14:paraId="57FD0038">
      <w:pPr>
        <w:numPr>
          <w:ilvl w:val="2"/>
          <w:numId w:val="0"/>
        </w:numPr>
        <w:tabs>
          <w:tab w:val="left" w:pos="636"/>
        </w:tabs>
        <w:snapToGrid w:val="0"/>
        <w:spacing w:line="360" w:lineRule="auto"/>
        <w:ind w:firstLine="420"/>
        <w:rPr>
          <w:rFonts w:ascii="宋体" w:hAnsi="宋体" w:cs="宋体"/>
          <w:b/>
          <w:color w:val="auto"/>
          <w:highlight w:val="none"/>
        </w:rPr>
      </w:pPr>
      <w:r>
        <w:rPr>
          <w:rFonts w:hint="eastAsia" w:ascii="宋体" w:hAnsi="宋体"/>
          <w:b/>
          <w:color w:val="auto"/>
          <w:highlight w:val="none"/>
        </w:rPr>
        <w:t>1</w:t>
      </w:r>
      <w:r>
        <w:rPr>
          <w:rFonts w:hint="eastAsia" w:ascii="宋体" w:hAnsi="宋体"/>
          <w:b/>
          <w:color w:val="auto"/>
          <w:highlight w:val="none"/>
          <w:lang w:val="en-US" w:eastAsia="zh-CN"/>
        </w:rPr>
        <w:t>7</w:t>
      </w:r>
      <w:r>
        <w:rPr>
          <w:rFonts w:hint="eastAsia" w:ascii="宋体" w:hAnsi="宋体"/>
          <w:b/>
          <w:color w:val="auto"/>
          <w:highlight w:val="none"/>
        </w:rPr>
        <w:t>.</w:t>
      </w:r>
      <w:r>
        <w:rPr>
          <w:rFonts w:hint="eastAsia" w:ascii="宋体" w:hAnsi="宋体"/>
          <w:b/>
          <w:color w:val="auto"/>
          <w:highlight w:val="none"/>
          <w:lang w:val="en-US" w:eastAsia="zh-CN"/>
        </w:rPr>
        <w:t>4</w:t>
      </w:r>
      <w:r>
        <w:rPr>
          <w:rFonts w:hint="eastAsia" w:ascii="宋体" w:hAnsi="宋体" w:cs="宋体"/>
          <w:b/>
          <w:color w:val="auto"/>
          <w:highlight w:val="none"/>
          <w:lang w:eastAsia="zh-CN"/>
        </w:rPr>
        <w:t>报价文件</w:t>
      </w:r>
      <w:r>
        <w:rPr>
          <w:rFonts w:hint="eastAsia" w:ascii="宋体" w:hAnsi="宋体" w:cs="宋体"/>
          <w:b/>
          <w:color w:val="auto"/>
          <w:highlight w:val="none"/>
        </w:rPr>
        <w:t>中的任何重要的插字、涂改和增删，必须由法定代表人或经其正式授权的代表在旁边签名章或签字才有效。</w:t>
      </w:r>
    </w:p>
    <w:p w14:paraId="427BCE9A">
      <w:pPr>
        <w:numPr>
          <w:ilvl w:val="2"/>
          <w:numId w:val="0"/>
        </w:numPr>
        <w:tabs>
          <w:tab w:val="left" w:pos="636"/>
        </w:tabs>
        <w:snapToGrid w:val="0"/>
        <w:spacing w:line="360" w:lineRule="auto"/>
        <w:ind w:firstLine="420"/>
        <w:rPr>
          <w:rFonts w:ascii="宋体" w:hAnsi="宋体" w:cs="宋体"/>
          <w:b/>
          <w:color w:val="auto"/>
          <w:highlight w:val="none"/>
        </w:rPr>
      </w:pPr>
      <w:r>
        <w:rPr>
          <w:rFonts w:hint="eastAsia" w:ascii="宋体" w:hAnsi="宋体"/>
          <w:b/>
          <w:color w:val="auto"/>
          <w:highlight w:val="none"/>
        </w:rPr>
        <w:t>1</w:t>
      </w:r>
      <w:r>
        <w:rPr>
          <w:rFonts w:hint="eastAsia" w:ascii="宋体" w:hAnsi="宋体"/>
          <w:b/>
          <w:color w:val="auto"/>
          <w:highlight w:val="none"/>
          <w:lang w:val="en-US" w:eastAsia="zh-CN"/>
        </w:rPr>
        <w:t>7</w:t>
      </w:r>
      <w:r>
        <w:rPr>
          <w:rFonts w:hint="eastAsia" w:ascii="宋体" w:hAnsi="宋体"/>
          <w:b/>
          <w:color w:val="auto"/>
          <w:highlight w:val="none"/>
        </w:rPr>
        <w:t>.</w:t>
      </w:r>
      <w:r>
        <w:rPr>
          <w:rFonts w:hint="eastAsia" w:ascii="宋体" w:hAnsi="宋体"/>
          <w:b/>
          <w:color w:val="auto"/>
          <w:highlight w:val="none"/>
          <w:lang w:val="en-US" w:eastAsia="zh-CN"/>
        </w:rPr>
        <w:t>5</w:t>
      </w:r>
      <w:r>
        <w:rPr>
          <w:rFonts w:hint="eastAsia" w:ascii="宋体" w:hAnsi="宋体" w:cs="宋体"/>
          <w:b/>
          <w:color w:val="auto"/>
          <w:highlight w:val="none"/>
        </w:rPr>
        <w:t>在</w:t>
      </w:r>
      <w:r>
        <w:rPr>
          <w:rFonts w:hint="eastAsia" w:ascii="宋体" w:hAnsi="宋体" w:cs="宋体"/>
          <w:b/>
          <w:color w:val="auto"/>
          <w:highlight w:val="none"/>
          <w:lang w:eastAsia="zh-CN"/>
        </w:rPr>
        <w:t>竞价文件</w:t>
      </w:r>
      <w:r>
        <w:rPr>
          <w:rFonts w:hint="eastAsia" w:ascii="宋体" w:hAnsi="宋体" w:cs="宋体"/>
          <w:b/>
          <w:color w:val="auto"/>
          <w:highlight w:val="none"/>
        </w:rPr>
        <w:t>中已明示需盖章及签名之处，</w:t>
      </w:r>
      <w:r>
        <w:rPr>
          <w:rFonts w:hint="eastAsia" w:ascii="宋体" w:hAnsi="宋体" w:cs="宋体"/>
          <w:b/>
          <w:color w:val="auto"/>
          <w:highlight w:val="none"/>
          <w:lang w:eastAsia="zh-CN"/>
        </w:rPr>
        <w:t>报价文件</w:t>
      </w:r>
      <w:r>
        <w:rPr>
          <w:rFonts w:hint="eastAsia" w:ascii="宋体" w:hAnsi="宋体" w:cs="宋体"/>
          <w:b/>
          <w:color w:val="auto"/>
          <w:highlight w:val="none"/>
        </w:rPr>
        <w:t>正本均须加盖</w:t>
      </w:r>
      <w:r>
        <w:rPr>
          <w:rFonts w:hint="eastAsia" w:ascii="宋体" w:hAnsi="宋体" w:cs="宋体"/>
          <w:b/>
          <w:color w:val="auto"/>
          <w:highlight w:val="none"/>
          <w:lang w:eastAsia="zh-CN"/>
        </w:rPr>
        <w:t>报价人</w:t>
      </w:r>
      <w:r>
        <w:rPr>
          <w:rFonts w:hint="eastAsia" w:ascii="宋体" w:hAnsi="宋体" w:cs="宋体"/>
          <w:b/>
          <w:color w:val="auto"/>
          <w:highlight w:val="none"/>
        </w:rPr>
        <w:t>公章，并经</w:t>
      </w:r>
      <w:r>
        <w:rPr>
          <w:rFonts w:hint="eastAsia" w:ascii="宋体" w:hAnsi="宋体" w:cs="宋体"/>
          <w:b/>
          <w:color w:val="auto"/>
          <w:highlight w:val="none"/>
          <w:lang w:eastAsia="zh-CN"/>
        </w:rPr>
        <w:t>报价人</w:t>
      </w:r>
      <w:r>
        <w:rPr>
          <w:rFonts w:hint="eastAsia" w:ascii="宋体" w:hAnsi="宋体" w:cs="宋体"/>
          <w:b/>
          <w:color w:val="auto"/>
          <w:highlight w:val="none"/>
        </w:rPr>
        <w:t>法定代表人或其授权代表签名或盖章。</w:t>
      </w:r>
    </w:p>
    <w:p w14:paraId="02B24204">
      <w:pPr>
        <w:numPr>
          <w:ilvl w:val="2"/>
          <w:numId w:val="0"/>
        </w:numPr>
        <w:tabs>
          <w:tab w:val="left" w:pos="636"/>
        </w:tabs>
        <w:snapToGrid w:val="0"/>
        <w:spacing w:line="360" w:lineRule="auto"/>
        <w:ind w:firstLine="420"/>
        <w:rPr>
          <w:rFonts w:ascii="宋体" w:hAnsi="宋体" w:cs="宋体"/>
          <w:color w:val="auto"/>
          <w:highlight w:val="none"/>
        </w:rPr>
      </w:pPr>
      <w:r>
        <w:rPr>
          <w:rFonts w:hint="eastAsia" w:ascii="宋体" w:hAnsi="宋体"/>
          <w:color w:val="auto"/>
          <w:highlight w:val="none"/>
        </w:rPr>
        <w:t>1</w:t>
      </w:r>
      <w:r>
        <w:rPr>
          <w:rFonts w:hint="eastAsia" w:ascii="宋体" w:hAnsi="宋体"/>
          <w:color w:val="auto"/>
          <w:highlight w:val="none"/>
          <w:lang w:val="en-US" w:eastAsia="zh-CN"/>
        </w:rPr>
        <w:t>7</w:t>
      </w:r>
      <w:r>
        <w:rPr>
          <w:rFonts w:hint="eastAsia" w:ascii="宋体" w:hAnsi="宋体"/>
          <w:color w:val="auto"/>
          <w:highlight w:val="none"/>
        </w:rPr>
        <w:t>.</w:t>
      </w:r>
      <w:r>
        <w:rPr>
          <w:rFonts w:hint="eastAsia" w:ascii="宋体" w:hAnsi="宋体"/>
          <w:color w:val="auto"/>
          <w:highlight w:val="none"/>
          <w:lang w:val="en-US" w:eastAsia="zh-CN"/>
        </w:rPr>
        <w:t>6</w:t>
      </w:r>
      <w:r>
        <w:rPr>
          <w:rFonts w:hint="eastAsia" w:ascii="宋体" w:hAnsi="宋体" w:cs="宋体"/>
          <w:color w:val="auto"/>
          <w:highlight w:val="none"/>
        </w:rPr>
        <w:t>电报、电话、传真形式的</w:t>
      </w:r>
      <w:r>
        <w:rPr>
          <w:rFonts w:hint="eastAsia" w:ascii="宋体" w:hAnsi="宋体" w:cs="宋体"/>
          <w:color w:val="auto"/>
          <w:highlight w:val="none"/>
          <w:lang w:eastAsia="zh-CN"/>
        </w:rPr>
        <w:t>报价文件</w:t>
      </w:r>
      <w:r>
        <w:rPr>
          <w:rFonts w:hint="eastAsia" w:ascii="宋体" w:hAnsi="宋体" w:cs="宋体"/>
          <w:color w:val="auto"/>
          <w:highlight w:val="none"/>
        </w:rPr>
        <w:t>概不接受。</w:t>
      </w:r>
    </w:p>
    <w:p w14:paraId="588F60B8">
      <w:pPr>
        <w:spacing w:line="360" w:lineRule="auto"/>
        <w:ind w:firstLine="422" w:firstLineChars="200"/>
        <w:rPr>
          <w:rFonts w:ascii="宋体" w:hAnsi="宋体" w:cs="宋体"/>
          <w:b/>
          <w:bCs/>
          <w:color w:val="auto"/>
          <w:szCs w:val="21"/>
          <w:highlight w:val="none"/>
        </w:rPr>
      </w:pPr>
      <w:r>
        <w:rPr>
          <w:rFonts w:hint="eastAsia" w:ascii="宋体" w:hAnsi="宋体" w:cs="宋体"/>
          <w:b/>
          <w:bCs/>
          <w:color w:val="auto"/>
          <w:szCs w:val="21"/>
          <w:highlight w:val="none"/>
        </w:rPr>
        <w:t>1</w:t>
      </w:r>
      <w:r>
        <w:rPr>
          <w:rFonts w:hint="eastAsia" w:ascii="宋体" w:hAnsi="宋体" w:cs="宋体"/>
          <w:b/>
          <w:bCs/>
          <w:color w:val="auto"/>
          <w:szCs w:val="21"/>
          <w:highlight w:val="none"/>
          <w:lang w:val="en-US" w:eastAsia="zh-CN"/>
        </w:rPr>
        <w:t>8</w:t>
      </w:r>
      <w:r>
        <w:rPr>
          <w:rFonts w:hint="eastAsia" w:ascii="宋体" w:hAnsi="宋体" w:cs="宋体"/>
          <w:b/>
          <w:bCs/>
          <w:color w:val="auto"/>
          <w:szCs w:val="21"/>
          <w:highlight w:val="none"/>
        </w:rPr>
        <w:t>．</w:t>
      </w:r>
      <w:bookmarkEnd w:id="99"/>
      <w:bookmarkEnd w:id="100"/>
      <w:bookmarkEnd w:id="101"/>
      <w:bookmarkEnd w:id="102"/>
      <w:bookmarkEnd w:id="103"/>
      <w:bookmarkEnd w:id="104"/>
      <w:r>
        <w:rPr>
          <w:rFonts w:hint="eastAsia" w:ascii="宋体" w:hAnsi="宋体" w:eastAsia="宋体" w:cs="宋体"/>
          <w:b/>
          <w:bCs/>
          <w:color w:val="auto"/>
          <w:szCs w:val="21"/>
          <w:highlight w:val="none"/>
        </w:rPr>
        <w:t>提交</w:t>
      </w:r>
      <w:r>
        <w:rPr>
          <w:rFonts w:hint="eastAsia" w:ascii="宋体" w:hAnsi="宋体" w:cs="宋体"/>
          <w:b/>
          <w:bCs/>
          <w:color w:val="auto"/>
          <w:szCs w:val="21"/>
          <w:highlight w:val="none"/>
          <w:lang w:eastAsia="zh-CN"/>
        </w:rPr>
        <w:t>报价</w:t>
      </w:r>
      <w:r>
        <w:rPr>
          <w:rFonts w:hint="eastAsia" w:ascii="宋体" w:hAnsi="宋体" w:eastAsia="宋体" w:cs="宋体"/>
          <w:b/>
          <w:bCs/>
          <w:color w:val="auto"/>
          <w:szCs w:val="21"/>
          <w:highlight w:val="none"/>
          <w:lang w:eastAsia="zh-CN"/>
        </w:rPr>
        <w:t>文件截止时间</w:t>
      </w:r>
    </w:p>
    <w:p w14:paraId="18A9FC4F">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cs="宋体"/>
          <w:color w:val="auto"/>
          <w:szCs w:val="21"/>
          <w:highlight w:val="none"/>
          <w:lang w:val="en-US" w:eastAsia="zh-CN"/>
        </w:rPr>
        <w:t>8</w:t>
      </w:r>
      <w:r>
        <w:rPr>
          <w:rFonts w:hint="eastAsia" w:ascii="宋体" w:hAnsi="宋体" w:eastAsia="宋体" w:cs="宋体"/>
          <w:color w:val="auto"/>
          <w:szCs w:val="21"/>
          <w:highlight w:val="none"/>
        </w:rPr>
        <w:t>.1</w:t>
      </w:r>
      <w:r>
        <w:rPr>
          <w:rFonts w:hint="eastAsia" w:ascii="宋体" w:hAnsi="宋体" w:cs="宋体"/>
          <w:color w:val="auto"/>
          <w:szCs w:val="21"/>
          <w:highlight w:val="none"/>
          <w:lang w:eastAsia="zh-CN"/>
        </w:rPr>
        <w:t>报价人</w:t>
      </w:r>
      <w:r>
        <w:rPr>
          <w:rFonts w:hint="eastAsia" w:ascii="宋体" w:hAnsi="宋体" w:eastAsia="宋体" w:cs="宋体"/>
          <w:color w:val="auto"/>
          <w:szCs w:val="21"/>
          <w:highlight w:val="none"/>
        </w:rPr>
        <w:t>应在</w:t>
      </w:r>
      <w:r>
        <w:rPr>
          <w:rFonts w:hint="eastAsia" w:ascii="宋体" w:hAnsi="宋体" w:cs="宋体"/>
          <w:color w:val="auto"/>
          <w:szCs w:val="21"/>
          <w:highlight w:val="none"/>
          <w:lang w:eastAsia="zh-CN"/>
        </w:rPr>
        <w:t>竞价文件</w:t>
      </w:r>
      <w:r>
        <w:rPr>
          <w:rFonts w:hint="eastAsia" w:ascii="宋体" w:hAnsi="宋体" w:eastAsia="宋体" w:cs="宋体"/>
          <w:color w:val="auto"/>
          <w:szCs w:val="21"/>
          <w:highlight w:val="none"/>
        </w:rPr>
        <w:t>规定的截止日期和时间前，将</w:t>
      </w:r>
      <w:r>
        <w:rPr>
          <w:rFonts w:hint="eastAsia" w:ascii="宋体" w:hAnsi="宋体" w:cs="宋体"/>
          <w:color w:val="auto"/>
          <w:szCs w:val="21"/>
          <w:highlight w:val="none"/>
          <w:lang w:eastAsia="zh-CN"/>
        </w:rPr>
        <w:t>报价文件</w:t>
      </w:r>
      <w:r>
        <w:rPr>
          <w:rFonts w:hint="eastAsia" w:ascii="宋体" w:hAnsi="宋体" w:eastAsia="宋体" w:cs="宋体"/>
          <w:color w:val="auto"/>
          <w:szCs w:val="21"/>
          <w:highlight w:val="none"/>
        </w:rPr>
        <w:t>送达到指定地点。</w:t>
      </w:r>
    </w:p>
    <w:p w14:paraId="63FDB6E9">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cs="宋体"/>
          <w:color w:val="auto"/>
          <w:szCs w:val="21"/>
          <w:highlight w:val="none"/>
          <w:lang w:val="en-US" w:eastAsia="zh-CN"/>
        </w:rPr>
        <w:t>8</w:t>
      </w:r>
      <w:r>
        <w:rPr>
          <w:rFonts w:hint="eastAsia" w:ascii="宋体" w:hAnsi="宋体" w:eastAsia="宋体" w:cs="宋体"/>
          <w:color w:val="auto"/>
          <w:szCs w:val="21"/>
          <w:highlight w:val="none"/>
        </w:rPr>
        <w:t>.2 采购代理机构可以澄清或修改通知的方式，酌情延长递交</w:t>
      </w:r>
      <w:r>
        <w:rPr>
          <w:rFonts w:hint="eastAsia" w:ascii="宋体" w:hAnsi="宋体" w:cs="宋体"/>
          <w:color w:val="auto"/>
          <w:szCs w:val="21"/>
          <w:highlight w:val="none"/>
          <w:lang w:eastAsia="zh-CN"/>
        </w:rPr>
        <w:t>报价文件</w:t>
      </w:r>
      <w:r>
        <w:rPr>
          <w:rFonts w:hint="eastAsia" w:ascii="宋体" w:hAnsi="宋体" w:eastAsia="宋体" w:cs="宋体"/>
          <w:color w:val="auto"/>
          <w:szCs w:val="21"/>
          <w:highlight w:val="none"/>
        </w:rPr>
        <w:t>的截止时间。在此情况下，</w:t>
      </w:r>
      <w:r>
        <w:rPr>
          <w:rFonts w:hint="eastAsia" w:ascii="宋体" w:hAnsi="宋体" w:cs="宋体"/>
          <w:color w:val="auto"/>
          <w:szCs w:val="21"/>
          <w:highlight w:val="none"/>
          <w:lang w:eastAsia="zh-CN"/>
        </w:rPr>
        <w:t>报价人</w:t>
      </w:r>
      <w:r>
        <w:rPr>
          <w:rFonts w:hint="eastAsia" w:ascii="宋体" w:hAnsi="宋体" w:eastAsia="宋体" w:cs="宋体"/>
          <w:color w:val="auto"/>
          <w:szCs w:val="21"/>
          <w:highlight w:val="none"/>
        </w:rPr>
        <w:t>的所有权利和义务以及</w:t>
      </w:r>
      <w:r>
        <w:rPr>
          <w:rFonts w:hint="eastAsia" w:ascii="宋体" w:hAnsi="宋体" w:cs="宋体"/>
          <w:color w:val="auto"/>
          <w:szCs w:val="21"/>
          <w:highlight w:val="none"/>
          <w:lang w:eastAsia="zh-CN"/>
        </w:rPr>
        <w:t>报价人</w:t>
      </w:r>
      <w:r>
        <w:rPr>
          <w:rFonts w:hint="eastAsia" w:ascii="宋体" w:hAnsi="宋体" w:eastAsia="宋体" w:cs="宋体"/>
          <w:color w:val="auto"/>
          <w:szCs w:val="21"/>
          <w:highlight w:val="none"/>
        </w:rPr>
        <w:t>受制约的截止时间，均以延长后新的提交</w:t>
      </w:r>
      <w:r>
        <w:rPr>
          <w:rFonts w:hint="eastAsia" w:ascii="宋体" w:hAnsi="宋体" w:cs="宋体"/>
          <w:color w:val="auto"/>
          <w:szCs w:val="21"/>
          <w:highlight w:val="none"/>
          <w:lang w:eastAsia="zh-CN"/>
        </w:rPr>
        <w:t>报价文件</w:t>
      </w:r>
      <w:r>
        <w:rPr>
          <w:rFonts w:hint="eastAsia" w:ascii="宋体" w:hAnsi="宋体" w:eastAsia="宋体" w:cs="宋体"/>
          <w:color w:val="auto"/>
          <w:szCs w:val="21"/>
          <w:highlight w:val="none"/>
        </w:rPr>
        <w:t>截止时间为准。</w:t>
      </w:r>
    </w:p>
    <w:p w14:paraId="6A3021FE">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w:t>
      </w:r>
      <w:r>
        <w:rPr>
          <w:rFonts w:hint="eastAsia" w:ascii="宋体" w:hAnsi="宋体" w:cs="宋体"/>
          <w:color w:val="auto"/>
          <w:szCs w:val="21"/>
          <w:highlight w:val="none"/>
          <w:lang w:val="en-US" w:eastAsia="zh-CN"/>
        </w:rPr>
        <w:t>8</w:t>
      </w:r>
      <w:r>
        <w:rPr>
          <w:rFonts w:hint="eastAsia" w:ascii="宋体" w:hAnsi="宋体" w:cs="宋体"/>
          <w:color w:val="auto"/>
          <w:szCs w:val="21"/>
          <w:highlight w:val="none"/>
        </w:rPr>
        <w:t>.3</w:t>
      </w:r>
      <w:r>
        <w:rPr>
          <w:rFonts w:hint="eastAsia" w:ascii="宋体" w:hAnsi="宋体" w:cs="宋体"/>
          <w:color w:val="auto"/>
          <w:szCs w:val="21"/>
          <w:highlight w:val="none"/>
          <w:lang w:eastAsia="zh-CN"/>
        </w:rPr>
        <w:t>竞价</w:t>
      </w:r>
      <w:r>
        <w:rPr>
          <w:rFonts w:hint="eastAsia" w:ascii="宋体" w:hAnsi="宋体" w:cs="宋体"/>
          <w:color w:val="auto"/>
          <w:szCs w:val="21"/>
          <w:highlight w:val="none"/>
        </w:rPr>
        <w:t>截止期满前提交有效</w:t>
      </w:r>
      <w:r>
        <w:rPr>
          <w:rFonts w:hint="eastAsia" w:ascii="宋体" w:hAnsi="宋体" w:cs="宋体"/>
          <w:color w:val="auto"/>
          <w:szCs w:val="21"/>
          <w:highlight w:val="none"/>
          <w:lang w:eastAsia="zh-CN"/>
        </w:rPr>
        <w:t>报价文件</w:t>
      </w:r>
      <w:r>
        <w:rPr>
          <w:rFonts w:hint="eastAsia" w:ascii="宋体" w:hAnsi="宋体" w:cs="宋体"/>
          <w:color w:val="auto"/>
          <w:szCs w:val="21"/>
          <w:highlight w:val="none"/>
        </w:rPr>
        <w:t>的</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不足三家的，</w:t>
      </w:r>
      <w:r>
        <w:rPr>
          <w:rFonts w:hint="eastAsia" w:ascii="宋体" w:hAnsi="宋体" w:cs="宋体"/>
          <w:color w:val="auto"/>
          <w:szCs w:val="21"/>
          <w:highlight w:val="none"/>
          <w:lang w:eastAsia="zh-CN"/>
        </w:rPr>
        <w:t>采购代理机构</w:t>
      </w:r>
      <w:r>
        <w:rPr>
          <w:rFonts w:hint="eastAsia" w:ascii="宋体" w:hAnsi="宋体" w:cs="宋体"/>
          <w:color w:val="auto"/>
          <w:szCs w:val="21"/>
          <w:highlight w:val="none"/>
        </w:rPr>
        <w:t>将依据《中华人民共和国政府采购法》及其实施条例的相关规定执行。</w:t>
      </w:r>
    </w:p>
    <w:p w14:paraId="35E861B6">
      <w:pPr>
        <w:spacing w:line="360" w:lineRule="auto"/>
        <w:ind w:firstLine="422" w:firstLineChars="200"/>
        <w:rPr>
          <w:rFonts w:hint="eastAsia" w:ascii="宋体" w:hAnsi="宋体" w:eastAsia="宋体" w:cs="宋体"/>
          <w:b/>
          <w:bCs/>
          <w:color w:val="auto"/>
          <w:szCs w:val="21"/>
          <w:highlight w:val="none"/>
          <w:lang w:eastAsia="zh-CN"/>
        </w:rPr>
      </w:pPr>
      <w:bookmarkStart w:id="105" w:name="_Toc384821248"/>
      <w:bookmarkStart w:id="106" w:name="_Toc404008916"/>
      <w:bookmarkStart w:id="107" w:name="_Toc303084266"/>
      <w:bookmarkStart w:id="108" w:name="_Toc521403666"/>
      <w:r>
        <w:rPr>
          <w:rFonts w:hint="eastAsia" w:ascii="宋体" w:hAnsi="宋体" w:cs="宋体"/>
          <w:b/>
          <w:bCs/>
          <w:color w:val="auto"/>
          <w:szCs w:val="21"/>
          <w:highlight w:val="none"/>
        </w:rPr>
        <w:t>1</w:t>
      </w:r>
      <w:r>
        <w:rPr>
          <w:rFonts w:hint="eastAsia" w:ascii="宋体" w:hAnsi="宋体" w:cs="宋体"/>
          <w:b/>
          <w:bCs/>
          <w:color w:val="auto"/>
          <w:szCs w:val="21"/>
          <w:highlight w:val="none"/>
          <w:lang w:val="en-US" w:eastAsia="zh-CN"/>
        </w:rPr>
        <w:t>9</w:t>
      </w:r>
      <w:r>
        <w:rPr>
          <w:rFonts w:hint="eastAsia" w:ascii="宋体" w:hAnsi="宋体" w:cs="宋体"/>
          <w:b/>
          <w:bCs/>
          <w:color w:val="auto"/>
          <w:szCs w:val="21"/>
          <w:highlight w:val="none"/>
        </w:rPr>
        <w:t>．迟交的</w:t>
      </w:r>
      <w:bookmarkEnd w:id="105"/>
      <w:bookmarkEnd w:id="106"/>
      <w:bookmarkEnd w:id="107"/>
      <w:bookmarkEnd w:id="108"/>
      <w:r>
        <w:rPr>
          <w:rFonts w:hint="eastAsia" w:ascii="宋体" w:hAnsi="宋体" w:cs="宋体"/>
          <w:b/>
          <w:bCs/>
          <w:color w:val="auto"/>
          <w:szCs w:val="21"/>
          <w:highlight w:val="none"/>
          <w:lang w:eastAsia="zh-CN"/>
        </w:rPr>
        <w:t>报价文件</w:t>
      </w:r>
    </w:p>
    <w:p w14:paraId="48BF9239">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w:t>
      </w:r>
      <w:r>
        <w:rPr>
          <w:rFonts w:hint="eastAsia" w:ascii="宋体" w:hAnsi="宋体" w:cs="宋体"/>
          <w:color w:val="auto"/>
          <w:szCs w:val="21"/>
          <w:highlight w:val="none"/>
          <w:lang w:val="en-US" w:eastAsia="zh-CN"/>
        </w:rPr>
        <w:t>9</w:t>
      </w:r>
      <w:r>
        <w:rPr>
          <w:rFonts w:hint="eastAsia" w:ascii="宋体" w:hAnsi="宋体" w:cs="宋体"/>
          <w:color w:val="auto"/>
          <w:szCs w:val="21"/>
          <w:highlight w:val="none"/>
        </w:rPr>
        <w:t>.1以其他形式递交或在</w:t>
      </w:r>
      <w:r>
        <w:rPr>
          <w:rFonts w:hint="eastAsia" w:ascii="宋体" w:hAnsi="宋体" w:cs="宋体"/>
          <w:color w:val="auto"/>
          <w:szCs w:val="21"/>
          <w:highlight w:val="none"/>
          <w:lang w:eastAsia="zh-CN"/>
        </w:rPr>
        <w:t>报价文件</w:t>
      </w:r>
      <w:r>
        <w:rPr>
          <w:rFonts w:hint="eastAsia" w:ascii="宋体" w:hAnsi="宋体" w:cs="宋体"/>
          <w:color w:val="auto"/>
          <w:szCs w:val="21"/>
          <w:highlight w:val="none"/>
        </w:rPr>
        <w:t>递交截止时间后上传的，代理机构将有权拒绝接收。</w:t>
      </w:r>
    </w:p>
    <w:p w14:paraId="4A74ADEB">
      <w:pPr>
        <w:spacing w:line="360" w:lineRule="auto"/>
        <w:ind w:firstLine="422" w:firstLineChars="200"/>
        <w:rPr>
          <w:rFonts w:ascii="宋体" w:hAnsi="宋体" w:cs="宋体"/>
          <w:b/>
          <w:bCs/>
          <w:color w:val="auto"/>
          <w:szCs w:val="21"/>
          <w:highlight w:val="none"/>
        </w:rPr>
      </w:pPr>
      <w:bookmarkStart w:id="109" w:name="_Toc404008917"/>
      <w:bookmarkStart w:id="110" w:name="_Toc384821249"/>
      <w:bookmarkStart w:id="111" w:name="_Toc303084267"/>
      <w:bookmarkStart w:id="112" w:name="_Toc521403667"/>
      <w:r>
        <w:rPr>
          <w:rFonts w:hint="eastAsia" w:ascii="宋体" w:hAnsi="宋体" w:cs="宋体"/>
          <w:b/>
          <w:bCs/>
          <w:color w:val="auto"/>
          <w:szCs w:val="21"/>
          <w:highlight w:val="none"/>
          <w:lang w:val="en-US" w:eastAsia="zh-CN"/>
        </w:rPr>
        <w:t>20</w:t>
      </w:r>
      <w:r>
        <w:rPr>
          <w:rFonts w:hint="eastAsia" w:ascii="宋体" w:hAnsi="宋体" w:cs="宋体"/>
          <w:b/>
          <w:bCs/>
          <w:color w:val="auto"/>
          <w:szCs w:val="21"/>
          <w:highlight w:val="none"/>
        </w:rPr>
        <w:t>．</w:t>
      </w:r>
      <w:r>
        <w:rPr>
          <w:rFonts w:hint="eastAsia" w:ascii="宋体" w:hAnsi="宋体" w:cs="宋体"/>
          <w:b/>
          <w:bCs/>
          <w:color w:val="auto"/>
          <w:szCs w:val="21"/>
          <w:highlight w:val="none"/>
          <w:lang w:eastAsia="zh-CN"/>
        </w:rPr>
        <w:t>报价文件</w:t>
      </w:r>
      <w:r>
        <w:rPr>
          <w:rFonts w:hint="eastAsia" w:ascii="宋体" w:hAnsi="宋体" w:cs="宋体"/>
          <w:b/>
          <w:bCs/>
          <w:color w:val="auto"/>
          <w:szCs w:val="21"/>
          <w:highlight w:val="none"/>
        </w:rPr>
        <w:t>的补充、修改与撤回</w:t>
      </w:r>
      <w:bookmarkEnd w:id="109"/>
      <w:bookmarkEnd w:id="110"/>
      <w:bookmarkEnd w:id="111"/>
      <w:bookmarkEnd w:id="112"/>
    </w:p>
    <w:p w14:paraId="7E783233">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lang w:val="en-US" w:eastAsia="zh-CN"/>
        </w:rPr>
        <w:t>20</w:t>
      </w:r>
      <w:r>
        <w:rPr>
          <w:rFonts w:hint="eastAsia" w:ascii="宋体" w:hAnsi="宋体" w:cs="宋体"/>
          <w:color w:val="auto"/>
          <w:szCs w:val="21"/>
          <w:highlight w:val="none"/>
        </w:rPr>
        <w:t xml:space="preserve">.1 </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在递交</w:t>
      </w:r>
      <w:r>
        <w:rPr>
          <w:rFonts w:hint="eastAsia" w:ascii="宋体" w:hAnsi="宋体" w:cs="宋体"/>
          <w:color w:val="auto"/>
          <w:szCs w:val="21"/>
          <w:highlight w:val="none"/>
          <w:lang w:eastAsia="zh-CN"/>
        </w:rPr>
        <w:t>报价文件</w:t>
      </w:r>
      <w:r>
        <w:rPr>
          <w:rFonts w:hint="eastAsia" w:ascii="宋体" w:hAnsi="宋体" w:cs="宋体"/>
          <w:color w:val="auto"/>
          <w:szCs w:val="21"/>
          <w:highlight w:val="none"/>
        </w:rPr>
        <w:t>以后，在规定的递交</w:t>
      </w:r>
      <w:r>
        <w:rPr>
          <w:rFonts w:hint="eastAsia" w:ascii="宋体" w:hAnsi="宋体" w:cs="宋体"/>
          <w:color w:val="auto"/>
          <w:szCs w:val="21"/>
          <w:highlight w:val="none"/>
          <w:lang w:eastAsia="zh-CN"/>
        </w:rPr>
        <w:t>报价文件</w:t>
      </w:r>
      <w:r>
        <w:rPr>
          <w:rFonts w:hint="eastAsia" w:ascii="宋体" w:hAnsi="宋体" w:cs="宋体"/>
          <w:color w:val="auto"/>
          <w:szCs w:val="21"/>
          <w:highlight w:val="none"/>
        </w:rPr>
        <w:t>截止时间之前，</w:t>
      </w:r>
      <w:r>
        <w:rPr>
          <w:rFonts w:hint="eastAsia" w:ascii="宋体" w:hAnsi="宋体" w:cs="宋体"/>
          <w:color w:val="auto"/>
          <w:highlight w:val="none"/>
          <w:lang w:eastAsia="zh-CN"/>
        </w:rPr>
        <w:t>报价人</w:t>
      </w:r>
      <w:r>
        <w:rPr>
          <w:rFonts w:hint="eastAsia" w:ascii="宋体" w:hAnsi="宋体" w:cs="宋体"/>
          <w:color w:val="auto"/>
          <w:highlight w:val="none"/>
        </w:rPr>
        <w:t>在</w:t>
      </w:r>
      <w:r>
        <w:rPr>
          <w:rFonts w:hint="eastAsia" w:ascii="宋体" w:hAnsi="宋体" w:cs="宋体"/>
          <w:color w:val="auto"/>
          <w:highlight w:val="none"/>
          <w:lang w:val="en-US" w:eastAsia="zh-CN"/>
        </w:rPr>
        <w:t>竞价</w:t>
      </w:r>
      <w:r>
        <w:rPr>
          <w:rFonts w:hint="eastAsia" w:ascii="宋体" w:hAnsi="宋体" w:cs="宋体"/>
          <w:color w:val="auto"/>
          <w:highlight w:val="none"/>
        </w:rPr>
        <w:t>截止时间前，可以对所递交的</w:t>
      </w:r>
      <w:r>
        <w:rPr>
          <w:rFonts w:hint="eastAsia" w:ascii="宋体" w:hAnsi="宋体" w:cs="宋体"/>
          <w:color w:val="auto"/>
          <w:highlight w:val="none"/>
          <w:lang w:eastAsia="zh-CN"/>
        </w:rPr>
        <w:t>报价文件</w:t>
      </w:r>
      <w:r>
        <w:rPr>
          <w:rFonts w:hint="eastAsia" w:ascii="宋体" w:hAnsi="宋体" w:cs="宋体"/>
          <w:color w:val="auto"/>
          <w:highlight w:val="none"/>
        </w:rPr>
        <w:t>进行补充、修改或者撤回。补充、修改后需重新加密上传</w:t>
      </w:r>
      <w:r>
        <w:rPr>
          <w:rFonts w:hint="eastAsia" w:ascii="宋体" w:hAnsi="宋体" w:cs="宋体"/>
          <w:color w:val="auto"/>
          <w:szCs w:val="21"/>
          <w:highlight w:val="none"/>
        </w:rPr>
        <w:t>。</w:t>
      </w:r>
    </w:p>
    <w:p w14:paraId="002BF79A">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lang w:val="en-US" w:eastAsia="zh-CN"/>
        </w:rPr>
        <w:t>20</w:t>
      </w:r>
      <w:r>
        <w:rPr>
          <w:rFonts w:hint="eastAsia" w:ascii="宋体" w:hAnsi="宋体" w:cs="宋体"/>
          <w:color w:val="auto"/>
          <w:szCs w:val="21"/>
          <w:highlight w:val="none"/>
        </w:rPr>
        <w:t>.2在递交</w:t>
      </w:r>
      <w:r>
        <w:rPr>
          <w:rFonts w:hint="eastAsia" w:ascii="宋体" w:hAnsi="宋体" w:cs="宋体"/>
          <w:color w:val="auto"/>
          <w:szCs w:val="21"/>
          <w:highlight w:val="none"/>
          <w:lang w:eastAsia="zh-CN"/>
        </w:rPr>
        <w:t>报价文件</w:t>
      </w:r>
      <w:r>
        <w:rPr>
          <w:rFonts w:hint="eastAsia" w:ascii="宋体" w:hAnsi="宋体" w:cs="宋体"/>
          <w:color w:val="auto"/>
          <w:szCs w:val="21"/>
          <w:highlight w:val="none"/>
        </w:rPr>
        <w:t>截止时间之后，</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不得补充、修改</w:t>
      </w:r>
      <w:r>
        <w:rPr>
          <w:rFonts w:hint="eastAsia" w:ascii="宋体" w:hAnsi="宋体" w:cs="宋体"/>
          <w:color w:val="auto"/>
          <w:szCs w:val="21"/>
          <w:highlight w:val="none"/>
          <w:lang w:eastAsia="zh-CN"/>
        </w:rPr>
        <w:t>报价文件</w:t>
      </w:r>
      <w:r>
        <w:rPr>
          <w:rFonts w:hint="eastAsia" w:ascii="宋体" w:hAnsi="宋体" w:cs="宋体"/>
          <w:color w:val="auto"/>
          <w:szCs w:val="21"/>
          <w:highlight w:val="none"/>
        </w:rPr>
        <w:t>。</w:t>
      </w:r>
    </w:p>
    <w:p w14:paraId="47544A14">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lang w:val="en-US" w:eastAsia="zh-CN"/>
        </w:rPr>
        <w:t>20</w:t>
      </w:r>
      <w:r>
        <w:rPr>
          <w:rFonts w:hint="eastAsia" w:ascii="宋体" w:hAnsi="宋体" w:cs="宋体"/>
          <w:color w:val="auto"/>
          <w:szCs w:val="21"/>
          <w:highlight w:val="none"/>
        </w:rPr>
        <w:t>.3在递交</w:t>
      </w:r>
      <w:r>
        <w:rPr>
          <w:rFonts w:hint="eastAsia" w:ascii="宋体" w:hAnsi="宋体" w:cs="宋体"/>
          <w:color w:val="auto"/>
          <w:szCs w:val="21"/>
          <w:highlight w:val="none"/>
          <w:lang w:eastAsia="zh-CN"/>
        </w:rPr>
        <w:t>报价文件</w:t>
      </w:r>
      <w:r>
        <w:rPr>
          <w:rFonts w:hint="eastAsia" w:ascii="宋体" w:hAnsi="宋体" w:cs="宋体"/>
          <w:color w:val="auto"/>
          <w:szCs w:val="21"/>
          <w:highlight w:val="none"/>
        </w:rPr>
        <w:t>截止时间至</w:t>
      </w:r>
      <w:r>
        <w:rPr>
          <w:rFonts w:hint="eastAsia" w:ascii="宋体" w:hAnsi="宋体" w:cs="宋体"/>
          <w:color w:val="auto"/>
          <w:szCs w:val="21"/>
          <w:highlight w:val="none"/>
          <w:lang w:eastAsia="zh-CN"/>
        </w:rPr>
        <w:t>竞价</w:t>
      </w:r>
      <w:r>
        <w:rPr>
          <w:rFonts w:hint="eastAsia" w:ascii="宋体" w:hAnsi="宋体" w:cs="宋体"/>
          <w:color w:val="auto"/>
          <w:szCs w:val="21"/>
          <w:highlight w:val="none"/>
        </w:rPr>
        <w:t>有效期满之前，</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不得撤回其</w:t>
      </w:r>
      <w:r>
        <w:rPr>
          <w:rFonts w:hint="eastAsia" w:ascii="宋体" w:hAnsi="宋体" w:cs="宋体"/>
          <w:color w:val="auto"/>
          <w:szCs w:val="21"/>
          <w:highlight w:val="none"/>
          <w:lang w:eastAsia="zh-CN"/>
        </w:rPr>
        <w:t>报价文件</w:t>
      </w:r>
      <w:r>
        <w:rPr>
          <w:rFonts w:hint="eastAsia" w:ascii="宋体" w:hAnsi="宋体" w:cs="宋体"/>
          <w:color w:val="auto"/>
          <w:szCs w:val="21"/>
          <w:highlight w:val="none"/>
        </w:rPr>
        <w:t>。</w:t>
      </w:r>
    </w:p>
    <w:p w14:paraId="2B8EAECF">
      <w:pPr>
        <w:spacing w:line="360" w:lineRule="auto"/>
        <w:ind w:firstLine="422" w:firstLineChars="200"/>
        <w:outlineLvl w:val="1"/>
        <w:rPr>
          <w:rFonts w:ascii="宋体" w:hAnsi="宋体" w:cs="宋体"/>
          <w:b/>
          <w:bCs/>
          <w:color w:val="auto"/>
          <w:szCs w:val="21"/>
          <w:highlight w:val="none"/>
        </w:rPr>
      </w:pPr>
      <w:bookmarkStart w:id="113" w:name="_Toc36971238"/>
      <w:bookmarkStart w:id="114" w:name="_Toc303084268"/>
      <w:bookmarkStart w:id="115" w:name="_Toc39368838"/>
      <w:bookmarkStart w:id="116" w:name="_Toc404008918"/>
      <w:bookmarkStart w:id="117" w:name="_Toc39071062"/>
      <w:bookmarkStart w:id="118" w:name="_Toc384821250"/>
      <w:bookmarkStart w:id="119" w:name="_Toc521403668"/>
      <w:r>
        <w:rPr>
          <w:rFonts w:hint="eastAsia" w:ascii="宋体" w:hAnsi="宋体" w:cs="宋体"/>
          <w:b/>
          <w:bCs/>
          <w:color w:val="auto"/>
          <w:szCs w:val="21"/>
          <w:highlight w:val="none"/>
        </w:rPr>
        <w:t>五、</w:t>
      </w:r>
      <w:bookmarkEnd w:id="113"/>
      <w:bookmarkEnd w:id="114"/>
      <w:bookmarkEnd w:id="115"/>
      <w:bookmarkEnd w:id="116"/>
      <w:bookmarkEnd w:id="117"/>
      <w:bookmarkEnd w:id="118"/>
      <w:bookmarkEnd w:id="119"/>
      <w:r>
        <w:rPr>
          <w:rFonts w:hint="eastAsia" w:ascii="宋体" w:hAnsi="宋体" w:eastAsia="宋体" w:cs="宋体"/>
          <w:b/>
          <w:bCs/>
          <w:color w:val="auto"/>
          <w:szCs w:val="21"/>
          <w:highlight w:val="none"/>
          <w:lang w:eastAsia="zh-CN"/>
        </w:rPr>
        <w:t>竞价</w:t>
      </w:r>
      <w:r>
        <w:rPr>
          <w:rFonts w:hint="eastAsia" w:ascii="宋体" w:hAnsi="宋体" w:eastAsia="宋体" w:cs="宋体"/>
          <w:b/>
          <w:bCs/>
          <w:color w:val="auto"/>
          <w:szCs w:val="21"/>
          <w:highlight w:val="none"/>
        </w:rPr>
        <w:t>与评审</w:t>
      </w:r>
    </w:p>
    <w:p w14:paraId="10C854FE">
      <w:pPr>
        <w:spacing w:line="360" w:lineRule="auto"/>
        <w:ind w:firstLine="422" w:firstLineChars="200"/>
        <w:rPr>
          <w:rFonts w:hint="eastAsia" w:ascii="宋体" w:hAnsi="宋体" w:eastAsia="宋体" w:cs="宋体"/>
          <w:b/>
          <w:bCs/>
          <w:color w:val="auto"/>
          <w:szCs w:val="21"/>
          <w:highlight w:val="none"/>
          <w:lang w:eastAsia="zh-CN"/>
        </w:rPr>
      </w:pPr>
      <w:bookmarkStart w:id="120" w:name="_Toc303084269"/>
      <w:bookmarkStart w:id="121" w:name="_Toc404008919"/>
      <w:bookmarkStart w:id="122" w:name="_Toc384821251"/>
      <w:bookmarkStart w:id="123" w:name="_Toc521403669"/>
      <w:r>
        <w:rPr>
          <w:rFonts w:hint="eastAsia" w:ascii="宋体" w:hAnsi="宋体" w:cs="宋体"/>
          <w:b/>
          <w:bCs/>
          <w:color w:val="auto"/>
          <w:szCs w:val="21"/>
          <w:highlight w:val="none"/>
          <w:lang w:val="en-US" w:eastAsia="zh-CN"/>
        </w:rPr>
        <w:t>21.</w:t>
      </w:r>
      <w:bookmarkEnd w:id="120"/>
      <w:bookmarkEnd w:id="121"/>
      <w:bookmarkEnd w:id="122"/>
      <w:bookmarkEnd w:id="123"/>
      <w:r>
        <w:rPr>
          <w:rFonts w:hint="eastAsia" w:ascii="宋体" w:hAnsi="宋体" w:cs="宋体"/>
          <w:b/>
          <w:bCs/>
          <w:color w:val="auto"/>
          <w:szCs w:val="21"/>
          <w:highlight w:val="none"/>
          <w:lang w:eastAsia="zh-CN"/>
        </w:rPr>
        <w:t>开标（开启）</w:t>
      </w:r>
    </w:p>
    <w:p w14:paraId="4248C3F4">
      <w:pPr>
        <w:tabs>
          <w:tab w:val="left" w:pos="425"/>
          <w:tab w:val="left" w:pos="567"/>
        </w:tabs>
        <w:autoSpaceDE w:val="0"/>
        <w:autoSpaceDN w:val="0"/>
        <w:adjustRightInd w:val="0"/>
        <w:snapToGrid w:val="0"/>
        <w:spacing w:line="360" w:lineRule="auto"/>
        <w:ind w:firstLine="420" w:firstLineChars="200"/>
        <w:rPr>
          <w:rFonts w:ascii="宋体" w:hAnsi="宋体" w:cs="宋体"/>
          <w:color w:val="auto"/>
          <w:szCs w:val="21"/>
          <w:highlight w:val="none"/>
        </w:rPr>
      </w:pPr>
      <w:r>
        <w:rPr>
          <w:rFonts w:hint="eastAsia" w:ascii="宋体" w:hAnsi="宋体"/>
          <w:color w:val="auto"/>
          <w:highlight w:val="none"/>
        </w:rPr>
        <w:t>2</w:t>
      </w:r>
      <w:r>
        <w:rPr>
          <w:rFonts w:hint="eastAsia" w:ascii="宋体" w:hAnsi="宋体"/>
          <w:color w:val="auto"/>
          <w:highlight w:val="none"/>
          <w:lang w:val="en-US" w:eastAsia="zh-CN"/>
        </w:rPr>
        <w:t>1</w:t>
      </w:r>
      <w:r>
        <w:rPr>
          <w:rFonts w:hint="eastAsia" w:ascii="宋体" w:hAnsi="宋体"/>
          <w:color w:val="auto"/>
          <w:highlight w:val="none"/>
        </w:rPr>
        <w:t>.</w:t>
      </w:r>
      <w:r>
        <w:rPr>
          <w:rFonts w:hint="eastAsia" w:ascii="宋体" w:hAnsi="宋体"/>
          <w:color w:val="auto"/>
          <w:highlight w:val="none"/>
          <w:lang w:val="en-US" w:eastAsia="zh-CN"/>
        </w:rPr>
        <w:t>1</w:t>
      </w:r>
      <w:r>
        <w:rPr>
          <w:rFonts w:hint="eastAsia" w:ascii="宋体" w:hAnsi="宋体" w:cs="宋体"/>
          <w:color w:val="auto"/>
          <w:szCs w:val="21"/>
          <w:highlight w:val="none"/>
          <w:lang w:eastAsia="zh-CN"/>
        </w:rPr>
        <w:t>开标（开启）</w:t>
      </w:r>
      <w:r>
        <w:rPr>
          <w:rFonts w:hint="eastAsia" w:ascii="宋体" w:hAnsi="宋体" w:cs="宋体"/>
          <w:color w:val="auto"/>
          <w:szCs w:val="21"/>
          <w:highlight w:val="none"/>
        </w:rPr>
        <w:t>过程将由采购人或者</w:t>
      </w:r>
      <w:r>
        <w:rPr>
          <w:rFonts w:hint="eastAsia" w:ascii="宋体" w:hAnsi="宋体" w:cs="宋体"/>
          <w:color w:val="auto"/>
          <w:szCs w:val="21"/>
          <w:highlight w:val="none"/>
          <w:lang w:eastAsia="zh-CN"/>
        </w:rPr>
        <w:t>采购代理机构</w:t>
      </w:r>
      <w:r>
        <w:rPr>
          <w:rFonts w:hint="eastAsia" w:ascii="宋体" w:hAnsi="宋体" w:cs="宋体"/>
          <w:color w:val="auto"/>
          <w:szCs w:val="21"/>
          <w:highlight w:val="none"/>
        </w:rPr>
        <w:t>负责记录，</w:t>
      </w:r>
      <w:r>
        <w:rPr>
          <w:rFonts w:hint="eastAsia" w:ascii="宋体" w:hAnsi="宋体"/>
          <w:color w:val="auto"/>
          <w:highlight w:val="none"/>
          <w:lang w:eastAsia="zh-CN"/>
        </w:rPr>
        <w:t>开标（开启）</w:t>
      </w:r>
      <w:r>
        <w:rPr>
          <w:rFonts w:hint="eastAsia" w:ascii="宋体" w:hAnsi="宋体"/>
          <w:color w:val="auto"/>
          <w:highlight w:val="none"/>
        </w:rPr>
        <w:t>形成的</w:t>
      </w:r>
      <w:r>
        <w:rPr>
          <w:rFonts w:hint="eastAsia" w:ascii="宋体" w:hAnsi="宋体"/>
          <w:color w:val="auto"/>
          <w:highlight w:val="none"/>
          <w:lang w:eastAsia="zh-TW"/>
        </w:rPr>
        <w:t>记录</w:t>
      </w:r>
      <w:r>
        <w:rPr>
          <w:rFonts w:hint="eastAsia" w:ascii="宋体" w:hAnsi="宋体"/>
          <w:color w:val="auto"/>
          <w:highlight w:val="none"/>
        </w:rPr>
        <w:t>由</w:t>
      </w:r>
      <w:r>
        <w:rPr>
          <w:rFonts w:hint="eastAsia" w:ascii="宋体" w:hAnsi="宋体"/>
          <w:color w:val="auto"/>
          <w:highlight w:val="none"/>
          <w:lang w:eastAsia="zh-CN"/>
        </w:rPr>
        <w:t>报价人</w:t>
      </w:r>
      <w:r>
        <w:rPr>
          <w:rFonts w:hint="eastAsia" w:ascii="宋体" w:hAnsi="宋体"/>
          <w:color w:val="auto"/>
          <w:highlight w:val="none"/>
        </w:rPr>
        <w:t>代表、代理机构工作人员、监督代表（如有）及监管部门代表（如有）共同签字确认</w:t>
      </w:r>
      <w:r>
        <w:rPr>
          <w:rFonts w:hint="eastAsia" w:ascii="宋体" w:hAnsi="宋体" w:cs="宋体"/>
          <w:color w:val="auto"/>
          <w:szCs w:val="21"/>
          <w:highlight w:val="none"/>
        </w:rPr>
        <w:t>后随</w:t>
      </w:r>
      <w:r>
        <w:rPr>
          <w:rFonts w:hint="eastAsia" w:ascii="宋体" w:hAnsi="宋体" w:cs="宋体"/>
          <w:color w:val="auto"/>
          <w:szCs w:val="21"/>
          <w:highlight w:val="none"/>
          <w:lang w:eastAsia="zh-CN"/>
        </w:rPr>
        <w:t>竞价文件</w:t>
      </w:r>
      <w:r>
        <w:rPr>
          <w:rFonts w:hint="eastAsia" w:ascii="宋体" w:hAnsi="宋体" w:cs="宋体"/>
          <w:color w:val="auto"/>
          <w:szCs w:val="21"/>
          <w:highlight w:val="none"/>
        </w:rPr>
        <w:t>一并存档</w:t>
      </w:r>
      <w:r>
        <w:rPr>
          <w:rFonts w:hint="eastAsia" w:ascii="宋体" w:hAnsi="宋体"/>
          <w:color w:val="auto"/>
          <w:highlight w:val="none"/>
          <w:lang w:eastAsia="zh-TW"/>
        </w:rPr>
        <w:t>。</w:t>
      </w:r>
    </w:p>
    <w:p w14:paraId="6FE8E6AE">
      <w:pPr>
        <w:tabs>
          <w:tab w:val="left" w:pos="425"/>
          <w:tab w:val="left" w:pos="567"/>
        </w:tabs>
        <w:autoSpaceDE w:val="0"/>
        <w:autoSpaceDN w:val="0"/>
        <w:adjustRightInd w:val="0"/>
        <w:snapToGrid w:val="0"/>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1</w:t>
      </w: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2</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代表对</w:t>
      </w:r>
      <w:r>
        <w:rPr>
          <w:rFonts w:hint="eastAsia" w:ascii="宋体" w:hAnsi="宋体" w:cs="宋体"/>
          <w:color w:val="auto"/>
          <w:szCs w:val="21"/>
          <w:highlight w:val="none"/>
          <w:lang w:eastAsia="zh-CN"/>
        </w:rPr>
        <w:t>开标（开启）</w:t>
      </w:r>
      <w:r>
        <w:rPr>
          <w:rFonts w:hint="eastAsia" w:ascii="宋体" w:hAnsi="宋体" w:cs="宋体"/>
          <w:color w:val="auto"/>
          <w:szCs w:val="21"/>
          <w:highlight w:val="none"/>
        </w:rPr>
        <w:t>过程和</w:t>
      </w:r>
      <w:r>
        <w:rPr>
          <w:rFonts w:hint="eastAsia" w:ascii="宋体" w:hAnsi="宋体" w:cs="宋体"/>
          <w:color w:val="auto"/>
          <w:szCs w:val="21"/>
          <w:highlight w:val="none"/>
          <w:lang w:eastAsia="zh-CN"/>
        </w:rPr>
        <w:t>开标（开启）</w:t>
      </w:r>
      <w:r>
        <w:rPr>
          <w:rFonts w:hint="eastAsia" w:ascii="宋体" w:hAnsi="宋体" w:cs="宋体"/>
          <w:color w:val="auto"/>
          <w:szCs w:val="21"/>
          <w:highlight w:val="none"/>
        </w:rPr>
        <w:t>记录有疑义，以及认为采购人、</w:t>
      </w:r>
      <w:r>
        <w:rPr>
          <w:rFonts w:hint="eastAsia" w:ascii="宋体" w:hAnsi="宋体" w:cs="宋体"/>
          <w:color w:val="auto"/>
          <w:szCs w:val="21"/>
          <w:highlight w:val="none"/>
          <w:lang w:eastAsia="zh-CN"/>
        </w:rPr>
        <w:t>采购代理机构</w:t>
      </w:r>
      <w:r>
        <w:rPr>
          <w:rFonts w:hint="eastAsia" w:ascii="宋体" w:hAnsi="宋体" w:cs="宋体"/>
          <w:color w:val="auto"/>
          <w:szCs w:val="21"/>
          <w:highlight w:val="none"/>
        </w:rPr>
        <w:t>相关工作人员有需要回避的情形的，应当场提出询问或者回避申请。采购人、</w:t>
      </w:r>
      <w:r>
        <w:rPr>
          <w:rFonts w:hint="eastAsia" w:ascii="宋体" w:hAnsi="宋体" w:cs="宋体"/>
          <w:color w:val="auto"/>
          <w:szCs w:val="21"/>
          <w:highlight w:val="none"/>
          <w:lang w:eastAsia="zh-CN"/>
        </w:rPr>
        <w:t>采购代理机构</w:t>
      </w:r>
      <w:r>
        <w:rPr>
          <w:rFonts w:hint="eastAsia" w:ascii="宋体" w:hAnsi="宋体" w:cs="宋体"/>
          <w:color w:val="auto"/>
          <w:szCs w:val="21"/>
          <w:highlight w:val="none"/>
        </w:rPr>
        <w:t>对</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代表提出的疑义或者回避申请进行及时处理。</w:t>
      </w:r>
      <w:r>
        <w:rPr>
          <w:rFonts w:hint="eastAsia" w:ascii="宋体" w:hAnsi="宋体"/>
          <w:color w:val="auto"/>
          <w:highlight w:val="none"/>
          <w:lang w:eastAsia="zh-CN"/>
        </w:rPr>
        <w:t>报价人</w:t>
      </w:r>
      <w:r>
        <w:rPr>
          <w:rFonts w:hint="eastAsia" w:ascii="宋体" w:hAnsi="宋体"/>
          <w:color w:val="auto"/>
          <w:highlight w:val="none"/>
        </w:rPr>
        <w:t>未参加</w:t>
      </w:r>
      <w:r>
        <w:rPr>
          <w:rFonts w:hint="eastAsia" w:ascii="宋体" w:hAnsi="宋体"/>
          <w:color w:val="auto"/>
          <w:highlight w:val="none"/>
          <w:lang w:eastAsia="zh-CN"/>
        </w:rPr>
        <w:t>开标（开启）</w:t>
      </w:r>
      <w:r>
        <w:rPr>
          <w:rFonts w:hint="eastAsia" w:ascii="宋体" w:hAnsi="宋体"/>
          <w:color w:val="auto"/>
          <w:highlight w:val="none"/>
        </w:rPr>
        <w:t>的，视同认可</w:t>
      </w:r>
      <w:r>
        <w:rPr>
          <w:rFonts w:hint="eastAsia" w:ascii="宋体" w:hAnsi="宋体"/>
          <w:color w:val="auto"/>
          <w:highlight w:val="none"/>
          <w:lang w:eastAsia="zh-CN"/>
        </w:rPr>
        <w:t>开标（开启）</w:t>
      </w:r>
      <w:r>
        <w:rPr>
          <w:rFonts w:hint="eastAsia" w:ascii="宋体" w:hAnsi="宋体"/>
          <w:color w:val="auto"/>
          <w:highlight w:val="none"/>
        </w:rPr>
        <w:t>结果。</w:t>
      </w:r>
    </w:p>
    <w:p w14:paraId="5EE1EB2D">
      <w:pPr>
        <w:spacing w:line="360" w:lineRule="auto"/>
        <w:ind w:firstLine="420" w:firstLineChars="200"/>
        <w:rPr>
          <w:rFonts w:ascii="宋体" w:hAnsi="宋体" w:cs="宋体"/>
          <w:color w:val="auto"/>
          <w:szCs w:val="21"/>
          <w:highlight w:val="none"/>
        </w:rPr>
      </w:pPr>
      <w:bookmarkStart w:id="124" w:name="_Toc384821253"/>
      <w:bookmarkStart w:id="125" w:name="_Toc521403671"/>
      <w:bookmarkStart w:id="126" w:name="_Toc303084271"/>
      <w:bookmarkStart w:id="127" w:name="_Toc404008921"/>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w:t>
      </w:r>
      <w:bookmarkEnd w:id="124"/>
      <w:bookmarkEnd w:id="125"/>
      <w:bookmarkEnd w:id="126"/>
      <w:bookmarkEnd w:id="127"/>
      <w:r>
        <w:rPr>
          <w:rFonts w:hint="eastAsia" w:ascii="宋体" w:hAnsi="宋体" w:eastAsia="宋体" w:cs="宋体"/>
          <w:color w:val="auto"/>
          <w:szCs w:val="21"/>
          <w:highlight w:val="none"/>
          <w:lang w:eastAsia="zh-CN"/>
        </w:rPr>
        <w:t>评审小组</w:t>
      </w:r>
      <w:r>
        <w:rPr>
          <w:rFonts w:hint="eastAsia" w:ascii="宋体" w:hAnsi="宋体" w:eastAsia="宋体" w:cs="宋体"/>
          <w:color w:val="auto"/>
          <w:szCs w:val="21"/>
          <w:highlight w:val="none"/>
        </w:rPr>
        <w:t>与评审方法</w:t>
      </w:r>
    </w:p>
    <w:p w14:paraId="0286C029">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.1</w:t>
      </w:r>
      <w:r>
        <w:rPr>
          <w:rFonts w:hint="eastAsia" w:ascii="宋体" w:hAnsi="宋体" w:eastAsia="宋体" w:cs="宋体"/>
          <w:color w:val="auto"/>
          <w:highlight w:val="none"/>
          <w:lang w:eastAsia="zh-CN"/>
        </w:rPr>
        <w:t>评审小组</w:t>
      </w:r>
    </w:p>
    <w:p w14:paraId="5324DD31">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.1.1本次</w:t>
      </w:r>
      <w:r>
        <w:rPr>
          <w:rFonts w:hint="eastAsia" w:ascii="宋体" w:hAnsi="宋体" w:cs="宋体"/>
          <w:color w:val="auto"/>
          <w:szCs w:val="21"/>
          <w:highlight w:val="none"/>
          <w:lang w:val="en-US" w:eastAsia="zh-CN"/>
        </w:rPr>
        <w:t>竞价</w:t>
      </w:r>
      <w:r>
        <w:rPr>
          <w:rFonts w:hint="eastAsia" w:ascii="宋体" w:hAnsi="宋体" w:cs="宋体"/>
          <w:color w:val="auto"/>
          <w:szCs w:val="21"/>
          <w:highlight w:val="none"/>
        </w:rPr>
        <w:t>依法组建</w:t>
      </w:r>
      <w:r>
        <w:rPr>
          <w:rFonts w:hint="eastAsia" w:ascii="宋体" w:hAnsi="宋体" w:eastAsia="宋体" w:cs="宋体"/>
          <w:color w:val="auto"/>
          <w:highlight w:val="none"/>
          <w:lang w:eastAsia="zh-CN"/>
        </w:rPr>
        <w:t>评审小组</w:t>
      </w:r>
      <w:r>
        <w:rPr>
          <w:rFonts w:hint="eastAsia" w:ascii="宋体" w:hAnsi="宋体" w:cs="宋体"/>
          <w:color w:val="auto"/>
          <w:szCs w:val="21"/>
          <w:highlight w:val="none"/>
        </w:rPr>
        <w:t>。</w:t>
      </w:r>
    </w:p>
    <w:p w14:paraId="01056A16">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.1.2</w:t>
      </w:r>
      <w:r>
        <w:rPr>
          <w:rFonts w:hint="eastAsia" w:ascii="宋体" w:hAnsi="宋体" w:cs="宋体"/>
          <w:color w:val="auto"/>
          <w:szCs w:val="21"/>
          <w:highlight w:val="none"/>
          <w:lang w:eastAsia="zh-CN"/>
        </w:rPr>
        <w:t>评审小组</w:t>
      </w:r>
      <w:r>
        <w:rPr>
          <w:rFonts w:hint="eastAsia" w:ascii="宋体" w:hAnsi="宋体" w:cs="宋体"/>
          <w:color w:val="auto"/>
          <w:szCs w:val="21"/>
          <w:highlight w:val="none"/>
        </w:rPr>
        <w:t>负责具体</w:t>
      </w:r>
      <w:r>
        <w:rPr>
          <w:rFonts w:hint="eastAsia" w:ascii="宋体" w:hAnsi="宋体" w:cs="宋体"/>
          <w:color w:val="auto"/>
          <w:szCs w:val="21"/>
          <w:highlight w:val="none"/>
          <w:lang w:eastAsia="zh-CN"/>
        </w:rPr>
        <w:t>评审</w:t>
      </w:r>
      <w:r>
        <w:rPr>
          <w:rFonts w:hint="eastAsia" w:ascii="宋体" w:hAnsi="宋体" w:cs="宋体"/>
          <w:color w:val="auto"/>
          <w:szCs w:val="21"/>
          <w:highlight w:val="none"/>
        </w:rPr>
        <w:t>事务，并独立履行下列职责：</w:t>
      </w:r>
    </w:p>
    <w:p w14:paraId="3503AD72">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（1）审查、评价</w:t>
      </w:r>
      <w:r>
        <w:rPr>
          <w:rFonts w:hint="eastAsia" w:ascii="宋体" w:hAnsi="宋体" w:cs="宋体"/>
          <w:color w:val="auto"/>
          <w:szCs w:val="21"/>
          <w:highlight w:val="none"/>
          <w:lang w:eastAsia="zh-CN"/>
        </w:rPr>
        <w:t>报价文件</w:t>
      </w:r>
      <w:r>
        <w:rPr>
          <w:rFonts w:hint="eastAsia" w:ascii="宋体" w:hAnsi="宋体" w:cs="宋体"/>
          <w:color w:val="auto"/>
          <w:szCs w:val="21"/>
          <w:highlight w:val="none"/>
        </w:rPr>
        <w:t>是否符合</w:t>
      </w:r>
      <w:r>
        <w:rPr>
          <w:rFonts w:hint="eastAsia" w:ascii="宋体" w:hAnsi="宋体" w:cs="宋体"/>
          <w:color w:val="auto"/>
          <w:szCs w:val="21"/>
          <w:highlight w:val="none"/>
          <w:lang w:eastAsia="zh-CN"/>
        </w:rPr>
        <w:t>竞价文件</w:t>
      </w:r>
      <w:r>
        <w:rPr>
          <w:rFonts w:hint="eastAsia" w:ascii="宋体" w:hAnsi="宋体" w:cs="宋体"/>
          <w:color w:val="auto"/>
          <w:szCs w:val="21"/>
          <w:highlight w:val="none"/>
        </w:rPr>
        <w:t>的实质性要求；</w:t>
      </w:r>
    </w:p>
    <w:p w14:paraId="0B098B22">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（2）要求</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对</w:t>
      </w:r>
      <w:r>
        <w:rPr>
          <w:rFonts w:hint="eastAsia" w:ascii="宋体" w:hAnsi="宋体" w:cs="宋体"/>
          <w:color w:val="auto"/>
          <w:szCs w:val="21"/>
          <w:highlight w:val="none"/>
          <w:lang w:eastAsia="zh-CN"/>
        </w:rPr>
        <w:t>报价文件</w:t>
      </w:r>
      <w:r>
        <w:rPr>
          <w:rFonts w:hint="eastAsia" w:ascii="宋体" w:hAnsi="宋体" w:cs="宋体"/>
          <w:color w:val="auto"/>
          <w:szCs w:val="21"/>
          <w:highlight w:val="none"/>
        </w:rPr>
        <w:t>有关事项作出澄清或者说明；</w:t>
      </w:r>
    </w:p>
    <w:p w14:paraId="7935E584">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（3）对</w:t>
      </w:r>
      <w:r>
        <w:rPr>
          <w:rFonts w:hint="eastAsia" w:ascii="宋体" w:hAnsi="宋体" w:cs="宋体"/>
          <w:color w:val="auto"/>
          <w:szCs w:val="21"/>
          <w:highlight w:val="none"/>
          <w:lang w:eastAsia="zh-CN"/>
        </w:rPr>
        <w:t>报价文件</w:t>
      </w:r>
      <w:r>
        <w:rPr>
          <w:rFonts w:hint="eastAsia" w:ascii="宋体" w:hAnsi="宋体" w:cs="宋体"/>
          <w:color w:val="auto"/>
          <w:szCs w:val="21"/>
          <w:highlight w:val="none"/>
        </w:rPr>
        <w:t>进行</w:t>
      </w:r>
      <w:r>
        <w:rPr>
          <w:rFonts w:hint="eastAsia" w:ascii="宋体" w:hAnsi="宋体" w:cs="宋体"/>
          <w:color w:val="auto"/>
          <w:szCs w:val="21"/>
          <w:highlight w:val="none"/>
          <w:lang w:val="en-US" w:eastAsia="zh-CN"/>
        </w:rPr>
        <w:t>评审</w:t>
      </w:r>
      <w:r>
        <w:rPr>
          <w:rFonts w:hint="eastAsia" w:ascii="宋体" w:hAnsi="宋体" w:cs="宋体"/>
          <w:color w:val="auto"/>
          <w:szCs w:val="21"/>
          <w:highlight w:val="none"/>
        </w:rPr>
        <w:t>；</w:t>
      </w:r>
    </w:p>
    <w:p w14:paraId="08A38C90">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（4）推荐</w:t>
      </w:r>
      <w:r>
        <w:rPr>
          <w:rFonts w:hint="eastAsia" w:ascii="宋体" w:hAnsi="宋体" w:cs="宋体"/>
          <w:color w:val="auto"/>
          <w:szCs w:val="21"/>
          <w:highlight w:val="none"/>
          <w:lang w:eastAsia="zh-CN"/>
        </w:rPr>
        <w:t>中选</w:t>
      </w:r>
      <w:r>
        <w:rPr>
          <w:rFonts w:hint="eastAsia" w:ascii="宋体" w:hAnsi="宋体" w:cs="宋体"/>
          <w:color w:val="auto"/>
          <w:szCs w:val="21"/>
          <w:highlight w:val="none"/>
        </w:rPr>
        <w:t>候选人名单；</w:t>
      </w:r>
    </w:p>
    <w:p w14:paraId="1FF2FE81">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（5）向采购人、</w:t>
      </w:r>
      <w:r>
        <w:rPr>
          <w:rFonts w:hint="eastAsia" w:ascii="宋体" w:hAnsi="宋体" w:cs="宋体"/>
          <w:color w:val="auto"/>
          <w:szCs w:val="21"/>
          <w:highlight w:val="none"/>
          <w:lang w:eastAsia="zh-CN"/>
        </w:rPr>
        <w:t>采购代理机构</w:t>
      </w:r>
      <w:r>
        <w:rPr>
          <w:rFonts w:hint="eastAsia" w:ascii="宋体" w:hAnsi="宋体" w:cs="宋体"/>
          <w:color w:val="auto"/>
          <w:szCs w:val="21"/>
          <w:highlight w:val="none"/>
        </w:rPr>
        <w:t>或者有关部门报告</w:t>
      </w:r>
      <w:r>
        <w:rPr>
          <w:rFonts w:hint="eastAsia" w:ascii="宋体" w:hAnsi="宋体" w:cs="宋体"/>
          <w:color w:val="auto"/>
          <w:szCs w:val="21"/>
          <w:highlight w:val="none"/>
          <w:lang w:eastAsia="zh-CN"/>
        </w:rPr>
        <w:t>评审</w:t>
      </w:r>
      <w:r>
        <w:rPr>
          <w:rFonts w:hint="eastAsia" w:ascii="宋体" w:hAnsi="宋体" w:cs="宋体"/>
          <w:color w:val="auto"/>
          <w:szCs w:val="21"/>
          <w:highlight w:val="none"/>
        </w:rPr>
        <w:t>中发现的违法行为。</w:t>
      </w:r>
    </w:p>
    <w:p w14:paraId="1C2A3CCA">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.1.3</w:t>
      </w:r>
      <w:r>
        <w:rPr>
          <w:rFonts w:hint="eastAsia" w:ascii="宋体" w:hAnsi="宋体" w:cs="宋体"/>
          <w:color w:val="auto"/>
          <w:szCs w:val="21"/>
          <w:highlight w:val="none"/>
          <w:lang w:eastAsia="zh-CN"/>
        </w:rPr>
        <w:t>评审</w:t>
      </w:r>
      <w:r>
        <w:rPr>
          <w:rFonts w:hint="eastAsia" w:ascii="宋体" w:hAnsi="宋体" w:cs="宋体"/>
          <w:color w:val="auto"/>
          <w:szCs w:val="21"/>
          <w:highlight w:val="none"/>
        </w:rPr>
        <w:t>中因</w:t>
      </w:r>
      <w:r>
        <w:rPr>
          <w:rFonts w:hint="eastAsia" w:ascii="宋体" w:hAnsi="宋体" w:cs="宋体"/>
          <w:color w:val="auto"/>
          <w:szCs w:val="21"/>
          <w:highlight w:val="none"/>
          <w:lang w:eastAsia="zh-CN"/>
        </w:rPr>
        <w:t>评审小组</w:t>
      </w:r>
      <w:r>
        <w:rPr>
          <w:rFonts w:hint="eastAsia" w:ascii="宋体" w:hAnsi="宋体" w:cs="宋体"/>
          <w:color w:val="auto"/>
          <w:szCs w:val="21"/>
          <w:highlight w:val="none"/>
        </w:rPr>
        <w:t>成员缺席、回避或者健康等特殊原因导致</w:t>
      </w:r>
      <w:r>
        <w:rPr>
          <w:rFonts w:hint="eastAsia" w:ascii="宋体" w:hAnsi="宋体" w:cs="宋体"/>
          <w:color w:val="auto"/>
          <w:szCs w:val="21"/>
          <w:highlight w:val="none"/>
          <w:lang w:eastAsia="zh-CN"/>
        </w:rPr>
        <w:t>评审小组</w:t>
      </w:r>
      <w:r>
        <w:rPr>
          <w:rFonts w:hint="eastAsia" w:ascii="宋体" w:hAnsi="宋体" w:cs="宋体"/>
          <w:color w:val="auto"/>
          <w:szCs w:val="21"/>
          <w:highlight w:val="none"/>
        </w:rPr>
        <w:t>组成不符合《政府采购货物和服务招标</w:t>
      </w:r>
      <w:r>
        <w:rPr>
          <w:rFonts w:hint="eastAsia" w:ascii="宋体" w:hAnsi="宋体" w:cs="宋体"/>
          <w:color w:val="auto"/>
          <w:szCs w:val="21"/>
          <w:highlight w:val="none"/>
          <w:lang w:eastAsia="zh-CN"/>
        </w:rPr>
        <w:t>投标</w:t>
      </w:r>
      <w:r>
        <w:rPr>
          <w:rFonts w:hint="eastAsia" w:ascii="宋体" w:hAnsi="宋体" w:cs="宋体"/>
          <w:color w:val="auto"/>
          <w:szCs w:val="21"/>
          <w:highlight w:val="none"/>
        </w:rPr>
        <w:t>管理办法》规定的，采购人或者</w:t>
      </w:r>
      <w:r>
        <w:rPr>
          <w:rFonts w:hint="eastAsia" w:ascii="宋体" w:hAnsi="宋体" w:cs="宋体"/>
          <w:color w:val="auto"/>
          <w:szCs w:val="21"/>
          <w:highlight w:val="none"/>
          <w:lang w:eastAsia="zh-CN"/>
        </w:rPr>
        <w:t>采购代理机构</w:t>
      </w:r>
      <w:r>
        <w:rPr>
          <w:rFonts w:hint="eastAsia" w:ascii="宋体" w:hAnsi="宋体" w:cs="宋体"/>
          <w:color w:val="auto"/>
          <w:szCs w:val="21"/>
          <w:highlight w:val="none"/>
        </w:rPr>
        <w:t>应当依法补足后继续</w:t>
      </w:r>
      <w:r>
        <w:rPr>
          <w:rFonts w:hint="eastAsia" w:ascii="宋体" w:hAnsi="宋体" w:cs="宋体"/>
          <w:color w:val="auto"/>
          <w:szCs w:val="21"/>
          <w:highlight w:val="none"/>
          <w:lang w:eastAsia="zh-CN"/>
        </w:rPr>
        <w:t>评审</w:t>
      </w:r>
      <w:r>
        <w:rPr>
          <w:rFonts w:hint="eastAsia" w:ascii="宋体" w:hAnsi="宋体" w:cs="宋体"/>
          <w:color w:val="auto"/>
          <w:szCs w:val="21"/>
          <w:highlight w:val="none"/>
        </w:rPr>
        <w:t>。被更换的</w:t>
      </w:r>
      <w:r>
        <w:rPr>
          <w:rFonts w:hint="eastAsia" w:ascii="宋体" w:hAnsi="宋体" w:cs="宋体"/>
          <w:color w:val="auto"/>
          <w:szCs w:val="21"/>
          <w:highlight w:val="none"/>
          <w:lang w:eastAsia="zh-CN"/>
        </w:rPr>
        <w:t>评审小组</w:t>
      </w:r>
      <w:r>
        <w:rPr>
          <w:rFonts w:hint="eastAsia" w:ascii="宋体" w:hAnsi="宋体" w:cs="宋体"/>
          <w:color w:val="auto"/>
          <w:szCs w:val="21"/>
          <w:highlight w:val="none"/>
        </w:rPr>
        <w:t>成员所作出的</w:t>
      </w:r>
      <w:r>
        <w:rPr>
          <w:rFonts w:hint="eastAsia" w:ascii="宋体" w:hAnsi="宋体" w:cs="宋体"/>
          <w:color w:val="auto"/>
          <w:szCs w:val="21"/>
          <w:highlight w:val="none"/>
          <w:lang w:eastAsia="zh-CN"/>
        </w:rPr>
        <w:t>评审</w:t>
      </w:r>
      <w:r>
        <w:rPr>
          <w:rFonts w:hint="eastAsia" w:ascii="宋体" w:hAnsi="宋体" w:cs="宋体"/>
          <w:color w:val="auto"/>
          <w:szCs w:val="21"/>
          <w:highlight w:val="none"/>
        </w:rPr>
        <w:t>意见无效。</w:t>
      </w:r>
    </w:p>
    <w:p w14:paraId="383A6D9D">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无法及时补足</w:t>
      </w:r>
      <w:r>
        <w:rPr>
          <w:rFonts w:hint="eastAsia" w:ascii="宋体" w:hAnsi="宋体" w:cs="宋体"/>
          <w:color w:val="auto"/>
          <w:szCs w:val="21"/>
          <w:highlight w:val="none"/>
          <w:lang w:eastAsia="zh-CN"/>
        </w:rPr>
        <w:t>评审小组</w:t>
      </w:r>
      <w:r>
        <w:rPr>
          <w:rFonts w:hint="eastAsia" w:ascii="宋体" w:hAnsi="宋体" w:cs="宋体"/>
          <w:color w:val="auto"/>
          <w:szCs w:val="21"/>
          <w:highlight w:val="none"/>
        </w:rPr>
        <w:t>成员的，采购人或者</w:t>
      </w:r>
      <w:r>
        <w:rPr>
          <w:rFonts w:hint="eastAsia" w:ascii="宋体" w:hAnsi="宋体" w:cs="宋体"/>
          <w:color w:val="auto"/>
          <w:szCs w:val="21"/>
          <w:highlight w:val="none"/>
          <w:lang w:eastAsia="zh-CN"/>
        </w:rPr>
        <w:t>采购代理机构</w:t>
      </w:r>
      <w:r>
        <w:rPr>
          <w:rFonts w:hint="eastAsia" w:ascii="宋体" w:hAnsi="宋体" w:cs="宋体"/>
          <w:color w:val="auto"/>
          <w:szCs w:val="21"/>
          <w:highlight w:val="none"/>
        </w:rPr>
        <w:t>应当停止</w:t>
      </w:r>
      <w:r>
        <w:rPr>
          <w:rFonts w:hint="eastAsia" w:ascii="宋体" w:hAnsi="宋体" w:cs="宋体"/>
          <w:color w:val="auto"/>
          <w:szCs w:val="21"/>
          <w:highlight w:val="none"/>
          <w:lang w:eastAsia="zh-CN"/>
        </w:rPr>
        <w:t>评审</w:t>
      </w:r>
      <w:r>
        <w:rPr>
          <w:rFonts w:hint="eastAsia" w:ascii="宋体" w:hAnsi="宋体" w:cs="宋体"/>
          <w:color w:val="auto"/>
          <w:szCs w:val="21"/>
          <w:highlight w:val="none"/>
        </w:rPr>
        <w:t>活动，封存所有</w:t>
      </w:r>
      <w:r>
        <w:rPr>
          <w:rFonts w:hint="eastAsia" w:ascii="宋体" w:hAnsi="宋体" w:cs="宋体"/>
          <w:color w:val="auto"/>
          <w:szCs w:val="21"/>
          <w:highlight w:val="none"/>
          <w:lang w:eastAsia="zh-CN"/>
        </w:rPr>
        <w:t>报价文件</w:t>
      </w:r>
      <w:r>
        <w:rPr>
          <w:rFonts w:hint="eastAsia" w:ascii="宋体" w:hAnsi="宋体" w:cs="宋体"/>
          <w:color w:val="auto"/>
          <w:szCs w:val="21"/>
          <w:highlight w:val="none"/>
        </w:rPr>
        <w:t>和</w:t>
      </w:r>
      <w:r>
        <w:rPr>
          <w:rFonts w:hint="eastAsia" w:ascii="宋体" w:hAnsi="宋体" w:cs="宋体"/>
          <w:color w:val="auto"/>
          <w:szCs w:val="21"/>
          <w:highlight w:val="none"/>
          <w:lang w:eastAsia="zh-CN"/>
        </w:rPr>
        <w:t>开标（开启）</w:t>
      </w:r>
      <w:r>
        <w:rPr>
          <w:rFonts w:hint="eastAsia" w:ascii="宋体" w:hAnsi="宋体" w:cs="宋体"/>
          <w:color w:val="auto"/>
          <w:szCs w:val="21"/>
          <w:highlight w:val="none"/>
        </w:rPr>
        <w:t>、</w:t>
      </w:r>
      <w:r>
        <w:rPr>
          <w:rFonts w:hint="eastAsia" w:ascii="宋体" w:hAnsi="宋体" w:cs="宋体"/>
          <w:color w:val="auto"/>
          <w:szCs w:val="21"/>
          <w:highlight w:val="none"/>
          <w:lang w:eastAsia="zh-CN"/>
        </w:rPr>
        <w:t>评审</w:t>
      </w:r>
      <w:r>
        <w:rPr>
          <w:rFonts w:hint="eastAsia" w:ascii="宋体" w:hAnsi="宋体" w:cs="宋体"/>
          <w:color w:val="auto"/>
          <w:szCs w:val="21"/>
          <w:highlight w:val="none"/>
        </w:rPr>
        <w:t>资料，依法重新组建</w:t>
      </w:r>
      <w:r>
        <w:rPr>
          <w:rFonts w:hint="eastAsia" w:ascii="宋体" w:hAnsi="宋体" w:cs="宋体"/>
          <w:color w:val="auto"/>
          <w:szCs w:val="21"/>
          <w:highlight w:val="none"/>
          <w:lang w:eastAsia="zh-CN"/>
        </w:rPr>
        <w:t>评审小组</w:t>
      </w:r>
      <w:r>
        <w:rPr>
          <w:rFonts w:hint="eastAsia" w:ascii="宋体" w:hAnsi="宋体" w:cs="宋体"/>
          <w:color w:val="auto"/>
          <w:szCs w:val="21"/>
          <w:highlight w:val="none"/>
        </w:rPr>
        <w:t>进行</w:t>
      </w:r>
      <w:r>
        <w:rPr>
          <w:rFonts w:hint="eastAsia" w:ascii="宋体" w:hAnsi="宋体" w:cs="宋体"/>
          <w:color w:val="auto"/>
          <w:szCs w:val="21"/>
          <w:highlight w:val="none"/>
          <w:lang w:eastAsia="zh-CN"/>
        </w:rPr>
        <w:t>评审</w:t>
      </w:r>
      <w:r>
        <w:rPr>
          <w:rFonts w:hint="eastAsia" w:ascii="宋体" w:hAnsi="宋体" w:cs="宋体"/>
          <w:color w:val="auto"/>
          <w:szCs w:val="21"/>
          <w:highlight w:val="none"/>
        </w:rPr>
        <w:t>。原</w:t>
      </w:r>
      <w:r>
        <w:rPr>
          <w:rFonts w:hint="eastAsia" w:ascii="宋体" w:hAnsi="宋体" w:cs="宋体"/>
          <w:color w:val="auto"/>
          <w:szCs w:val="21"/>
          <w:highlight w:val="none"/>
          <w:lang w:eastAsia="zh-CN"/>
        </w:rPr>
        <w:t>评审小组</w:t>
      </w:r>
      <w:r>
        <w:rPr>
          <w:rFonts w:hint="eastAsia" w:ascii="宋体" w:hAnsi="宋体" w:cs="宋体"/>
          <w:color w:val="auto"/>
          <w:szCs w:val="21"/>
          <w:highlight w:val="none"/>
        </w:rPr>
        <w:t>所作出的</w:t>
      </w:r>
      <w:r>
        <w:rPr>
          <w:rFonts w:hint="eastAsia" w:ascii="宋体" w:hAnsi="宋体" w:cs="宋体"/>
          <w:color w:val="auto"/>
          <w:szCs w:val="21"/>
          <w:highlight w:val="none"/>
          <w:lang w:eastAsia="zh-CN"/>
        </w:rPr>
        <w:t>评审</w:t>
      </w:r>
      <w:r>
        <w:rPr>
          <w:rFonts w:hint="eastAsia" w:ascii="宋体" w:hAnsi="宋体" w:cs="宋体"/>
          <w:color w:val="auto"/>
          <w:szCs w:val="21"/>
          <w:highlight w:val="none"/>
        </w:rPr>
        <w:t>意见无效。</w:t>
      </w:r>
    </w:p>
    <w:p w14:paraId="6BAF542C">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采购人或者</w:t>
      </w:r>
      <w:r>
        <w:rPr>
          <w:rFonts w:hint="eastAsia" w:ascii="宋体" w:hAnsi="宋体" w:cs="宋体"/>
          <w:color w:val="auto"/>
          <w:szCs w:val="21"/>
          <w:highlight w:val="none"/>
          <w:lang w:eastAsia="zh-CN"/>
        </w:rPr>
        <w:t>采购代理机构</w:t>
      </w:r>
      <w:r>
        <w:rPr>
          <w:rFonts w:hint="eastAsia" w:ascii="宋体" w:hAnsi="宋体" w:cs="宋体"/>
          <w:color w:val="auto"/>
          <w:szCs w:val="21"/>
          <w:highlight w:val="none"/>
        </w:rPr>
        <w:t>应当将变更、重新组建</w:t>
      </w:r>
      <w:r>
        <w:rPr>
          <w:rFonts w:hint="eastAsia" w:ascii="宋体" w:hAnsi="宋体" w:cs="宋体"/>
          <w:color w:val="auto"/>
          <w:szCs w:val="21"/>
          <w:highlight w:val="none"/>
          <w:lang w:eastAsia="zh-CN"/>
        </w:rPr>
        <w:t>评审小组</w:t>
      </w:r>
      <w:r>
        <w:rPr>
          <w:rFonts w:hint="eastAsia" w:ascii="宋体" w:hAnsi="宋体" w:cs="宋体"/>
          <w:color w:val="auto"/>
          <w:szCs w:val="21"/>
          <w:highlight w:val="none"/>
        </w:rPr>
        <w:t>的情况予以记录，并随</w:t>
      </w:r>
      <w:r>
        <w:rPr>
          <w:rFonts w:hint="eastAsia" w:ascii="宋体" w:hAnsi="宋体" w:cs="宋体"/>
          <w:color w:val="auto"/>
          <w:szCs w:val="21"/>
          <w:highlight w:val="none"/>
          <w:lang w:eastAsia="zh-CN"/>
        </w:rPr>
        <w:t>竞价文件</w:t>
      </w:r>
      <w:r>
        <w:rPr>
          <w:rFonts w:hint="eastAsia" w:ascii="宋体" w:hAnsi="宋体" w:cs="宋体"/>
          <w:color w:val="auto"/>
          <w:szCs w:val="21"/>
          <w:highlight w:val="none"/>
        </w:rPr>
        <w:t>一并存档。</w:t>
      </w:r>
    </w:p>
    <w:p w14:paraId="52B13419">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.1.4</w:t>
      </w:r>
      <w:r>
        <w:rPr>
          <w:rFonts w:hint="eastAsia" w:ascii="宋体" w:hAnsi="宋体" w:cs="宋体"/>
          <w:color w:val="auto"/>
          <w:szCs w:val="21"/>
          <w:highlight w:val="none"/>
          <w:lang w:eastAsia="zh-CN"/>
        </w:rPr>
        <w:t>评审小组</w:t>
      </w:r>
      <w:r>
        <w:rPr>
          <w:rFonts w:hint="eastAsia" w:ascii="宋体" w:hAnsi="宋体" w:cs="宋体"/>
          <w:color w:val="auto"/>
          <w:szCs w:val="21"/>
          <w:highlight w:val="none"/>
        </w:rPr>
        <w:t>将按照</w:t>
      </w:r>
      <w:r>
        <w:rPr>
          <w:rFonts w:hint="eastAsia" w:ascii="宋体" w:hAnsi="宋体" w:cs="宋体"/>
          <w:color w:val="auto"/>
          <w:szCs w:val="21"/>
          <w:highlight w:val="none"/>
          <w:lang w:eastAsia="zh-CN"/>
        </w:rPr>
        <w:t>竞价文件</w:t>
      </w:r>
      <w:r>
        <w:rPr>
          <w:rFonts w:hint="eastAsia" w:ascii="宋体" w:hAnsi="宋体" w:cs="宋体"/>
          <w:color w:val="auto"/>
          <w:szCs w:val="21"/>
          <w:highlight w:val="none"/>
        </w:rPr>
        <w:t>确定的</w:t>
      </w:r>
      <w:r>
        <w:rPr>
          <w:rFonts w:hint="eastAsia" w:ascii="宋体" w:hAnsi="宋体" w:cs="宋体"/>
          <w:color w:val="auto"/>
          <w:szCs w:val="21"/>
          <w:highlight w:val="none"/>
          <w:lang w:eastAsia="zh-CN"/>
        </w:rPr>
        <w:t>评审</w:t>
      </w:r>
      <w:r>
        <w:rPr>
          <w:rFonts w:hint="eastAsia" w:ascii="宋体" w:hAnsi="宋体" w:cs="宋体"/>
          <w:color w:val="auto"/>
          <w:szCs w:val="21"/>
          <w:highlight w:val="none"/>
        </w:rPr>
        <w:t>方法进行评审、提交</w:t>
      </w:r>
      <w:r>
        <w:rPr>
          <w:rFonts w:hint="eastAsia" w:ascii="宋体" w:hAnsi="宋体" w:cs="宋体"/>
          <w:color w:val="auto"/>
          <w:szCs w:val="21"/>
          <w:highlight w:val="none"/>
          <w:lang w:eastAsia="zh-CN"/>
        </w:rPr>
        <w:t>评审</w:t>
      </w:r>
      <w:r>
        <w:rPr>
          <w:rFonts w:hint="eastAsia" w:ascii="宋体" w:hAnsi="宋体" w:cs="宋体"/>
          <w:color w:val="auto"/>
          <w:szCs w:val="21"/>
          <w:highlight w:val="none"/>
        </w:rPr>
        <w:t>报告并推荐</w:t>
      </w:r>
      <w:r>
        <w:rPr>
          <w:rFonts w:hint="eastAsia" w:ascii="宋体" w:hAnsi="宋体" w:cs="宋体"/>
          <w:color w:val="auto"/>
          <w:szCs w:val="21"/>
          <w:highlight w:val="none"/>
          <w:lang w:eastAsia="zh-CN"/>
        </w:rPr>
        <w:t>中选</w:t>
      </w:r>
      <w:r>
        <w:rPr>
          <w:rFonts w:hint="eastAsia" w:ascii="宋体" w:hAnsi="宋体" w:cs="宋体"/>
          <w:color w:val="auto"/>
          <w:szCs w:val="21"/>
          <w:highlight w:val="none"/>
        </w:rPr>
        <w:t>候选人。对</w:t>
      </w:r>
      <w:r>
        <w:rPr>
          <w:rFonts w:hint="eastAsia" w:ascii="宋体" w:hAnsi="宋体" w:cs="宋体"/>
          <w:color w:val="auto"/>
          <w:szCs w:val="21"/>
          <w:highlight w:val="none"/>
          <w:lang w:eastAsia="zh-CN"/>
        </w:rPr>
        <w:t>竞价文件</w:t>
      </w:r>
      <w:r>
        <w:rPr>
          <w:rFonts w:hint="eastAsia" w:ascii="宋体" w:hAnsi="宋体" w:cs="宋体"/>
          <w:color w:val="auto"/>
          <w:szCs w:val="21"/>
          <w:highlight w:val="none"/>
        </w:rPr>
        <w:t>中描述有歧义或前后不一致的地方，</w:t>
      </w:r>
      <w:r>
        <w:rPr>
          <w:rFonts w:hint="eastAsia" w:ascii="宋体" w:hAnsi="宋体" w:cs="宋体"/>
          <w:color w:val="auto"/>
          <w:szCs w:val="21"/>
          <w:highlight w:val="none"/>
          <w:lang w:eastAsia="zh-CN"/>
        </w:rPr>
        <w:t>评审小组</w:t>
      </w:r>
      <w:r>
        <w:rPr>
          <w:rFonts w:hint="eastAsia" w:ascii="宋体" w:hAnsi="宋体" w:cs="宋体"/>
          <w:color w:val="auto"/>
          <w:szCs w:val="21"/>
          <w:highlight w:val="none"/>
        </w:rPr>
        <w:t>有权按法律、法规的规定进行评判，但对同一条款的评判应适用于各</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w:t>
      </w:r>
    </w:p>
    <w:p w14:paraId="3E4FB2D9">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.1.5评审专家（不含采购人代表）有下列情形之一的，受到邀请应主动提出回避：</w:t>
      </w:r>
    </w:p>
    <w:p w14:paraId="513AC750">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.1.5.1三年内曾在参加该采购项目</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中任职或担任顾问的；</w:t>
      </w:r>
    </w:p>
    <w:p w14:paraId="2E83E158">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.1.5.2配偶或直系亲属在参加该采购项目的</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中任职或担任顾问的；</w:t>
      </w:r>
    </w:p>
    <w:p w14:paraId="31EDC7C2">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.1.5.3与参加该采购项目</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发生过法律纠纷的；</w:t>
      </w:r>
    </w:p>
    <w:p w14:paraId="02697731">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.1.5.4任职单位与采购人或参与该采购项目</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存在行政隶属关系的；</w:t>
      </w:r>
    </w:p>
    <w:p w14:paraId="13B28336">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.1.5.5参与</w:t>
      </w:r>
      <w:r>
        <w:rPr>
          <w:rFonts w:hint="eastAsia" w:ascii="宋体" w:hAnsi="宋体" w:cs="宋体"/>
          <w:color w:val="auto"/>
          <w:szCs w:val="21"/>
          <w:highlight w:val="none"/>
          <w:lang w:eastAsia="zh-CN"/>
        </w:rPr>
        <w:t>竞价文件</w:t>
      </w:r>
      <w:r>
        <w:rPr>
          <w:rFonts w:hint="eastAsia" w:ascii="宋体" w:hAnsi="宋体" w:cs="宋体"/>
          <w:color w:val="auto"/>
          <w:szCs w:val="21"/>
          <w:highlight w:val="none"/>
        </w:rPr>
        <w:t>论证的；</w:t>
      </w:r>
    </w:p>
    <w:p w14:paraId="5ACD43C5">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.1.5.6法律、法规、规章规定应当回避以及其他可能影响公正评审的。</w:t>
      </w:r>
    </w:p>
    <w:p w14:paraId="630EF603">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.2</w:t>
      </w:r>
      <w:r>
        <w:rPr>
          <w:rFonts w:hint="eastAsia" w:ascii="宋体" w:hAnsi="宋体" w:cs="宋体"/>
          <w:color w:val="auto"/>
          <w:szCs w:val="21"/>
          <w:highlight w:val="none"/>
          <w:lang w:eastAsia="zh-CN"/>
        </w:rPr>
        <w:t>评审</w:t>
      </w:r>
      <w:r>
        <w:rPr>
          <w:rFonts w:hint="eastAsia" w:ascii="宋体" w:hAnsi="宋体" w:cs="宋体"/>
          <w:color w:val="auto"/>
          <w:szCs w:val="21"/>
          <w:highlight w:val="none"/>
        </w:rPr>
        <w:t>原则和</w:t>
      </w:r>
      <w:r>
        <w:rPr>
          <w:rFonts w:hint="eastAsia" w:ascii="宋体" w:hAnsi="宋体" w:cs="宋体"/>
          <w:color w:val="auto"/>
          <w:szCs w:val="21"/>
          <w:highlight w:val="none"/>
          <w:lang w:eastAsia="zh-CN"/>
        </w:rPr>
        <w:t>评审</w:t>
      </w:r>
      <w:r>
        <w:rPr>
          <w:rFonts w:hint="eastAsia" w:ascii="宋体" w:hAnsi="宋体" w:cs="宋体"/>
          <w:color w:val="auto"/>
          <w:szCs w:val="21"/>
          <w:highlight w:val="none"/>
        </w:rPr>
        <w:t>方法</w:t>
      </w:r>
    </w:p>
    <w:p w14:paraId="03B7999A">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.2.1</w:t>
      </w:r>
      <w:r>
        <w:rPr>
          <w:rFonts w:hint="eastAsia" w:ascii="宋体" w:hAnsi="宋体" w:cs="宋体"/>
          <w:color w:val="auto"/>
          <w:szCs w:val="21"/>
          <w:highlight w:val="none"/>
          <w:lang w:eastAsia="zh-CN"/>
        </w:rPr>
        <w:t>评审</w:t>
      </w:r>
      <w:r>
        <w:rPr>
          <w:rFonts w:hint="eastAsia" w:ascii="宋体" w:hAnsi="宋体" w:cs="宋体"/>
          <w:color w:val="auto"/>
          <w:szCs w:val="21"/>
          <w:highlight w:val="none"/>
        </w:rPr>
        <w:t>原则</w:t>
      </w:r>
      <w:r>
        <w:rPr>
          <w:rFonts w:hint="eastAsia" w:ascii="宋体" w:hAnsi="宋体" w:cs="宋体"/>
          <w:color w:val="auto"/>
          <w:szCs w:val="21"/>
          <w:highlight w:val="none"/>
          <w:lang w:eastAsia="zh-CN"/>
        </w:rPr>
        <w:t>：评审</w:t>
      </w:r>
      <w:r>
        <w:rPr>
          <w:rFonts w:hint="eastAsia" w:ascii="宋体" w:hAnsi="宋体" w:cs="宋体"/>
          <w:color w:val="auto"/>
          <w:szCs w:val="21"/>
          <w:highlight w:val="none"/>
        </w:rPr>
        <w:t>工作应依据《中华人民共和国政府采购法》及其实施条例、《政府采购货物和服务招标</w:t>
      </w:r>
      <w:r>
        <w:rPr>
          <w:rFonts w:hint="eastAsia" w:ascii="宋体" w:hAnsi="宋体" w:cs="宋体"/>
          <w:color w:val="auto"/>
          <w:szCs w:val="21"/>
          <w:highlight w:val="none"/>
          <w:lang w:eastAsia="zh-CN"/>
        </w:rPr>
        <w:t>竞价</w:t>
      </w:r>
      <w:r>
        <w:rPr>
          <w:rFonts w:hint="eastAsia" w:ascii="宋体" w:hAnsi="宋体" w:cs="宋体"/>
          <w:color w:val="auto"/>
          <w:szCs w:val="21"/>
          <w:highlight w:val="none"/>
        </w:rPr>
        <w:t>管理办法》以及国家和地方政府的有关规定，遵循“公开、公平、公正、择优、信用”的原则进行。</w:t>
      </w:r>
      <w:r>
        <w:rPr>
          <w:rFonts w:hint="eastAsia" w:ascii="宋体" w:hAnsi="宋体" w:cs="宋体"/>
          <w:color w:val="auto"/>
          <w:szCs w:val="21"/>
          <w:highlight w:val="none"/>
          <w:lang w:eastAsia="zh-CN"/>
        </w:rPr>
        <w:t>评审小组</w:t>
      </w:r>
      <w:r>
        <w:rPr>
          <w:rFonts w:hint="eastAsia" w:ascii="宋体" w:hAnsi="宋体" w:cs="宋体"/>
          <w:color w:val="auto"/>
          <w:szCs w:val="21"/>
          <w:highlight w:val="none"/>
        </w:rPr>
        <w:t>将按照规定只对通过初步评审的</w:t>
      </w:r>
      <w:r>
        <w:rPr>
          <w:rFonts w:hint="eastAsia" w:ascii="宋体" w:hAnsi="宋体" w:cs="宋体"/>
          <w:color w:val="auto"/>
          <w:szCs w:val="21"/>
          <w:highlight w:val="none"/>
          <w:lang w:eastAsia="zh-CN"/>
        </w:rPr>
        <w:t>报价文件</w:t>
      </w:r>
      <w:r>
        <w:rPr>
          <w:rFonts w:hint="eastAsia" w:ascii="宋体" w:hAnsi="宋体" w:cs="宋体"/>
          <w:color w:val="auto"/>
          <w:szCs w:val="21"/>
          <w:highlight w:val="none"/>
        </w:rPr>
        <w:t>进行评审和比较。</w:t>
      </w:r>
    </w:p>
    <w:p w14:paraId="3740C0B4">
      <w:pPr>
        <w:spacing w:line="360" w:lineRule="auto"/>
        <w:ind w:firstLine="420" w:firstLineChars="200"/>
        <w:rPr>
          <w:rFonts w:hint="eastAsia" w:ascii="宋体" w:hAnsi="宋体"/>
          <w:color w:val="auto"/>
          <w:highlight w:val="none"/>
          <w:lang w:eastAsia="zh-CN"/>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.2.2</w:t>
      </w:r>
      <w:r>
        <w:rPr>
          <w:rFonts w:hint="eastAsia" w:ascii="宋体" w:hAnsi="宋体" w:cs="宋体"/>
          <w:color w:val="auto"/>
          <w:szCs w:val="21"/>
          <w:highlight w:val="none"/>
          <w:lang w:eastAsia="zh-CN"/>
        </w:rPr>
        <w:t>评审</w:t>
      </w:r>
      <w:r>
        <w:rPr>
          <w:rFonts w:hint="eastAsia" w:ascii="宋体" w:hAnsi="宋体" w:cs="宋体"/>
          <w:color w:val="auto"/>
          <w:szCs w:val="21"/>
          <w:highlight w:val="none"/>
        </w:rPr>
        <w:t>方法：</w:t>
      </w:r>
      <w:r>
        <w:rPr>
          <w:rFonts w:hint="eastAsia" w:ascii="宋体" w:hAnsi="宋体"/>
          <w:color w:val="auto"/>
          <w:highlight w:val="none"/>
          <w:lang w:eastAsia="zh-CN"/>
        </w:rPr>
        <w:t>详见第四章</w:t>
      </w:r>
    </w:p>
    <w:p w14:paraId="1BBB1E2A">
      <w:pPr>
        <w:spacing w:line="360" w:lineRule="auto"/>
        <w:ind w:firstLine="422" w:firstLineChars="200"/>
        <w:rPr>
          <w:rFonts w:ascii="宋体" w:hAnsi="宋体" w:cs="宋体"/>
          <w:b/>
          <w:bCs/>
          <w:color w:val="auto"/>
          <w:szCs w:val="21"/>
          <w:highlight w:val="none"/>
        </w:rPr>
      </w:pPr>
      <w:bookmarkStart w:id="128" w:name="_Toc404008922"/>
      <w:bookmarkStart w:id="129" w:name="_Toc521403672"/>
      <w:bookmarkStart w:id="130" w:name="_Toc384821254"/>
      <w:bookmarkStart w:id="131" w:name="_Toc303084272"/>
      <w:r>
        <w:rPr>
          <w:rFonts w:hint="eastAsia" w:ascii="宋体" w:hAnsi="宋体" w:cs="宋体"/>
          <w:b/>
          <w:bCs/>
          <w:color w:val="auto"/>
          <w:szCs w:val="21"/>
          <w:highlight w:val="none"/>
        </w:rPr>
        <w:t>2</w:t>
      </w:r>
      <w:r>
        <w:rPr>
          <w:rFonts w:hint="eastAsia" w:ascii="宋体" w:hAnsi="宋体" w:cs="宋体"/>
          <w:b/>
          <w:bCs/>
          <w:color w:val="auto"/>
          <w:szCs w:val="21"/>
          <w:highlight w:val="none"/>
          <w:lang w:val="en-US" w:eastAsia="zh-CN"/>
        </w:rPr>
        <w:t>3</w:t>
      </w:r>
      <w:r>
        <w:rPr>
          <w:rFonts w:hint="eastAsia" w:ascii="宋体" w:hAnsi="宋体" w:cs="宋体"/>
          <w:b/>
          <w:bCs/>
          <w:color w:val="auto"/>
          <w:szCs w:val="21"/>
          <w:highlight w:val="none"/>
        </w:rPr>
        <w:t>．</w:t>
      </w:r>
      <w:r>
        <w:rPr>
          <w:rFonts w:hint="eastAsia" w:ascii="宋体" w:hAnsi="宋体" w:cs="宋体"/>
          <w:b/>
          <w:bCs/>
          <w:color w:val="auto"/>
          <w:szCs w:val="21"/>
          <w:highlight w:val="none"/>
          <w:lang w:eastAsia="zh-CN"/>
        </w:rPr>
        <w:t>报价文件</w:t>
      </w:r>
      <w:r>
        <w:rPr>
          <w:rFonts w:hint="eastAsia" w:ascii="宋体" w:hAnsi="宋体" w:cs="宋体"/>
          <w:b/>
          <w:bCs/>
          <w:color w:val="auto"/>
          <w:szCs w:val="21"/>
          <w:highlight w:val="none"/>
        </w:rPr>
        <w:t>的评审</w:t>
      </w:r>
      <w:bookmarkEnd w:id="128"/>
      <w:bookmarkEnd w:id="129"/>
      <w:bookmarkEnd w:id="130"/>
      <w:bookmarkEnd w:id="131"/>
    </w:p>
    <w:p w14:paraId="51BD881A">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 xml:space="preserve">.1 </w:t>
      </w:r>
      <w:r>
        <w:rPr>
          <w:rFonts w:hint="eastAsia" w:ascii="宋体" w:hAnsi="宋体" w:cs="宋体"/>
          <w:color w:val="auto"/>
          <w:szCs w:val="21"/>
          <w:highlight w:val="none"/>
          <w:lang w:eastAsia="zh-CN"/>
        </w:rPr>
        <w:t>报价文件初步审查</w:t>
      </w:r>
      <w:r>
        <w:rPr>
          <w:rFonts w:hint="eastAsia" w:ascii="宋体" w:hAnsi="宋体" w:cs="宋体"/>
          <w:color w:val="auto"/>
          <w:szCs w:val="21"/>
          <w:highlight w:val="none"/>
        </w:rPr>
        <w:t>。</w:t>
      </w:r>
    </w:p>
    <w:p w14:paraId="0318B0F9">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.1.1</w:t>
      </w:r>
      <w:r>
        <w:rPr>
          <w:rFonts w:hint="eastAsia" w:ascii="宋体" w:hAnsi="宋体" w:cs="宋体"/>
          <w:color w:val="auto"/>
          <w:szCs w:val="21"/>
          <w:highlight w:val="none"/>
          <w:lang w:eastAsia="zh-CN"/>
        </w:rPr>
        <w:t>初步审查</w:t>
      </w:r>
      <w:r>
        <w:rPr>
          <w:rFonts w:hint="eastAsia" w:ascii="宋体" w:hAnsi="宋体" w:cs="宋体"/>
          <w:color w:val="auto"/>
          <w:szCs w:val="21"/>
          <w:highlight w:val="none"/>
        </w:rPr>
        <w:t>。项目</w:t>
      </w:r>
      <w:r>
        <w:rPr>
          <w:rFonts w:hint="eastAsia" w:ascii="宋体" w:hAnsi="宋体" w:cs="宋体"/>
          <w:color w:val="auto"/>
          <w:szCs w:val="21"/>
          <w:highlight w:val="none"/>
          <w:lang w:eastAsia="zh-CN"/>
        </w:rPr>
        <w:t>开标（开启）</w:t>
      </w:r>
      <w:r>
        <w:rPr>
          <w:rFonts w:hint="eastAsia" w:ascii="宋体" w:hAnsi="宋体" w:cs="宋体"/>
          <w:color w:val="auto"/>
          <w:szCs w:val="21"/>
          <w:highlight w:val="none"/>
        </w:rPr>
        <w:t>结束后，</w:t>
      </w:r>
      <w:r>
        <w:rPr>
          <w:rFonts w:hint="eastAsia" w:ascii="宋体" w:hAnsi="宋体" w:cs="宋体"/>
          <w:color w:val="auto"/>
          <w:szCs w:val="21"/>
          <w:highlight w:val="none"/>
          <w:lang w:eastAsia="zh-CN"/>
        </w:rPr>
        <w:t>评审小组</w:t>
      </w:r>
      <w:r>
        <w:rPr>
          <w:rFonts w:hint="eastAsia" w:ascii="宋体" w:hAnsi="宋体" w:cs="宋体"/>
          <w:color w:val="auto"/>
          <w:szCs w:val="21"/>
          <w:highlight w:val="none"/>
        </w:rPr>
        <w:t>依据</w:t>
      </w:r>
      <w:r>
        <w:rPr>
          <w:rFonts w:hint="eastAsia" w:ascii="宋体" w:hAnsi="宋体" w:cs="宋体"/>
          <w:color w:val="auto"/>
          <w:szCs w:val="21"/>
          <w:highlight w:val="none"/>
          <w:lang w:eastAsia="zh-CN"/>
        </w:rPr>
        <w:t>竞价文件</w:t>
      </w:r>
      <w:r>
        <w:rPr>
          <w:rFonts w:hint="eastAsia" w:ascii="宋体" w:hAnsi="宋体" w:cs="宋体"/>
          <w:color w:val="auto"/>
          <w:szCs w:val="21"/>
          <w:highlight w:val="none"/>
        </w:rPr>
        <w:t>的规定，对</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的进行</w:t>
      </w:r>
      <w:r>
        <w:rPr>
          <w:rFonts w:hint="eastAsia" w:ascii="宋体" w:hAnsi="宋体" w:cs="宋体"/>
          <w:color w:val="auto"/>
          <w:szCs w:val="21"/>
          <w:highlight w:val="none"/>
          <w:lang w:eastAsia="zh-CN"/>
        </w:rPr>
        <w:t>初步审查</w:t>
      </w:r>
      <w:r>
        <w:rPr>
          <w:rFonts w:hint="eastAsia" w:ascii="宋体" w:hAnsi="宋体" w:cs="宋体"/>
          <w:color w:val="auto"/>
          <w:szCs w:val="21"/>
          <w:highlight w:val="none"/>
        </w:rPr>
        <w:t>，未通过</w:t>
      </w:r>
      <w:r>
        <w:rPr>
          <w:rFonts w:hint="eastAsia" w:ascii="宋体" w:hAnsi="宋体" w:cs="宋体"/>
          <w:color w:val="auto"/>
          <w:szCs w:val="21"/>
          <w:highlight w:val="none"/>
          <w:lang w:eastAsia="zh-CN"/>
        </w:rPr>
        <w:t>初步审查</w:t>
      </w:r>
      <w:r>
        <w:rPr>
          <w:rFonts w:hint="eastAsia" w:ascii="宋体" w:hAnsi="宋体" w:cs="宋体"/>
          <w:color w:val="auto"/>
          <w:szCs w:val="21"/>
          <w:highlight w:val="none"/>
        </w:rPr>
        <w:t>的</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不进入</w:t>
      </w:r>
      <w:r>
        <w:rPr>
          <w:rFonts w:hint="eastAsia" w:ascii="宋体" w:hAnsi="宋体" w:cs="宋体"/>
          <w:color w:val="auto"/>
          <w:szCs w:val="21"/>
          <w:highlight w:val="none"/>
          <w:lang w:val="en-US" w:eastAsia="zh-CN"/>
        </w:rPr>
        <w:t>价格</w:t>
      </w:r>
      <w:r>
        <w:rPr>
          <w:rFonts w:hint="eastAsia" w:ascii="宋体" w:hAnsi="宋体" w:cs="宋体"/>
          <w:color w:val="auto"/>
          <w:szCs w:val="21"/>
          <w:highlight w:val="none"/>
        </w:rPr>
        <w:t>评审。合格</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不足3家的，作废标处理。</w:t>
      </w:r>
      <w:r>
        <w:rPr>
          <w:rFonts w:hint="eastAsia" w:ascii="宋体" w:hAnsi="宋体" w:cs="宋体"/>
          <w:color w:val="auto"/>
          <w:szCs w:val="21"/>
          <w:highlight w:val="none"/>
          <w:lang w:eastAsia="zh-CN"/>
        </w:rPr>
        <w:t>初步审查</w:t>
      </w:r>
      <w:r>
        <w:rPr>
          <w:rFonts w:hint="eastAsia" w:ascii="宋体" w:hAnsi="宋体" w:cs="宋体"/>
          <w:color w:val="auto"/>
          <w:szCs w:val="21"/>
          <w:highlight w:val="none"/>
        </w:rPr>
        <w:t>详细条款见第四章。</w:t>
      </w:r>
    </w:p>
    <w:p w14:paraId="1CBFF651">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.2</w:t>
      </w:r>
      <w:r>
        <w:rPr>
          <w:rFonts w:hint="eastAsia" w:ascii="宋体" w:hAnsi="宋体" w:cs="宋体"/>
          <w:color w:val="auto"/>
          <w:szCs w:val="21"/>
          <w:highlight w:val="none"/>
          <w:lang w:eastAsia="zh-CN"/>
        </w:rPr>
        <w:t>报价文件</w:t>
      </w:r>
      <w:r>
        <w:rPr>
          <w:rFonts w:hint="eastAsia" w:ascii="宋体" w:hAnsi="宋体" w:cs="宋体"/>
          <w:color w:val="auto"/>
          <w:szCs w:val="21"/>
          <w:highlight w:val="none"/>
        </w:rPr>
        <w:t>的澄清和补正。</w:t>
      </w:r>
    </w:p>
    <w:p w14:paraId="54DCDA1F">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.2.1对</w:t>
      </w:r>
      <w:r>
        <w:rPr>
          <w:rFonts w:hint="eastAsia" w:ascii="宋体" w:hAnsi="宋体" w:cs="宋体"/>
          <w:color w:val="auto"/>
          <w:szCs w:val="21"/>
          <w:highlight w:val="none"/>
          <w:lang w:eastAsia="zh-CN"/>
        </w:rPr>
        <w:t>报价文件</w:t>
      </w:r>
      <w:r>
        <w:rPr>
          <w:rFonts w:hint="eastAsia" w:ascii="宋体" w:hAnsi="宋体" w:cs="宋体"/>
          <w:color w:val="auto"/>
          <w:szCs w:val="21"/>
          <w:highlight w:val="none"/>
        </w:rPr>
        <w:t>中含义不明确、同类问题表述不一致或者有明显文字和计算错误的内容，</w:t>
      </w:r>
      <w:r>
        <w:rPr>
          <w:rFonts w:hint="eastAsia" w:ascii="宋体" w:hAnsi="宋体" w:cs="宋体"/>
          <w:color w:val="auto"/>
          <w:szCs w:val="21"/>
          <w:highlight w:val="none"/>
          <w:lang w:eastAsia="zh-CN"/>
        </w:rPr>
        <w:t>评审小组</w:t>
      </w:r>
      <w:r>
        <w:rPr>
          <w:rFonts w:hint="eastAsia" w:ascii="宋体" w:hAnsi="宋体" w:cs="宋体"/>
          <w:color w:val="auto"/>
          <w:szCs w:val="21"/>
          <w:highlight w:val="none"/>
        </w:rPr>
        <w:t>可以书面形式要求</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作出必要的澄清、说明或者补正。</w:t>
      </w:r>
    </w:p>
    <w:p w14:paraId="6CE98AFC">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的澄清、说明或者补正应当书面形式，并加盖</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公章，或者由法定代表人或其授权的代表签字。</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的澄清、说明或者补正不得超出</w:t>
      </w:r>
      <w:r>
        <w:rPr>
          <w:rFonts w:hint="eastAsia" w:ascii="宋体" w:hAnsi="宋体" w:cs="宋体"/>
          <w:color w:val="auto"/>
          <w:szCs w:val="21"/>
          <w:highlight w:val="none"/>
          <w:lang w:eastAsia="zh-CN"/>
        </w:rPr>
        <w:t>报价文件</w:t>
      </w:r>
      <w:r>
        <w:rPr>
          <w:rFonts w:hint="eastAsia" w:ascii="宋体" w:hAnsi="宋体" w:cs="宋体"/>
          <w:color w:val="auto"/>
          <w:szCs w:val="21"/>
          <w:highlight w:val="none"/>
        </w:rPr>
        <w:t>的范围或者改变</w:t>
      </w:r>
      <w:r>
        <w:rPr>
          <w:rFonts w:hint="eastAsia" w:ascii="宋体" w:hAnsi="宋体" w:cs="宋体"/>
          <w:color w:val="auto"/>
          <w:szCs w:val="21"/>
          <w:highlight w:val="none"/>
          <w:lang w:eastAsia="zh-CN"/>
        </w:rPr>
        <w:t>报价文件</w:t>
      </w:r>
      <w:r>
        <w:rPr>
          <w:rFonts w:hint="eastAsia" w:ascii="宋体" w:hAnsi="宋体" w:cs="宋体"/>
          <w:color w:val="auto"/>
          <w:szCs w:val="21"/>
          <w:highlight w:val="none"/>
        </w:rPr>
        <w:t>的实质性内容。根据本须知的规定，凡属于</w:t>
      </w:r>
      <w:r>
        <w:rPr>
          <w:rFonts w:hint="eastAsia" w:ascii="宋体" w:hAnsi="宋体" w:cs="宋体"/>
          <w:color w:val="auto"/>
          <w:szCs w:val="21"/>
          <w:highlight w:val="none"/>
          <w:lang w:eastAsia="zh-CN"/>
        </w:rPr>
        <w:t>评审小组</w:t>
      </w:r>
      <w:r>
        <w:rPr>
          <w:rFonts w:hint="eastAsia" w:ascii="宋体" w:hAnsi="宋体" w:cs="宋体"/>
          <w:color w:val="auto"/>
          <w:szCs w:val="21"/>
          <w:highlight w:val="none"/>
        </w:rPr>
        <w:t>在</w:t>
      </w:r>
      <w:r>
        <w:rPr>
          <w:rFonts w:hint="eastAsia" w:ascii="宋体" w:hAnsi="宋体" w:cs="宋体"/>
          <w:color w:val="auto"/>
          <w:szCs w:val="21"/>
          <w:highlight w:val="none"/>
          <w:lang w:eastAsia="zh-CN"/>
        </w:rPr>
        <w:t>评审</w:t>
      </w:r>
      <w:r>
        <w:rPr>
          <w:rFonts w:hint="eastAsia" w:ascii="宋体" w:hAnsi="宋体" w:cs="宋体"/>
          <w:color w:val="auto"/>
          <w:szCs w:val="21"/>
          <w:highlight w:val="none"/>
        </w:rPr>
        <w:t>中发现的计算错误进行核实的修改不在此列。</w:t>
      </w:r>
    </w:p>
    <w:p w14:paraId="1D7F1B04">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.3</w:t>
      </w:r>
      <w:r>
        <w:rPr>
          <w:rFonts w:hint="eastAsia" w:ascii="宋体" w:hAnsi="宋体" w:cs="宋体"/>
          <w:color w:val="auto"/>
          <w:szCs w:val="21"/>
          <w:highlight w:val="none"/>
          <w:lang w:val="en-US" w:eastAsia="zh-CN"/>
        </w:rPr>
        <w:t>竞价</w:t>
      </w:r>
      <w:r>
        <w:rPr>
          <w:rFonts w:hint="eastAsia" w:ascii="宋体" w:hAnsi="宋体" w:cs="宋体"/>
          <w:color w:val="auto"/>
          <w:szCs w:val="21"/>
          <w:highlight w:val="none"/>
        </w:rPr>
        <w:t>价格的核准。</w:t>
      </w:r>
    </w:p>
    <w:p w14:paraId="38A66F7D">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.3.1</w:t>
      </w:r>
      <w:r>
        <w:rPr>
          <w:rFonts w:hint="eastAsia" w:ascii="宋体" w:hAnsi="宋体" w:cs="宋体"/>
          <w:color w:val="auto"/>
          <w:szCs w:val="21"/>
          <w:highlight w:val="none"/>
          <w:lang w:eastAsia="zh-CN"/>
        </w:rPr>
        <w:t>报价文件</w:t>
      </w:r>
      <w:r>
        <w:rPr>
          <w:rFonts w:hint="eastAsia" w:ascii="宋体" w:hAnsi="宋体" w:cs="宋体"/>
          <w:color w:val="auto"/>
          <w:szCs w:val="21"/>
          <w:highlight w:val="none"/>
        </w:rPr>
        <w:t>报价出现前后不一致的，</w:t>
      </w:r>
      <w:r>
        <w:rPr>
          <w:rFonts w:hint="eastAsia" w:ascii="宋体" w:hAnsi="宋体" w:cs="宋体"/>
          <w:color w:val="auto"/>
          <w:szCs w:val="21"/>
          <w:highlight w:val="none"/>
          <w:lang w:eastAsia="zh-CN"/>
        </w:rPr>
        <w:t>评审小组</w:t>
      </w:r>
      <w:r>
        <w:rPr>
          <w:rFonts w:hint="eastAsia" w:ascii="宋体" w:hAnsi="宋体" w:cs="宋体"/>
          <w:color w:val="auto"/>
          <w:szCs w:val="21"/>
          <w:highlight w:val="none"/>
        </w:rPr>
        <w:t>按照下列规定修正：</w:t>
      </w:r>
    </w:p>
    <w:p w14:paraId="6F9B09C0">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.3.1.1</w:t>
      </w:r>
      <w:r>
        <w:rPr>
          <w:rFonts w:hint="eastAsia" w:ascii="宋体" w:hAnsi="宋体" w:cs="宋体"/>
          <w:color w:val="auto"/>
          <w:szCs w:val="21"/>
          <w:highlight w:val="none"/>
          <w:lang w:eastAsia="zh-CN"/>
        </w:rPr>
        <w:t>报价文件</w:t>
      </w:r>
      <w:r>
        <w:rPr>
          <w:rFonts w:hint="eastAsia" w:ascii="宋体" w:hAnsi="宋体" w:cs="宋体"/>
          <w:color w:val="auto"/>
          <w:szCs w:val="21"/>
          <w:highlight w:val="none"/>
        </w:rPr>
        <w:t>中</w:t>
      </w:r>
      <w:r>
        <w:rPr>
          <w:rFonts w:hint="eastAsia" w:ascii="宋体" w:hAnsi="宋体" w:cs="宋体"/>
          <w:color w:val="auto"/>
          <w:szCs w:val="21"/>
          <w:highlight w:val="none"/>
          <w:lang w:eastAsia="zh-CN"/>
        </w:rPr>
        <w:t>开标（开启）</w:t>
      </w:r>
      <w:r>
        <w:rPr>
          <w:rFonts w:hint="eastAsia" w:ascii="宋体" w:hAnsi="宋体" w:cs="宋体"/>
          <w:color w:val="auto"/>
          <w:szCs w:val="21"/>
          <w:highlight w:val="none"/>
        </w:rPr>
        <w:t>一览表（报价表）内容与</w:t>
      </w:r>
      <w:r>
        <w:rPr>
          <w:rFonts w:hint="eastAsia" w:ascii="宋体" w:hAnsi="宋体" w:cs="宋体"/>
          <w:color w:val="auto"/>
          <w:szCs w:val="21"/>
          <w:highlight w:val="none"/>
          <w:lang w:eastAsia="zh-CN"/>
        </w:rPr>
        <w:t>报价文件</w:t>
      </w:r>
      <w:r>
        <w:rPr>
          <w:rFonts w:hint="eastAsia" w:ascii="宋体" w:hAnsi="宋体" w:cs="宋体"/>
          <w:color w:val="auto"/>
          <w:szCs w:val="21"/>
          <w:highlight w:val="none"/>
        </w:rPr>
        <w:t>中相应内容不一致的，以</w:t>
      </w:r>
      <w:r>
        <w:rPr>
          <w:rFonts w:hint="eastAsia" w:ascii="宋体" w:hAnsi="宋体" w:cs="宋体"/>
          <w:color w:val="auto"/>
          <w:szCs w:val="21"/>
          <w:highlight w:val="none"/>
          <w:lang w:eastAsia="zh-CN"/>
        </w:rPr>
        <w:t>开标（开启）</w:t>
      </w:r>
      <w:r>
        <w:rPr>
          <w:rFonts w:hint="eastAsia" w:ascii="宋体" w:hAnsi="宋体" w:cs="宋体"/>
          <w:color w:val="auto"/>
          <w:szCs w:val="21"/>
          <w:highlight w:val="none"/>
        </w:rPr>
        <w:t>一览表（报价表）为准；</w:t>
      </w:r>
    </w:p>
    <w:p w14:paraId="498C15C5">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.3.1.2大写金额和小写金额不一致的，以大写金额为准；</w:t>
      </w:r>
    </w:p>
    <w:p w14:paraId="7EAFADB5">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.3.1.3单价金额小数点或者百分比有明显错位的，以</w:t>
      </w:r>
      <w:r>
        <w:rPr>
          <w:rFonts w:hint="eastAsia" w:ascii="宋体" w:hAnsi="宋体" w:cs="宋体"/>
          <w:color w:val="auto"/>
          <w:szCs w:val="21"/>
          <w:highlight w:val="none"/>
          <w:lang w:eastAsia="zh-CN"/>
        </w:rPr>
        <w:t>开标（开启）</w:t>
      </w:r>
      <w:r>
        <w:rPr>
          <w:rFonts w:hint="eastAsia" w:ascii="宋体" w:hAnsi="宋体" w:cs="宋体"/>
          <w:color w:val="auto"/>
          <w:szCs w:val="21"/>
          <w:highlight w:val="none"/>
        </w:rPr>
        <w:t>一览表的总价为准，并修改单价；</w:t>
      </w:r>
    </w:p>
    <w:p w14:paraId="7BD8EC44">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.3.1.4总价金额与按单价汇总金额不一致的，以单价金额计算结果为准。</w:t>
      </w:r>
    </w:p>
    <w:p w14:paraId="342D8EDC">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.3.2同时出现两种以上不一致的，按照前款规定的顺序修正。修正后的报价，</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应当采用书面形式，并加盖</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公章，或者由法定代表人或其授权的代表签字。经</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确认后产生约束力，</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不确认的，其</w:t>
      </w:r>
      <w:r>
        <w:rPr>
          <w:rFonts w:hint="eastAsia" w:ascii="宋体" w:hAnsi="宋体" w:cs="宋体"/>
          <w:color w:val="auto"/>
          <w:szCs w:val="21"/>
          <w:highlight w:val="none"/>
          <w:lang w:eastAsia="zh-CN"/>
        </w:rPr>
        <w:t>竞价</w:t>
      </w:r>
      <w:r>
        <w:rPr>
          <w:rFonts w:hint="eastAsia" w:ascii="宋体" w:hAnsi="宋体" w:cs="宋体"/>
          <w:color w:val="auto"/>
          <w:szCs w:val="21"/>
          <w:highlight w:val="none"/>
        </w:rPr>
        <w:t>无效。</w:t>
      </w:r>
    </w:p>
    <w:p w14:paraId="548AFA61">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如果</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不接受修正后的报价，则其</w:t>
      </w:r>
      <w:r>
        <w:rPr>
          <w:rFonts w:hint="eastAsia" w:ascii="宋体" w:hAnsi="宋体" w:cs="宋体"/>
          <w:color w:val="auto"/>
          <w:szCs w:val="21"/>
          <w:highlight w:val="none"/>
          <w:lang w:eastAsia="zh-CN"/>
        </w:rPr>
        <w:t>竞价</w:t>
      </w:r>
      <w:r>
        <w:rPr>
          <w:rFonts w:hint="eastAsia" w:ascii="宋体" w:hAnsi="宋体" w:cs="宋体"/>
          <w:color w:val="auto"/>
          <w:szCs w:val="21"/>
          <w:highlight w:val="none"/>
        </w:rPr>
        <w:t>将被拒绝，并不影响</w:t>
      </w:r>
      <w:r>
        <w:rPr>
          <w:rFonts w:hint="eastAsia" w:ascii="宋体" w:hAnsi="宋体" w:cs="宋体"/>
          <w:color w:val="auto"/>
          <w:szCs w:val="21"/>
          <w:highlight w:val="none"/>
          <w:lang w:eastAsia="zh-CN"/>
        </w:rPr>
        <w:t>评审</w:t>
      </w:r>
      <w:r>
        <w:rPr>
          <w:rFonts w:hint="eastAsia" w:ascii="宋体" w:hAnsi="宋体" w:cs="宋体"/>
          <w:color w:val="auto"/>
          <w:szCs w:val="21"/>
          <w:highlight w:val="none"/>
        </w:rPr>
        <w:t>工作。</w:t>
      </w:r>
    </w:p>
    <w:p w14:paraId="1F6597B0">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.3.3</w:t>
      </w:r>
      <w:r>
        <w:rPr>
          <w:rFonts w:hint="eastAsia" w:ascii="宋体" w:hAnsi="宋体" w:cs="宋体"/>
          <w:color w:val="auto"/>
          <w:szCs w:val="21"/>
          <w:highlight w:val="none"/>
          <w:lang w:eastAsia="zh-CN"/>
        </w:rPr>
        <w:t>评审小组</w:t>
      </w:r>
      <w:r>
        <w:rPr>
          <w:rFonts w:hint="eastAsia" w:ascii="宋体" w:hAnsi="宋体" w:cs="宋体"/>
          <w:color w:val="auto"/>
          <w:szCs w:val="21"/>
          <w:highlight w:val="none"/>
        </w:rPr>
        <w:t>认为</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的报价明显低于其他通过</w:t>
      </w:r>
      <w:r>
        <w:rPr>
          <w:rFonts w:hint="eastAsia" w:ascii="宋体" w:hAnsi="宋体" w:cs="宋体"/>
          <w:color w:val="auto"/>
          <w:szCs w:val="21"/>
          <w:highlight w:val="none"/>
          <w:lang w:eastAsia="zh-CN"/>
        </w:rPr>
        <w:t>初步审查报价人</w:t>
      </w:r>
      <w:r>
        <w:rPr>
          <w:rFonts w:hint="eastAsia" w:ascii="宋体" w:hAnsi="宋体" w:cs="宋体"/>
          <w:color w:val="auto"/>
          <w:szCs w:val="21"/>
          <w:highlight w:val="none"/>
        </w:rPr>
        <w:t>的报价，有可能影响产品质量或者不能诚信履约的，应当要求其在</w:t>
      </w:r>
      <w:r>
        <w:rPr>
          <w:rFonts w:hint="eastAsia" w:ascii="宋体" w:hAnsi="宋体" w:cs="宋体"/>
          <w:color w:val="auto"/>
          <w:szCs w:val="21"/>
          <w:highlight w:val="none"/>
          <w:lang w:eastAsia="zh-CN"/>
        </w:rPr>
        <w:t>评审</w:t>
      </w:r>
      <w:r>
        <w:rPr>
          <w:rFonts w:hint="eastAsia" w:ascii="宋体" w:hAnsi="宋体" w:cs="宋体"/>
          <w:color w:val="auto"/>
          <w:szCs w:val="21"/>
          <w:highlight w:val="none"/>
        </w:rPr>
        <w:t>现场合理的时间内提供书面说明，必要时提交相关证明材料；</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不能证明其报价合理性的，</w:t>
      </w:r>
      <w:r>
        <w:rPr>
          <w:rFonts w:hint="eastAsia" w:ascii="宋体" w:hAnsi="宋体" w:cs="宋体"/>
          <w:color w:val="auto"/>
          <w:szCs w:val="21"/>
          <w:highlight w:val="none"/>
          <w:lang w:eastAsia="zh-CN"/>
        </w:rPr>
        <w:t>评审小组</w:t>
      </w:r>
      <w:r>
        <w:rPr>
          <w:rFonts w:hint="eastAsia" w:ascii="宋体" w:hAnsi="宋体" w:cs="宋体"/>
          <w:color w:val="auto"/>
          <w:szCs w:val="21"/>
          <w:highlight w:val="none"/>
        </w:rPr>
        <w:t>应当将其作为无效</w:t>
      </w:r>
      <w:r>
        <w:rPr>
          <w:rFonts w:hint="eastAsia" w:ascii="宋体" w:hAnsi="宋体" w:cs="宋体"/>
          <w:color w:val="auto"/>
          <w:szCs w:val="21"/>
          <w:highlight w:val="none"/>
          <w:lang w:eastAsia="zh-CN"/>
        </w:rPr>
        <w:t>竞价</w:t>
      </w:r>
      <w:r>
        <w:rPr>
          <w:rFonts w:hint="eastAsia" w:ascii="宋体" w:hAnsi="宋体" w:cs="宋体"/>
          <w:color w:val="auto"/>
          <w:szCs w:val="21"/>
          <w:highlight w:val="none"/>
        </w:rPr>
        <w:t>处理。</w:t>
      </w:r>
    </w:p>
    <w:p w14:paraId="503B2D05">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4评审</w:t>
      </w:r>
      <w:r>
        <w:rPr>
          <w:rFonts w:hint="eastAsia" w:ascii="宋体" w:hAnsi="宋体" w:cs="宋体"/>
          <w:color w:val="auto"/>
          <w:szCs w:val="21"/>
          <w:highlight w:val="none"/>
        </w:rPr>
        <w:t>标准：详见第四章。</w:t>
      </w:r>
    </w:p>
    <w:p w14:paraId="74375D4E">
      <w:pPr>
        <w:spacing w:line="360" w:lineRule="auto"/>
        <w:ind w:firstLine="422" w:firstLineChars="200"/>
        <w:outlineLvl w:val="1"/>
        <w:rPr>
          <w:rFonts w:ascii="宋体" w:hAnsi="宋体" w:cs="宋体"/>
          <w:b/>
          <w:bCs/>
          <w:color w:val="auto"/>
          <w:szCs w:val="21"/>
          <w:highlight w:val="none"/>
        </w:rPr>
      </w:pPr>
      <w:bookmarkStart w:id="132" w:name="_Toc303084273"/>
      <w:bookmarkStart w:id="133" w:name="_Toc384821256"/>
      <w:bookmarkStart w:id="134" w:name="_Toc404008923"/>
      <w:bookmarkStart w:id="135" w:name="_Toc521403675"/>
      <w:r>
        <w:rPr>
          <w:rFonts w:hint="eastAsia" w:ascii="宋体" w:hAnsi="宋体" w:cs="宋体"/>
          <w:b/>
          <w:bCs/>
          <w:color w:val="auto"/>
          <w:szCs w:val="21"/>
          <w:highlight w:val="none"/>
        </w:rPr>
        <w:t>六、</w:t>
      </w:r>
      <w:bookmarkEnd w:id="132"/>
      <w:r>
        <w:rPr>
          <w:rFonts w:hint="eastAsia" w:ascii="宋体" w:hAnsi="宋体" w:cs="宋体"/>
          <w:b/>
          <w:bCs/>
          <w:color w:val="auto"/>
          <w:szCs w:val="21"/>
          <w:highlight w:val="none"/>
        </w:rPr>
        <w:t>定标</w:t>
      </w:r>
      <w:bookmarkEnd w:id="133"/>
      <w:bookmarkEnd w:id="134"/>
      <w:bookmarkEnd w:id="135"/>
    </w:p>
    <w:p w14:paraId="2F9455F6">
      <w:pPr>
        <w:spacing w:line="360" w:lineRule="auto"/>
        <w:ind w:firstLine="420" w:firstLineChars="200"/>
        <w:rPr>
          <w:rFonts w:ascii="宋体" w:hAnsi="宋体" w:cs="宋体"/>
          <w:color w:val="auto"/>
          <w:szCs w:val="21"/>
          <w:highlight w:val="none"/>
        </w:rPr>
      </w:pPr>
      <w:bookmarkStart w:id="136" w:name="_Toc303839440"/>
      <w:bookmarkStart w:id="137" w:name="_Toc161739955"/>
      <w:bookmarkStart w:id="138" w:name="_Toc14746845"/>
      <w:bookmarkStart w:id="139" w:name="_Toc384821257"/>
      <w:bookmarkStart w:id="140" w:name="_Toc404008924"/>
      <w:bookmarkStart w:id="141" w:name="_Toc521403676"/>
      <w:bookmarkStart w:id="142" w:name="_Toc303084275"/>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4</w:t>
      </w:r>
      <w:r>
        <w:rPr>
          <w:rFonts w:hint="eastAsia" w:ascii="宋体" w:hAnsi="宋体" w:cs="宋体"/>
          <w:color w:val="auto"/>
          <w:szCs w:val="21"/>
          <w:highlight w:val="none"/>
        </w:rPr>
        <w:t>．</w:t>
      </w:r>
      <w:bookmarkEnd w:id="136"/>
      <w:bookmarkEnd w:id="137"/>
      <w:bookmarkEnd w:id="138"/>
      <w:bookmarkEnd w:id="139"/>
      <w:r>
        <w:rPr>
          <w:rFonts w:hint="eastAsia" w:ascii="宋体" w:hAnsi="宋体" w:cs="宋体"/>
          <w:color w:val="auto"/>
          <w:szCs w:val="21"/>
          <w:highlight w:val="none"/>
          <w:lang w:eastAsia="zh-CN"/>
        </w:rPr>
        <w:t>中选</w:t>
      </w:r>
      <w:r>
        <w:rPr>
          <w:rFonts w:hint="eastAsia" w:ascii="宋体" w:hAnsi="宋体" w:cs="宋体"/>
          <w:color w:val="auto"/>
          <w:szCs w:val="21"/>
          <w:highlight w:val="none"/>
        </w:rPr>
        <w:t>公</w:t>
      </w:r>
      <w:bookmarkEnd w:id="140"/>
      <w:r>
        <w:rPr>
          <w:rFonts w:hint="eastAsia" w:ascii="宋体" w:hAnsi="宋体" w:cs="宋体"/>
          <w:color w:val="auto"/>
          <w:szCs w:val="21"/>
          <w:highlight w:val="none"/>
        </w:rPr>
        <w:t>告</w:t>
      </w:r>
      <w:bookmarkEnd w:id="141"/>
    </w:p>
    <w:p w14:paraId="26AE62BB">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4</w:t>
      </w:r>
      <w:r>
        <w:rPr>
          <w:rFonts w:hint="eastAsia" w:ascii="宋体" w:hAnsi="宋体" w:cs="宋体"/>
          <w:color w:val="auto"/>
          <w:szCs w:val="21"/>
          <w:highlight w:val="none"/>
        </w:rPr>
        <w:t>.1</w:t>
      </w:r>
      <w:r>
        <w:rPr>
          <w:rFonts w:hint="eastAsia" w:ascii="宋体" w:hAnsi="宋体" w:cs="宋体"/>
          <w:color w:val="auto"/>
          <w:szCs w:val="21"/>
          <w:highlight w:val="none"/>
          <w:lang w:eastAsia="zh-CN"/>
        </w:rPr>
        <w:t>评审小组</w:t>
      </w:r>
      <w:r>
        <w:rPr>
          <w:rFonts w:hint="eastAsia" w:ascii="宋体" w:hAnsi="宋体" w:cs="宋体"/>
          <w:color w:val="auto"/>
          <w:szCs w:val="21"/>
          <w:highlight w:val="none"/>
        </w:rPr>
        <w:t>提出</w:t>
      </w:r>
      <w:r>
        <w:rPr>
          <w:rFonts w:hint="eastAsia" w:ascii="宋体" w:hAnsi="宋体" w:cs="宋体"/>
          <w:color w:val="auto"/>
          <w:szCs w:val="21"/>
          <w:highlight w:val="none"/>
          <w:lang w:eastAsia="zh-CN"/>
        </w:rPr>
        <w:t>评审</w:t>
      </w:r>
      <w:r>
        <w:rPr>
          <w:rFonts w:hint="eastAsia" w:ascii="宋体" w:hAnsi="宋体" w:cs="宋体"/>
          <w:color w:val="auto"/>
          <w:szCs w:val="21"/>
          <w:highlight w:val="none"/>
        </w:rPr>
        <w:t>书面报告和推荐</w:t>
      </w:r>
      <w:r>
        <w:rPr>
          <w:rFonts w:hint="eastAsia" w:ascii="宋体" w:hAnsi="宋体" w:cs="宋体"/>
          <w:color w:val="auto"/>
          <w:szCs w:val="21"/>
          <w:highlight w:val="none"/>
          <w:lang w:eastAsia="zh-CN"/>
        </w:rPr>
        <w:t>中选</w:t>
      </w:r>
      <w:r>
        <w:rPr>
          <w:rFonts w:hint="eastAsia" w:ascii="宋体" w:hAnsi="宋体" w:cs="宋体"/>
          <w:color w:val="auto"/>
          <w:szCs w:val="21"/>
          <w:highlight w:val="none"/>
        </w:rPr>
        <w:t>意见报采购人确认后，</w:t>
      </w:r>
      <w:r>
        <w:rPr>
          <w:rFonts w:hint="eastAsia" w:ascii="宋体" w:hAnsi="宋体" w:cs="宋体"/>
          <w:color w:val="auto"/>
          <w:szCs w:val="21"/>
          <w:highlight w:val="none"/>
          <w:lang w:eastAsia="zh-CN"/>
        </w:rPr>
        <w:t>采购代理机构</w:t>
      </w:r>
      <w:r>
        <w:rPr>
          <w:rFonts w:hint="eastAsia" w:ascii="宋体" w:hAnsi="宋体" w:cs="宋体"/>
          <w:color w:val="auto"/>
          <w:szCs w:val="21"/>
          <w:highlight w:val="none"/>
        </w:rPr>
        <w:t>将在指定的政府采购信息发布媒体上公布公告。</w:t>
      </w:r>
      <w:r>
        <w:rPr>
          <w:rFonts w:hint="eastAsia" w:ascii="宋体" w:hAnsi="宋体" w:cs="宋体"/>
          <w:color w:val="auto"/>
          <w:szCs w:val="21"/>
          <w:highlight w:val="none"/>
          <w:lang w:eastAsia="zh-CN"/>
        </w:rPr>
        <w:t>中选</w:t>
      </w:r>
      <w:r>
        <w:rPr>
          <w:rFonts w:hint="eastAsia" w:ascii="宋体" w:hAnsi="宋体" w:cs="宋体"/>
          <w:color w:val="auto"/>
          <w:szCs w:val="21"/>
          <w:highlight w:val="none"/>
        </w:rPr>
        <w:t>公告期限为1个工作日。</w:t>
      </w:r>
    </w:p>
    <w:p w14:paraId="7EC29869">
      <w:pPr>
        <w:spacing w:line="360" w:lineRule="auto"/>
        <w:ind w:firstLine="420" w:firstLineChars="200"/>
        <w:rPr>
          <w:rFonts w:ascii="宋体" w:hAnsi="宋体" w:cs="宋体"/>
          <w:color w:val="auto"/>
          <w:szCs w:val="21"/>
          <w:highlight w:val="none"/>
        </w:rPr>
      </w:pPr>
      <w:bookmarkStart w:id="143" w:name="_Toc404008926"/>
      <w:bookmarkStart w:id="144" w:name="_Toc521403677"/>
      <w:bookmarkStart w:id="145" w:name="_Toc384821258"/>
      <w:bookmarkStart w:id="146" w:name="_Toc303084276"/>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5</w:t>
      </w:r>
      <w:r>
        <w:rPr>
          <w:rFonts w:hint="eastAsia" w:ascii="宋体" w:hAnsi="宋体" w:cs="宋体"/>
          <w:color w:val="auto"/>
          <w:szCs w:val="21"/>
          <w:highlight w:val="none"/>
        </w:rPr>
        <w:t>．</w:t>
      </w:r>
      <w:r>
        <w:rPr>
          <w:rFonts w:hint="eastAsia" w:ascii="宋体" w:hAnsi="宋体" w:cs="宋体"/>
          <w:color w:val="auto"/>
          <w:szCs w:val="21"/>
          <w:highlight w:val="none"/>
          <w:lang w:eastAsia="zh-CN"/>
        </w:rPr>
        <w:t>中选</w:t>
      </w:r>
      <w:r>
        <w:rPr>
          <w:rFonts w:hint="eastAsia" w:ascii="宋体" w:hAnsi="宋体" w:cs="宋体"/>
          <w:color w:val="auto"/>
          <w:szCs w:val="21"/>
          <w:highlight w:val="none"/>
        </w:rPr>
        <w:t>通知书</w:t>
      </w:r>
      <w:bookmarkEnd w:id="143"/>
      <w:bookmarkEnd w:id="144"/>
      <w:bookmarkEnd w:id="145"/>
      <w:bookmarkEnd w:id="146"/>
      <w:r>
        <w:rPr>
          <w:rFonts w:hint="eastAsia" w:ascii="宋体" w:hAnsi="宋体" w:cs="宋体"/>
          <w:color w:val="auto"/>
          <w:szCs w:val="21"/>
          <w:highlight w:val="none"/>
        </w:rPr>
        <w:tab/>
      </w:r>
    </w:p>
    <w:p w14:paraId="636B1FEC">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5</w:t>
      </w:r>
      <w:r>
        <w:rPr>
          <w:rFonts w:hint="eastAsia" w:ascii="宋体" w:hAnsi="宋体" w:cs="宋体"/>
          <w:color w:val="auto"/>
          <w:szCs w:val="21"/>
          <w:highlight w:val="none"/>
        </w:rPr>
        <w:t>.1</w:t>
      </w:r>
      <w:r>
        <w:rPr>
          <w:rFonts w:hint="eastAsia" w:ascii="宋体" w:hAnsi="宋体" w:cs="宋体"/>
          <w:color w:val="auto"/>
          <w:szCs w:val="21"/>
          <w:highlight w:val="none"/>
          <w:lang w:eastAsia="zh-CN"/>
        </w:rPr>
        <w:t>采购代理机构</w:t>
      </w:r>
      <w:r>
        <w:rPr>
          <w:rFonts w:hint="eastAsia" w:ascii="宋体" w:hAnsi="宋体" w:cs="宋体"/>
          <w:color w:val="auto"/>
          <w:szCs w:val="21"/>
          <w:highlight w:val="none"/>
        </w:rPr>
        <w:t>在发布</w:t>
      </w:r>
      <w:r>
        <w:rPr>
          <w:rFonts w:hint="eastAsia" w:ascii="宋体" w:hAnsi="宋体" w:cs="宋体"/>
          <w:color w:val="auto"/>
          <w:szCs w:val="21"/>
          <w:highlight w:val="none"/>
          <w:lang w:eastAsia="zh-CN"/>
        </w:rPr>
        <w:t>中选</w:t>
      </w:r>
      <w:r>
        <w:rPr>
          <w:rFonts w:hint="eastAsia" w:ascii="宋体" w:hAnsi="宋体" w:cs="宋体"/>
          <w:color w:val="auto"/>
          <w:szCs w:val="21"/>
          <w:highlight w:val="none"/>
        </w:rPr>
        <w:t>公告的同时，向</w:t>
      </w:r>
      <w:r>
        <w:rPr>
          <w:rFonts w:hint="eastAsia" w:ascii="宋体" w:hAnsi="宋体" w:cs="宋体"/>
          <w:color w:val="auto"/>
          <w:szCs w:val="21"/>
          <w:highlight w:val="none"/>
          <w:lang w:eastAsia="zh-CN"/>
        </w:rPr>
        <w:t>中选人</w:t>
      </w:r>
      <w:r>
        <w:rPr>
          <w:rFonts w:hint="eastAsia" w:ascii="宋体" w:hAnsi="宋体" w:cs="宋体"/>
          <w:color w:val="auto"/>
          <w:szCs w:val="21"/>
          <w:highlight w:val="none"/>
        </w:rPr>
        <w:t>发出《</w:t>
      </w:r>
      <w:r>
        <w:rPr>
          <w:rFonts w:hint="eastAsia" w:ascii="宋体" w:hAnsi="宋体" w:cs="宋体"/>
          <w:color w:val="auto"/>
          <w:szCs w:val="21"/>
          <w:highlight w:val="none"/>
          <w:lang w:eastAsia="zh-CN"/>
        </w:rPr>
        <w:t>中选</w:t>
      </w:r>
      <w:r>
        <w:rPr>
          <w:rFonts w:hint="eastAsia" w:ascii="宋体" w:hAnsi="宋体" w:cs="宋体"/>
          <w:color w:val="auto"/>
          <w:szCs w:val="21"/>
          <w:highlight w:val="none"/>
        </w:rPr>
        <w:t>通知书》。</w:t>
      </w:r>
    </w:p>
    <w:p w14:paraId="360BEB46">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5</w:t>
      </w:r>
      <w:r>
        <w:rPr>
          <w:rFonts w:hint="eastAsia" w:ascii="宋体" w:hAnsi="宋体" w:cs="宋体"/>
          <w:color w:val="auto"/>
          <w:szCs w:val="21"/>
          <w:highlight w:val="none"/>
        </w:rPr>
        <w:t>.2《</w:t>
      </w:r>
      <w:r>
        <w:rPr>
          <w:rFonts w:hint="eastAsia" w:ascii="宋体" w:hAnsi="宋体" w:cs="宋体"/>
          <w:color w:val="auto"/>
          <w:szCs w:val="21"/>
          <w:highlight w:val="none"/>
          <w:lang w:eastAsia="zh-CN"/>
        </w:rPr>
        <w:t>中选</w:t>
      </w:r>
      <w:r>
        <w:rPr>
          <w:rFonts w:hint="eastAsia" w:ascii="宋体" w:hAnsi="宋体" w:cs="宋体"/>
          <w:color w:val="auto"/>
          <w:szCs w:val="21"/>
          <w:highlight w:val="none"/>
        </w:rPr>
        <w:t>通知书》将是合同的组成部分，对</w:t>
      </w:r>
      <w:r>
        <w:rPr>
          <w:rFonts w:hint="eastAsia" w:ascii="宋体" w:hAnsi="宋体" w:cs="宋体"/>
          <w:color w:val="auto"/>
          <w:szCs w:val="21"/>
          <w:highlight w:val="none"/>
          <w:lang w:eastAsia="zh-CN"/>
        </w:rPr>
        <w:t>中选人</w:t>
      </w:r>
      <w:r>
        <w:rPr>
          <w:rFonts w:hint="eastAsia" w:ascii="宋体" w:hAnsi="宋体" w:cs="宋体"/>
          <w:color w:val="auto"/>
          <w:szCs w:val="21"/>
          <w:highlight w:val="none"/>
        </w:rPr>
        <w:t>和采购人具有同等法律效力。</w:t>
      </w:r>
    </w:p>
    <w:p w14:paraId="72877716">
      <w:pPr>
        <w:spacing w:line="360" w:lineRule="auto"/>
        <w:ind w:firstLine="420" w:firstLineChars="200"/>
        <w:rPr>
          <w:rFonts w:ascii="宋体" w:hAnsi="宋体" w:cs="宋体"/>
          <w:color w:val="auto"/>
          <w:szCs w:val="21"/>
          <w:highlight w:val="none"/>
        </w:rPr>
      </w:pPr>
      <w:bookmarkStart w:id="147" w:name="_Toc521403678"/>
      <w:bookmarkStart w:id="148" w:name="_Toc404008927"/>
      <w:bookmarkStart w:id="149" w:name="_Toc303084277"/>
      <w:bookmarkStart w:id="150" w:name="_Toc384821259"/>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．履约保证金</w:t>
      </w:r>
      <w:bookmarkEnd w:id="147"/>
      <w:bookmarkEnd w:id="148"/>
      <w:bookmarkEnd w:id="149"/>
      <w:bookmarkEnd w:id="150"/>
    </w:p>
    <w:p w14:paraId="51B4D696">
      <w:pPr>
        <w:spacing w:line="360" w:lineRule="auto"/>
        <w:ind w:firstLine="420" w:firstLineChars="200"/>
        <w:rPr>
          <w:rFonts w:ascii="宋体" w:hAnsi="宋体" w:cs="宋体"/>
          <w:color w:val="auto"/>
          <w:szCs w:val="21"/>
          <w:highlight w:val="none"/>
        </w:rPr>
      </w:pPr>
      <w:bookmarkStart w:id="151" w:name="_Toc384821260"/>
      <w:bookmarkStart w:id="152" w:name="_Toc404008928"/>
      <w:r>
        <w:rPr>
          <w:rFonts w:hint="eastAsia" w:ascii="宋体" w:hAnsi="宋体" w:cs="宋体"/>
          <w:color w:val="auto"/>
          <w:szCs w:val="21"/>
          <w:highlight w:val="none"/>
        </w:rPr>
        <w:t>详见用户需求书</w:t>
      </w:r>
      <w:r>
        <w:rPr>
          <w:rFonts w:hint="eastAsia" w:ascii="宋体" w:hAnsi="宋体"/>
          <w:color w:val="auto"/>
          <w:szCs w:val="21"/>
          <w:highlight w:val="none"/>
        </w:rPr>
        <w:t>。</w:t>
      </w:r>
    </w:p>
    <w:p w14:paraId="0070747B">
      <w:pPr>
        <w:spacing w:line="360" w:lineRule="auto"/>
        <w:ind w:firstLine="420" w:firstLineChars="200"/>
        <w:rPr>
          <w:rFonts w:ascii="宋体" w:hAnsi="宋体" w:cs="宋体"/>
          <w:color w:val="auto"/>
          <w:szCs w:val="21"/>
          <w:highlight w:val="none"/>
        </w:rPr>
      </w:pPr>
      <w:bookmarkStart w:id="153" w:name="_Toc521403679"/>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7</w:t>
      </w:r>
      <w:r>
        <w:rPr>
          <w:rFonts w:hint="eastAsia" w:ascii="宋体" w:hAnsi="宋体" w:cs="宋体"/>
          <w:color w:val="auto"/>
          <w:szCs w:val="21"/>
          <w:highlight w:val="none"/>
        </w:rPr>
        <w:t>．合同签订</w:t>
      </w:r>
      <w:bookmarkEnd w:id="151"/>
      <w:bookmarkEnd w:id="152"/>
      <w:bookmarkEnd w:id="153"/>
    </w:p>
    <w:p w14:paraId="2628A9C4">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7</w:t>
      </w:r>
      <w:r>
        <w:rPr>
          <w:rFonts w:hint="eastAsia" w:ascii="宋体" w:hAnsi="宋体" w:cs="宋体"/>
          <w:color w:val="auto"/>
          <w:szCs w:val="21"/>
          <w:highlight w:val="none"/>
        </w:rPr>
        <w:t>.1</w:t>
      </w:r>
      <w:r>
        <w:rPr>
          <w:rFonts w:hint="eastAsia" w:ascii="宋体" w:hAnsi="宋体" w:cs="宋体"/>
          <w:color w:val="auto"/>
          <w:szCs w:val="21"/>
          <w:highlight w:val="none"/>
          <w:lang w:eastAsia="zh-CN"/>
        </w:rPr>
        <w:t>中选人</w:t>
      </w:r>
      <w:r>
        <w:rPr>
          <w:rFonts w:hint="eastAsia" w:ascii="宋体" w:hAnsi="宋体" w:cs="宋体"/>
          <w:color w:val="auto"/>
          <w:szCs w:val="21"/>
          <w:highlight w:val="none"/>
        </w:rPr>
        <w:t>与采购人应当自</w:t>
      </w:r>
      <w:r>
        <w:rPr>
          <w:rFonts w:hint="eastAsia" w:ascii="宋体" w:hAnsi="宋体" w:cs="宋体"/>
          <w:color w:val="auto"/>
          <w:szCs w:val="21"/>
          <w:highlight w:val="none"/>
          <w:lang w:eastAsia="zh-CN"/>
        </w:rPr>
        <w:t>中选</w:t>
      </w:r>
      <w:r>
        <w:rPr>
          <w:rFonts w:hint="eastAsia" w:ascii="宋体" w:hAnsi="宋体" w:cs="宋体"/>
          <w:color w:val="auto"/>
          <w:szCs w:val="21"/>
          <w:highlight w:val="none"/>
        </w:rPr>
        <w:t>通知书发出之日起30日内，按照</w:t>
      </w:r>
      <w:r>
        <w:rPr>
          <w:rFonts w:hint="eastAsia" w:ascii="宋体" w:hAnsi="宋体" w:cs="宋体"/>
          <w:color w:val="auto"/>
          <w:szCs w:val="21"/>
          <w:highlight w:val="none"/>
          <w:lang w:eastAsia="zh-CN"/>
        </w:rPr>
        <w:t>竞价文件</w:t>
      </w:r>
      <w:r>
        <w:rPr>
          <w:rFonts w:hint="eastAsia" w:ascii="宋体" w:hAnsi="宋体" w:cs="宋体"/>
          <w:color w:val="auto"/>
          <w:szCs w:val="21"/>
          <w:highlight w:val="none"/>
        </w:rPr>
        <w:t>和</w:t>
      </w:r>
      <w:r>
        <w:rPr>
          <w:rFonts w:hint="eastAsia" w:ascii="宋体" w:hAnsi="宋体" w:cs="宋体"/>
          <w:color w:val="auto"/>
          <w:szCs w:val="21"/>
          <w:highlight w:val="none"/>
          <w:lang w:eastAsia="zh-CN"/>
        </w:rPr>
        <w:t>中选人</w:t>
      </w:r>
      <w:r>
        <w:rPr>
          <w:rFonts w:hint="eastAsia" w:ascii="宋体" w:hAnsi="宋体" w:cs="宋体"/>
          <w:color w:val="auto"/>
          <w:szCs w:val="21"/>
          <w:highlight w:val="none"/>
        </w:rPr>
        <w:t>的</w:t>
      </w:r>
      <w:r>
        <w:rPr>
          <w:rFonts w:hint="eastAsia" w:ascii="宋体" w:hAnsi="宋体" w:cs="宋体"/>
          <w:color w:val="auto"/>
          <w:szCs w:val="21"/>
          <w:highlight w:val="none"/>
          <w:lang w:eastAsia="zh-CN"/>
        </w:rPr>
        <w:t>报价文件</w:t>
      </w:r>
      <w:r>
        <w:rPr>
          <w:rFonts w:hint="eastAsia" w:ascii="宋体" w:hAnsi="宋体" w:cs="宋体"/>
          <w:color w:val="auto"/>
          <w:szCs w:val="21"/>
          <w:highlight w:val="none"/>
        </w:rPr>
        <w:t>的规定，签订书面合同。所签订的合同不得对</w:t>
      </w:r>
      <w:r>
        <w:rPr>
          <w:rFonts w:hint="eastAsia" w:ascii="宋体" w:hAnsi="宋体" w:cs="宋体"/>
          <w:color w:val="auto"/>
          <w:szCs w:val="21"/>
          <w:highlight w:val="none"/>
          <w:lang w:eastAsia="zh-CN"/>
        </w:rPr>
        <w:t>竞价文件</w:t>
      </w:r>
      <w:r>
        <w:rPr>
          <w:rFonts w:hint="eastAsia" w:ascii="宋体" w:hAnsi="宋体" w:cs="宋体"/>
          <w:color w:val="auto"/>
          <w:szCs w:val="21"/>
          <w:highlight w:val="none"/>
        </w:rPr>
        <w:t>确定的事项和</w:t>
      </w:r>
      <w:r>
        <w:rPr>
          <w:rFonts w:hint="eastAsia" w:ascii="宋体" w:hAnsi="宋体" w:cs="宋体"/>
          <w:color w:val="auto"/>
          <w:szCs w:val="21"/>
          <w:highlight w:val="none"/>
          <w:lang w:eastAsia="zh-CN"/>
        </w:rPr>
        <w:t>中选人报价文件</w:t>
      </w:r>
      <w:r>
        <w:rPr>
          <w:rFonts w:hint="eastAsia" w:ascii="宋体" w:hAnsi="宋体" w:cs="宋体"/>
          <w:color w:val="auto"/>
          <w:szCs w:val="21"/>
          <w:highlight w:val="none"/>
        </w:rPr>
        <w:t>作实质性修改。采购人和</w:t>
      </w:r>
      <w:r>
        <w:rPr>
          <w:rFonts w:hint="eastAsia" w:ascii="宋体" w:hAnsi="宋体" w:cs="宋体"/>
          <w:color w:val="auto"/>
          <w:szCs w:val="21"/>
          <w:highlight w:val="none"/>
          <w:lang w:eastAsia="zh-CN"/>
        </w:rPr>
        <w:t>中选人</w:t>
      </w:r>
      <w:r>
        <w:rPr>
          <w:rFonts w:hint="eastAsia" w:ascii="宋体" w:hAnsi="宋体" w:cs="宋体"/>
          <w:color w:val="auto"/>
          <w:szCs w:val="21"/>
          <w:highlight w:val="none"/>
        </w:rPr>
        <w:t>不得再行订立背离合同实质性内容的其他协议。</w:t>
      </w:r>
    </w:p>
    <w:p w14:paraId="6304BF1C">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7</w:t>
      </w:r>
      <w:r>
        <w:rPr>
          <w:rFonts w:hint="eastAsia" w:ascii="宋体" w:hAnsi="宋体" w:cs="宋体"/>
          <w:color w:val="auto"/>
          <w:szCs w:val="21"/>
          <w:highlight w:val="none"/>
        </w:rPr>
        <w:t>.2除采购人同意分包的项目内容外，</w:t>
      </w:r>
      <w:r>
        <w:rPr>
          <w:rFonts w:hint="eastAsia" w:ascii="宋体" w:hAnsi="宋体" w:cs="宋体"/>
          <w:color w:val="auto"/>
          <w:szCs w:val="21"/>
          <w:highlight w:val="none"/>
          <w:lang w:eastAsia="zh-CN"/>
        </w:rPr>
        <w:t>中选人</w:t>
      </w:r>
      <w:r>
        <w:rPr>
          <w:rFonts w:hint="eastAsia" w:ascii="宋体" w:hAnsi="宋体" w:cs="宋体"/>
          <w:color w:val="auto"/>
          <w:szCs w:val="21"/>
          <w:highlight w:val="none"/>
        </w:rPr>
        <w:t>不能把</w:t>
      </w:r>
      <w:r>
        <w:rPr>
          <w:rFonts w:hint="eastAsia" w:ascii="宋体" w:hAnsi="宋体" w:cs="宋体"/>
          <w:color w:val="auto"/>
          <w:szCs w:val="21"/>
          <w:highlight w:val="none"/>
          <w:lang w:eastAsia="zh-CN"/>
        </w:rPr>
        <w:t>中选</w:t>
      </w:r>
      <w:r>
        <w:rPr>
          <w:rFonts w:hint="eastAsia" w:ascii="宋体" w:hAnsi="宋体" w:cs="宋体"/>
          <w:color w:val="auto"/>
          <w:szCs w:val="21"/>
          <w:highlight w:val="none"/>
        </w:rPr>
        <w:t>项目转包或分包给其他单位实施。</w:t>
      </w:r>
    </w:p>
    <w:p w14:paraId="5EA68AA8">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7</w:t>
      </w:r>
      <w:r>
        <w:rPr>
          <w:rFonts w:hint="eastAsia" w:ascii="宋体" w:hAnsi="宋体" w:cs="宋体"/>
          <w:color w:val="auto"/>
          <w:szCs w:val="21"/>
          <w:highlight w:val="none"/>
        </w:rPr>
        <w:t>.3</w:t>
      </w:r>
      <w:r>
        <w:rPr>
          <w:rFonts w:hint="eastAsia" w:ascii="宋体" w:hAnsi="宋体" w:cs="宋体"/>
          <w:color w:val="auto"/>
          <w:szCs w:val="21"/>
          <w:highlight w:val="none"/>
          <w:lang w:eastAsia="zh-CN"/>
        </w:rPr>
        <w:t>中选人</w:t>
      </w:r>
      <w:r>
        <w:rPr>
          <w:rFonts w:hint="eastAsia" w:ascii="宋体" w:hAnsi="宋体" w:cs="宋体"/>
          <w:color w:val="auto"/>
          <w:szCs w:val="21"/>
          <w:highlight w:val="none"/>
        </w:rPr>
        <w:t>如不按本</w:t>
      </w:r>
      <w:r>
        <w:rPr>
          <w:rFonts w:hint="eastAsia" w:ascii="宋体" w:hAnsi="宋体" w:cs="宋体"/>
          <w:color w:val="auto"/>
          <w:szCs w:val="21"/>
          <w:highlight w:val="none"/>
          <w:lang w:eastAsia="zh-CN"/>
        </w:rPr>
        <w:t>竞价</w:t>
      </w:r>
      <w:r>
        <w:rPr>
          <w:rFonts w:hint="eastAsia" w:ascii="宋体" w:hAnsi="宋体" w:cs="宋体"/>
          <w:color w:val="auto"/>
          <w:szCs w:val="21"/>
          <w:highlight w:val="none"/>
        </w:rPr>
        <w:t>须知的规定与采购人订立合同，则采购人将废除授标，给采购人造成的损失的，应予以赔偿，同时依法承担相应法律责任。</w:t>
      </w:r>
    </w:p>
    <w:p w14:paraId="6E3EB1B1">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7</w:t>
      </w:r>
      <w:r>
        <w:rPr>
          <w:rFonts w:hint="eastAsia" w:ascii="宋体" w:hAnsi="宋体" w:cs="宋体"/>
          <w:color w:val="auto"/>
          <w:szCs w:val="21"/>
          <w:highlight w:val="none"/>
        </w:rPr>
        <w:t>.4“</w:t>
      </w:r>
      <w:r>
        <w:rPr>
          <w:rFonts w:hint="eastAsia" w:ascii="宋体" w:hAnsi="宋体" w:cs="宋体"/>
          <w:color w:val="auto"/>
          <w:szCs w:val="21"/>
          <w:highlight w:val="none"/>
          <w:lang w:eastAsia="zh-CN"/>
        </w:rPr>
        <w:t>竞价文件</w:t>
      </w:r>
      <w:r>
        <w:rPr>
          <w:rFonts w:hint="eastAsia" w:ascii="宋体" w:hAnsi="宋体" w:cs="宋体"/>
          <w:color w:val="auto"/>
          <w:szCs w:val="21"/>
          <w:highlight w:val="none"/>
        </w:rPr>
        <w:t>”</w:t>
      </w:r>
      <w:r>
        <w:rPr>
          <w:rFonts w:hint="eastAsia" w:ascii="宋体" w:hAnsi="宋体" w:cs="宋体"/>
          <w:color w:val="auto"/>
          <w:szCs w:val="21"/>
          <w:highlight w:val="none"/>
          <w:lang w:eastAsia="zh-CN"/>
        </w:rPr>
        <w:t>、中选人</w:t>
      </w:r>
      <w:r>
        <w:rPr>
          <w:rFonts w:hint="eastAsia" w:ascii="宋体" w:hAnsi="宋体" w:cs="宋体"/>
          <w:color w:val="auto"/>
          <w:szCs w:val="21"/>
          <w:highlight w:val="none"/>
        </w:rPr>
        <w:t>的“</w:t>
      </w:r>
      <w:r>
        <w:rPr>
          <w:rFonts w:hint="eastAsia" w:ascii="宋体" w:hAnsi="宋体" w:cs="宋体"/>
          <w:color w:val="auto"/>
          <w:szCs w:val="21"/>
          <w:highlight w:val="none"/>
          <w:lang w:eastAsia="zh-CN"/>
        </w:rPr>
        <w:t>报价文件</w:t>
      </w:r>
      <w:r>
        <w:rPr>
          <w:rFonts w:hint="eastAsia" w:ascii="宋体" w:hAnsi="宋体" w:cs="宋体"/>
          <w:color w:val="auto"/>
          <w:szCs w:val="21"/>
          <w:highlight w:val="none"/>
        </w:rPr>
        <w:t>”及其澄清文件等，均为合同的组成部分。</w:t>
      </w:r>
    </w:p>
    <w:p w14:paraId="69485BFF">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7</w:t>
      </w:r>
      <w:r>
        <w:rPr>
          <w:rFonts w:hint="eastAsia" w:ascii="宋体" w:hAnsi="宋体" w:cs="宋体"/>
          <w:color w:val="auto"/>
          <w:szCs w:val="21"/>
          <w:highlight w:val="none"/>
        </w:rPr>
        <w:t>.5合同签订之日起2个工作日内，</w:t>
      </w:r>
      <w:r>
        <w:rPr>
          <w:rFonts w:hint="eastAsia" w:ascii="宋体" w:hAnsi="宋体" w:cs="宋体"/>
          <w:color w:val="auto"/>
          <w:szCs w:val="21"/>
          <w:highlight w:val="none"/>
          <w:lang w:eastAsia="zh-CN"/>
        </w:rPr>
        <w:t>中选人</w:t>
      </w:r>
      <w:r>
        <w:rPr>
          <w:rFonts w:hint="eastAsia" w:ascii="宋体" w:hAnsi="宋体" w:cs="宋体"/>
          <w:color w:val="auto"/>
          <w:szCs w:val="21"/>
          <w:highlight w:val="none"/>
        </w:rPr>
        <w:t>须将所签订的合同副本交至广东盈信项目管理有限公司归档。</w:t>
      </w:r>
    </w:p>
    <w:bookmarkEnd w:id="142"/>
    <w:p w14:paraId="4E14D4C6">
      <w:pPr>
        <w:spacing w:line="360" w:lineRule="auto"/>
        <w:ind w:firstLine="420" w:firstLineChars="200"/>
        <w:rPr>
          <w:rFonts w:ascii="宋体" w:hAnsi="宋体" w:cs="宋体"/>
          <w:color w:val="auto"/>
          <w:szCs w:val="21"/>
          <w:highlight w:val="none"/>
        </w:rPr>
      </w:pPr>
      <w:bookmarkStart w:id="154" w:name="_Toc521403680"/>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8</w:t>
      </w:r>
      <w:r>
        <w:rPr>
          <w:rFonts w:hint="eastAsia" w:ascii="宋体" w:hAnsi="宋体" w:cs="宋体"/>
          <w:color w:val="auto"/>
          <w:szCs w:val="21"/>
          <w:highlight w:val="none"/>
        </w:rPr>
        <w:t>. 询问、质疑</w:t>
      </w:r>
      <w:bookmarkEnd w:id="154"/>
    </w:p>
    <w:p w14:paraId="76D829C5">
      <w:pPr>
        <w:spacing w:line="360" w:lineRule="auto"/>
        <w:ind w:firstLine="420" w:firstLineChars="200"/>
        <w:rPr>
          <w:rFonts w:ascii="宋体" w:hAnsi="宋体" w:cs="宋体"/>
          <w:color w:val="auto"/>
          <w:szCs w:val="21"/>
          <w:highlight w:val="none"/>
        </w:rPr>
      </w:pPr>
      <w:bookmarkStart w:id="155" w:name="_Toc419791449"/>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8</w:t>
      </w:r>
      <w:r>
        <w:rPr>
          <w:rFonts w:hint="eastAsia" w:ascii="宋体" w:hAnsi="宋体" w:cs="宋体"/>
          <w:color w:val="auto"/>
          <w:szCs w:val="21"/>
          <w:highlight w:val="none"/>
        </w:rPr>
        <w:t>.1询问</w:t>
      </w:r>
    </w:p>
    <w:p w14:paraId="355EEDB7">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对政府采购活动事项（</w:t>
      </w:r>
      <w:r>
        <w:rPr>
          <w:rFonts w:hint="eastAsia" w:ascii="宋体" w:hAnsi="宋体" w:cs="宋体"/>
          <w:color w:val="auto"/>
          <w:szCs w:val="21"/>
          <w:highlight w:val="none"/>
          <w:lang w:eastAsia="zh-CN"/>
        </w:rPr>
        <w:t>竞价文件</w:t>
      </w:r>
      <w:r>
        <w:rPr>
          <w:rFonts w:hint="eastAsia" w:ascii="宋体" w:hAnsi="宋体" w:cs="宋体"/>
          <w:color w:val="auto"/>
          <w:szCs w:val="21"/>
          <w:highlight w:val="none"/>
        </w:rPr>
        <w:t>、采购过程和</w:t>
      </w:r>
      <w:r>
        <w:rPr>
          <w:rFonts w:hint="eastAsia" w:ascii="宋体" w:hAnsi="宋体" w:cs="宋体"/>
          <w:color w:val="auto"/>
          <w:szCs w:val="21"/>
          <w:highlight w:val="none"/>
          <w:lang w:eastAsia="zh-CN"/>
        </w:rPr>
        <w:t>中选</w:t>
      </w:r>
      <w:r>
        <w:rPr>
          <w:rFonts w:hint="eastAsia" w:ascii="宋体" w:hAnsi="宋体" w:cs="宋体"/>
          <w:color w:val="auto"/>
          <w:szCs w:val="21"/>
          <w:highlight w:val="none"/>
        </w:rPr>
        <w:t>结果）有疑问的，可以向采购人或</w:t>
      </w:r>
      <w:r>
        <w:rPr>
          <w:rFonts w:hint="eastAsia" w:ascii="宋体" w:hAnsi="宋体" w:cs="宋体"/>
          <w:color w:val="auto"/>
          <w:szCs w:val="21"/>
          <w:highlight w:val="none"/>
          <w:lang w:eastAsia="zh-CN"/>
        </w:rPr>
        <w:t>采购代理机构</w:t>
      </w:r>
      <w:r>
        <w:rPr>
          <w:rFonts w:hint="eastAsia" w:ascii="宋体" w:hAnsi="宋体" w:cs="宋体"/>
          <w:color w:val="auto"/>
          <w:szCs w:val="21"/>
          <w:highlight w:val="none"/>
        </w:rPr>
        <w:t>提出询问，采购人或</w:t>
      </w:r>
      <w:r>
        <w:rPr>
          <w:rFonts w:hint="eastAsia" w:ascii="宋体" w:hAnsi="宋体" w:cs="宋体"/>
          <w:color w:val="auto"/>
          <w:szCs w:val="21"/>
          <w:highlight w:val="none"/>
          <w:lang w:eastAsia="zh-CN"/>
        </w:rPr>
        <w:t>采购代理机构</w:t>
      </w:r>
      <w:r>
        <w:rPr>
          <w:rFonts w:hint="eastAsia" w:ascii="宋体" w:hAnsi="宋体" w:cs="宋体"/>
          <w:color w:val="auto"/>
          <w:szCs w:val="21"/>
          <w:highlight w:val="none"/>
        </w:rPr>
        <w:t>在3个工作日内对</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依法提出的询问作出答复。</w:t>
      </w:r>
    </w:p>
    <w:p w14:paraId="05B982E3">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8</w:t>
      </w:r>
      <w:r>
        <w:rPr>
          <w:rFonts w:hint="eastAsia" w:ascii="宋体" w:hAnsi="宋体" w:cs="宋体"/>
          <w:color w:val="auto"/>
          <w:szCs w:val="21"/>
          <w:highlight w:val="none"/>
        </w:rPr>
        <w:t>.2质疑</w:t>
      </w:r>
      <w:bookmarkEnd w:id="155"/>
    </w:p>
    <w:p w14:paraId="1E9FB5A6">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8</w:t>
      </w:r>
      <w:r>
        <w:rPr>
          <w:rFonts w:hint="eastAsia" w:ascii="宋体" w:hAnsi="宋体" w:cs="宋体"/>
          <w:color w:val="auto"/>
          <w:szCs w:val="21"/>
          <w:highlight w:val="none"/>
        </w:rPr>
        <w:t>.2.1提出质疑的</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应当是参与所质疑项目采购活动的</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或是在规定的时间内已依法获取其可质疑的</w:t>
      </w:r>
      <w:r>
        <w:rPr>
          <w:rFonts w:hint="eastAsia" w:ascii="宋体" w:hAnsi="宋体" w:cs="宋体"/>
          <w:color w:val="auto"/>
          <w:szCs w:val="21"/>
          <w:highlight w:val="none"/>
          <w:lang w:eastAsia="zh-CN"/>
        </w:rPr>
        <w:t>竞价文件</w:t>
      </w:r>
      <w:r>
        <w:rPr>
          <w:rFonts w:hint="eastAsia" w:ascii="宋体" w:hAnsi="宋体" w:cs="宋体"/>
          <w:color w:val="auto"/>
          <w:szCs w:val="21"/>
          <w:highlight w:val="none"/>
        </w:rPr>
        <w:t>的潜在</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w:t>
      </w:r>
    </w:p>
    <w:p w14:paraId="4EA1188D">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8</w:t>
      </w:r>
      <w:r>
        <w:rPr>
          <w:rFonts w:hint="eastAsia" w:ascii="宋体" w:hAnsi="宋体" w:cs="宋体"/>
          <w:color w:val="auto"/>
          <w:szCs w:val="21"/>
          <w:highlight w:val="none"/>
        </w:rPr>
        <w:t>.2.2</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在法定质疑期内应一次性提出对同一采购程序的质疑。</w:t>
      </w:r>
    </w:p>
    <w:p w14:paraId="217EFAED">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8</w:t>
      </w:r>
      <w:r>
        <w:rPr>
          <w:rFonts w:hint="eastAsia" w:ascii="宋体" w:hAnsi="宋体" w:cs="宋体"/>
          <w:color w:val="auto"/>
          <w:szCs w:val="21"/>
          <w:highlight w:val="none"/>
        </w:rPr>
        <w:t>.2.3</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认为</w:t>
      </w:r>
      <w:r>
        <w:rPr>
          <w:rFonts w:hint="eastAsia" w:ascii="宋体" w:hAnsi="宋体" w:cs="宋体"/>
          <w:color w:val="auto"/>
          <w:szCs w:val="21"/>
          <w:highlight w:val="none"/>
          <w:lang w:eastAsia="zh-CN"/>
        </w:rPr>
        <w:t>竞价文件</w:t>
      </w:r>
      <w:r>
        <w:rPr>
          <w:rFonts w:hint="eastAsia" w:ascii="宋体" w:hAnsi="宋体" w:cs="宋体"/>
          <w:color w:val="auto"/>
          <w:szCs w:val="21"/>
          <w:highlight w:val="none"/>
        </w:rPr>
        <w:t>、采购过程和</w:t>
      </w:r>
      <w:r>
        <w:rPr>
          <w:rFonts w:hint="eastAsia" w:ascii="宋体" w:hAnsi="宋体" w:cs="宋体"/>
          <w:color w:val="auto"/>
          <w:szCs w:val="21"/>
          <w:highlight w:val="none"/>
          <w:lang w:eastAsia="zh-CN"/>
        </w:rPr>
        <w:t>中选</w:t>
      </w:r>
      <w:r>
        <w:rPr>
          <w:rFonts w:hint="eastAsia" w:ascii="宋体" w:hAnsi="宋体" w:cs="宋体"/>
          <w:color w:val="auto"/>
          <w:szCs w:val="21"/>
          <w:highlight w:val="none"/>
        </w:rPr>
        <w:t>结果使自己的权益受到损害的，应以书面形式向采购人或</w:t>
      </w:r>
      <w:r>
        <w:rPr>
          <w:rFonts w:hint="eastAsia" w:ascii="宋体" w:hAnsi="宋体" w:cs="宋体"/>
          <w:color w:val="auto"/>
          <w:szCs w:val="21"/>
          <w:highlight w:val="none"/>
          <w:lang w:eastAsia="zh-CN"/>
        </w:rPr>
        <w:t>采购代理机构</w:t>
      </w:r>
      <w:r>
        <w:rPr>
          <w:rFonts w:hint="eastAsia" w:ascii="宋体" w:hAnsi="宋体" w:cs="宋体"/>
          <w:color w:val="auto"/>
          <w:szCs w:val="21"/>
          <w:highlight w:val="none"/>
        </w:rPr>
        <w:t>提出质疑，</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以电话、传真或电邮形式提交的质疑属于无效质疑。</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提交质疑时需提供质疑函原件、营业执照复印件、法人授权委托书原件、授权代表身份证复印件等相关文件并加盖</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公章，并递交至</w:t>
      </w:r>
      <w:r>
        <w:rPr>
          <w:rFonts w:hint="eastAsia" w:ascii="宋体" w:hAnsi="宋体" w:cs="宋体"/>
          <w:color w:val="auto"/>
          <w:szCs w:val="21"/>
          <w:highlight w:val="none"/>
          <w:lang w:eastAsia="zh-CN"/>
        </w:rPr>
        <w:t>采购代理机构</w:t>
      </w:r>
      <w:r>
        <w:rPr>
          <w:rFonts w:hint="eastAsia" w:ascii="宋体" w:hAnsi="宋体" w:cs="宋体"/>
          <w:color w:val="auto"/>
          <w:szCs w:val="21"/>
          <w:highlight w:val="none"/>
        </w:rPr>
        <w:t>指定办公地点。</w:t>
      </w:r>
      <w:r>
        <w:rPr>
          <w:rFonts w:hint="eastAsia" w:ascii="宋体" w:hAnsi="宋体" w:cs="宋体"/>
          <w:color w:val="auto"/>
          <w:szCs w:val="21"/>
          <w:highlight w:val="none"/>
          <w:lang w:eastAsia="zh-CN"/>
        </w:rPr>
        <w:t>采购代理机构</w:t>
      </w:r>
      <w:r>
        <w:rPr>
          <w:rFonts w:hint="eastAsia" w:ascii="宋体" w:hAnsi="宋体" w:cs="宋体"/>
          <w:color w:val="auto"/>
          <w:szCs w:val="21"/>
          <w:highlight w:val="none"/>
        </w:rPr>
        <w:t>在收到</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的书面质疑后七个工作日内作出答复。</w:t>
      </w:r>
    </w:p>
    <w:p w14:paraId="410D048F">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8</w:t>
      </w:r>
      <w:r>
        <w:rPr>
          <w:rFonts w:hint="eastAsia" w:ascii="宋体" w:hAnsi="宋体" w:cs="宋体"/>
          <w:color w:val="auto"/>
          <w:szCs w:val="21"/>
          <w:highlight w:val="none"/>
        </w:rPr>
        <w:t>.2.4</w:t>
      </w:r>
      <w:r>
        <w:rPr>
          <w:rFonts w:hint="eastAsia" w:ascii="宋体" w:hAnsi="宋体" w:cs="宋体"/>
          <w:color w:val="auto"/>
          <w:szCs w:val="21"/>
          <w:highlight w:val="none"/>
          <w:lang w:eastAsia="zh-CN"/>
        </w:rPr>
        <w:t>竞价文件</w:t>
      </w:r>
      <w:r>
        <w:rPr>
          <w:rFonts w:hint="eastAsia" w:ascii="宋体" w:hAnsi="宋体" w:cs="宋体"/>
          <w:color w:val="auto"/>
          <w:szCs w:val="21"/>
          <w:highlight w:val="none"/>
        </w:rPr>
        <w:t>在指定的政府采购信息发布媒体上公示5个工作日，</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认为</w:t>
      </w:r>
      <w:r>
        <w:rPr>
          <w:rFonts w:hint="eastAsia" w:ascii="宋体" w:hAnsi="宋体" w:cs="宋体"/>
          <w:color w:val="auto"/>
          <w:szCs w:val="21"/>
          <w:highlight w:val="none"/>
          <w:lang w:eastAsia="zh-CN"/>
        </w:rPr>
        <w:t>竞价文件</w:t>
      </w:r>
      <w:r>
        <w:rPr>
          <w:rFonts w:hint="eastAsia" w:ascii="宋体" w:hAnsi="宋体" w:cs="宋体"/>
          <w:color w:val="auto"/>
          <w:szCs w:val="21"/>
          <w:highlight w:val="none"/>
        </w:rPr>
        <w:t>的内容损害其权益的，应当在依法获取</w:t>
      </w:r>
      <w:r>
        <w:rPr>
          <w:rFonts w:hint="eastAsia" w:ascii="宋体" w:hAnsi="宋体" w:cs="宋体"/>
          <w:color w:val="auto"/>
          <w:szCs w:val="21"/>
          <w:highlight w:val="none"/>
          <w:lang w:eastAsia="zh-CN"/>
        </w:rPr>
        <w:t>竞价文件</w:t>
      </w:r>
      <w:r>
        <w:rPr>
          <w:rFonts w:hint="eastAsia" w:ascii="宋体" w:hAnsi="宋体" w:cs="宋体"/>
          <w:color w:val="auto"/>
          <w:szCs w:val="21"/>
          <w:highlight w:val="none"/>
        </w:rPr>
        <w:t>之日或</w:t>
      </w:r>
      <w:r>
        <w:rPr>
          <w:rFonts w:hint="eastAsia" w:ascii="宋体" w:hAnsi="宋体" w:cs="宋体"/>
          <w:color w:val="auto"/>
          <w:szCs w:val="21"/>
          <w:highlight w:val="none"/>
          <w:lang w:eastAsia="zh-CN"/>
        </w:rPr>
        <w:t>竞价文件</w:t>
      </w:r>
      <w:r>
        <w:rPr>
          <w:rFonts w:hint="eastAsia" w:ascii="宋体" w:hAnsi="宋体" w:cs="宋体"/>
          <w:color w:val="auto"/>
          <w:szCs w:val="21"/>
          <w:highlight w:val="none"/>
        </w:rPr>
        <w:t>公告期限届满之日起7个工作日内提出质疑。</w:t>
      </w:r>
    </w:p>
    <w:p w14:paraId="51081040">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8</w:t>
      </w:r>
      <w:r>
        <w:rPr>
          <w:rFonts w:hint="eastAsia" w:ascii="宋体" w:hAnsi="宋体" w:cs="宋体"/>
          <w:color w:val="auto"/>
          <w:szCs w:val="21"/>
          <w:highlight w:val="none"/>
        </w:rPr>
        <w:t>.2.5</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认为采购过程中和</w:t>
      </w:r>
      <w:r>
        <w:rPr>
          <w:rFonts w:hint="eastAsia" w:ascii="宋体" w:hAnsi="宋体" w:cs="宋体"/>
          <w:color w:val="auto"/>
          <w:szCs w:val="21"/>
          <w:highlight w:val="none"/>
          <w:lang w:eastAsia="zh-CN"/>
        </w:rPr>
        <w:t>中选</w:t>
      </w:r>
      <w:r>
        <w:rPr>
          <w:rFonts w:hint="eastAsia" w:ascii="宋体" w:hAnsi="宋体" w:cs="宋体"/>
          <w:color w:val="auto"/>
          <w:szCs w:val="21"/>
          <w:highlight w:val="none"/>
        </w:rPr>
        <w:t>结果使自己的权益受到损害的，可以在各采购程序环节结束之日或</w:t>
      </w:r>
      <w:r>
        <w:rPr>
          <w:rFonts w:hint="eastAsia" w:ascii="宋体" w:hAnsi="宋体" w:cs="宋体"/>
          <w:color w:val="auto"/>
          <w:szCs w:val="21"/>
          <w:highlight w:val="none"/>
          <w:lang w:eastAsia="zh-CN"/>
        </w:rPr>
        <w:t>中选</w:t>
      </w:r>
      <w:r>
        <w:rPr>
          <w:rFonts w:hint="eastAsia" w:ascii="宋体" w:hAnsi="宋体" w:cs="宋体"/>
          <w:color w:val="auto"/>
          <w:szCs w:val="21"/>
          <w:highlight w:val="none"/>
        </w:rPr>
        <w:t>结果公告期限届满之日起7个工作日内提出质疑。</w:t>
      </w:r>
    </w:p>
    <w:p w14:paraId="4003E7D8">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8</w:t>
      </w:r>
      <w:r>
        <w:rPr>
          <w:rFonts w:hint="eastAsia" w:ascii="宋体" w:hAnsi="宋体" w:cs="宋体"/>
          <w:color w:val="auto"/>
          <w:szCs w:val="21"/>
          <w:highlight w:val="none"/>
        </w:rPr>
        <w:t>.2.6以联合体形式参加政府采购活动的，其质疑应当由组成联合体的所有</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共同提出。</w:t>
      </w:r>
    </w:p>
    <w:p w14:paraId="7B266065">
      <w:pPr>
        <w:spacing w:line="360" w:lineRule="auto"/>
        <w:ind w:firstLine="422" w:firstLineChars="200"/>
        <w:rPr>
          <w:rFonts w:ascii="宋体" w:hAnsi="宋体" w:cs="宋体"/>
          <w:b/>
          <w:bCs/>
          <w:color w:val="auto"/>
          <w:szCs w:val="21"/>
          <w:highlight w:val="none"/>
        </w:rPr>
      </w:pPr>
      <w:bookmarkStart w:id="156" w:name="_Toc404008929"/>
      <w:bookmarkStart w:id="157" w:name="_Toc298847207"/>
      <w:bookmarkStart w:id="158" w:name="_Toc384821261"/>
      <w:bookmarkStart w:id="159" w:name="_Toc521403681"/>
      <w:bookmarkStart w:id="160" w:name="_Toc297646809"/>
      <w:bookmarkStart w:id="161" w:name="_Toc303084278"/>
      <w:r>
        <w:rPr>
          <w:rFonts w:hint="eastAsia" w:ascii="宋体" w:hAnsi="宋体" w:cs="宋体"/>
          <w:b/>
          <w:bCs/>
          <w:color w:val="auto"/>
          <w:szCs w:val="21"/>
          <w:highlight w:val="none"/>
        </w:rPr>
        <w:t>2</w:t>
      </w:r>
      <w:r>
        <w:rPr>
          <w:rFonts w:hint="eastAsia" w:ascii="宋体" w:hAnsi="宋体" w:cs="宋体"/>
          <w:b/>
          <w:bCs/>
          <w:color w:val="auto"/>
          <w:szCs w:val="21"/>
          <w:highlight w:val="none"/>
          <w:lang w:val="en-US" w:eastAsia="zh-CN"/>
        </w:rPr>
        <w:t>9</w:t>
      </w:r>
      <w:r>
        <w:rPr>
          <w:rFonts w:hint="eastAsia" w:ascii="宋体" w:hAnsi="宋体" w:cs="宋体"/>
          <w:b/>
          <w:bCs/>
          <w:color w:val="auto"/>
          <w:szCs w:val="21"/>
          <w:highlight w:val="none"/>
        </w:rPr>
        <w:t>．</w:t>
      </w:r>
      <w:r>
        <w:rPr>
          <w:rFonts w:hint="eastAsia" w:ascii="宋体" w:hAnsi="宋体" w:cs="宋体"/>
          <w:b/>
          <w:bCs/>
          <w:color w:val="auto"/>
          <w:szCs w:val="21"/>
          <w:highlight w:val="none"/>
          <w:lang w:eastAsia="zh-CN"/>
        </w:rPr>
        <w:t>中选</w:t>
      </w:r>
      <w:r>
        <w:rPr>
          <w:rFonts w:hint="eastAsia" w:ascii="宋体" w:hAnsi="宋体" w:cs="宋体"/>
          <w:b/>
          <w:bCs/>
          <w:color w:val="auto"/>
          <w:szCs w:val="21"/>
          <w:highlight w:val="none"/>
        </w:rPr>
        <w:t>服务费</w:t>
      </w:r>
      <w:bookmarkEnd w:id="156"/>
      <w:bookmarkEnd w:id="157"/>
      <w:bookmarkEnd w:id="158"/>
      <w:bookmarkEnd w:id="159"/>
      <w:bookmarkEnd w:id="160"/>
      <w:bookmarkEnd w:id="161"/>
    </w:p>
    <w:p w14:paraId="13E52FC2">
      <w:pPr>
        <w:spacing w:line="360" w:lineRule="auto"/>
        <w:ind w:firstLine="422" w:firstLineChars="200"/>
        <w:rPr>
          <w:rFonts w:hint="default" w:ascii="宋体" w:hAnsi="宋体" w:eastAsia="宋体" w:cs="宋体"/>
          <w:b/>
          <w:bCs/>
          <w:color w:val="auto"/>
          <w:szCs w:val="21"/>
          <w:highlight w:val="none"/>
          <w:lang w:val="en-US" w:eastAsia="zh-CN"/>
        </w:rPr>
      </w:pPr>
      <w:r>
        <w:rPr>
          <w:rFonts w:hint="eastAsia" w:ascii="宋体" w:hAnsi="宋体" w:cs="宋体"/>
          <w:b/>
          <w:bCs/>
          <w:color w:val="auto"/>
          <w:szCs w:val="21"/>
          <w:highlight w:val="none"/>
        </w:rPr>
        <w:t>2</w:t>
      </w:r>
      <w:r>
        <w:rPr>
          <w:rFonts w:hint="eastAsia" w:ascii="宋体" w:hAnsi="宋体" w:cs="宋体"/>
          <w:b/>
          <w:bCs/>
          <w:color w:val="auto"/>
          <w:szCs w:val="21"/>
          <w:highlight w:val="none"/>
          <w:lang w:val="en-US" w:eastAsia="zh-CN"/>
        </w:rPr>
        <w:t>9</w:t>
      </w:r>
      <w:r>
        <w:rPr>
          <w:rFonts w:hint="eastAsia" w:ascii="宋体" w:hAnsi="宋体" w:cs="宋体"/>
          <w:b/>
          <w:bCs/>
          <w:color w:val="auto"/>
          <w:szCs w:val="21"/>
          <w:highlight w:val="none"/>
        </w:rPr>
        <w:t>.1</w:t>
      </w:r>
      <w:r>
        <w:rPr>
          <w:rFonts w:hint="eastAsia" w:ascii="宋体" w:hAnsi="宋体" w:cs="宋体"/>
          <w:b/>
          <w:bCs/>
          <w:color w:val="auto"/>
          <w:szCs w:val="21"/>
          <w:highlight w:val="none"/>
          <w:lang w:eastAsia="zh-CN"/>
        </w:rPr>
        <w:t>中选人</w:t>
      </w:r>
      <w:r>
        <w:rPr>
          <w:rFonts w:hint="eastAsia" w:ascii="宋体" w:hAnsi="宋体" w:cs="宋体"/>
          <w:b/>
          <w:bCs/>
          <w:color w:val="auto"/>
          <w:szCs w:val="21"/>
          <w:highlight w:val="none"/>
        </w:rPr>
        <w:t>须向</w:t>
      </w:r>
      <w:r>
        <w:rPr>
          <w:rFonts w:hint="eastAsia" w:ascii="宋体" w:hAnsi="宋体" w:cs="宋体"/>
          <w:b/>
          <w:bCs/>
          <w:color w:val="auto"/>
          <w:szCs w:val="21"/>
          <w:highlight w:val="none"/>
          <w:lang w:eastAsia="zh-CN"/>
        </w:rPr>
        <w:t>采购代理机构</w:t>
      </w:r>
      <w:r>
        <w:rPr>
          <w:rFonts w:hint="eastAsia" w:ascii="宋体" w:hAnsi="宋体" w:cs="宋体"/>
          <w:b/>
          <w:bCs/>
          <w:color w:val="auto"/>
          <w:szCs w:val="21"/>
          <w:highlight w:val="none"/>
        </w:rPr>
        <w:t>交纳</w:t>
      </w:r>
      <w:r>
        <w:rPr>
          <w:rFonts w:hint="eastAsia" w:ascii="宋体" w:hAnsi="宋体" w:cs="宋体"/>
          <w:b/>
          <w:bCs/>
          <w:color w:val="auto"/>
          <w:szCs w:val="21"/>
          <w:highlight w:val="none"/>
          <w:lang w:eastAsia="zh-CN"/>
        </w:rPr>
        <w:t>中选服务费，</w:t>
      </w:r>
      <w:r>
        <w:rPr>
          <w:rFonts w:hint="eastAsia" w:ascii="宋体" w:hAnsi="宋体" w:eastAsia="宋体" w:cs="宋体"/>
          <w:b/>
          <w:bCs/>
          <w:color w:val="auto"/>
          <w:szCs w:val="21"/>
          <w:highlight w:val="none"/>
          <w:u w:val="none"/>
          <w:lang w:val="en-US" w:eastAsia="zh-CN"/>
        </w:rPr>
        <w:t>本项目</w:t>
      </w:r>
      <w:r>
        <w:rPr>
          <w:rFonts w:hint="eastAsia" w:ascii="宋体" w:hAnsi="宋体" w:cs="宋体"/>
          <w:b/>
          <w:bCs/>
          <w:color w:val="auto"/>
          <w:szCs w:val="21"/>
          <w:highlight w:val="none"/>
          <w:lang w:val="en-US" w:eastAsia="zh-CN"/>
        </w:rPr>
        <w:t>中选服务费</w:t>
      </w:r>
      <w:r>
        <w:rPr>
          <w:rFonts w:hint="eastAsia" w:ascii="宋体" w:hAnsi="宋体" w:cs="宋体"/>
          <w:b/>
          <w:bCs/>
          <w:color w:val="auto"/>
          <w:szCs w:val="21"/>
          <w:highlight w:val="none"/>
        </w:rPr>
        <w:t>按国家计委颁布的《招标代理服务收费管理暂行办法》（计价格[2002]1980号）及国家发改委[发改价格[2011]534号]文规定</w:t>
      </w:r>
      <w:r>
        <w:rPr>
          <w:rFonts w:hint="eastAsia" w:ascii="宋体" w:hAnsi="宋体" w:cs="宋体"/>
          <w:b/>
          <w:bCs/>
          <w:color w:val="auto"/>
          <w:szCs w:val="21"/>
          <w:highlight w:val="none"/>
          <w:lang w:val="en-US" w:eastAsia="zh-CN"/>
        </w:rPr>
        <w:t>下浮30%</w:t>
      </w:r>
      <w:r>
        <w:rPr>
          <w:rFonts w:hint="eastAsia" w:ascii="宋体" w:hAnsi="宋体" w:cs="宋体"/>
          <w:b/>
          <w:bCs/>
          <w:color w:val="auto"/>
          <w:szCs w:val="21"/>
          <w:highlight w:val="none"/>
        </w:rPr>
        <w:t>收取，按差额定率累进法计算，以</w:t>
      </w:r>
      <w:r>
        <w:rPr>
          <w:rFonts w:hint="eastAsia" w:ascii="宋体" w:hAnsi="宋体" w:cs="宋体"/>
          <w:b/>
          <w:bCs/>
          <w:color w:val="auto"/>
          <w:szCs w:val="21"/>
          <w:highlight w:val="none"/>
          <w:lang w:val="en-US" w:eastAsia="zh-CN"/>
        </w:rPr>
        <w:t>中标</w:t>
      </w:r>
      <w:r>
        <w:rPr>
          <w:rFonts w:hint="eastAsia" w:ascii="宋体" w:hAnsi="宋体" w:cs="宋体"/>
          <w:b/>
          <w:bCs/>
          <w:color w:val="auto"/>
          <w:szCs w:val="21"/>
          <w:highlight w:val="none"/>
        </w:rPr>
        <w:t>通知书中确定的</w:t>
      </w:r>
      <w:r>
        <w:rPr>
          <w:rFonts w:hint="eastAsia" w:ascii="宋体" w:hAnsi="宋体" w:cs="宋体"/>
          <w:b/>
          <w:bCs/>
          <w:color w:val="auto"/>
          <w:szCs w:val="21"/>
          <w:highlight w:val="none"/>
          <w:lang w:val="en-US" w:eastAsia="zh-CN"/>
        </w:rPr>
        <w:t>中标</w:t>
      </w:r>
      <w:r>
        <w:rPr>
          <w:rFonts w:hint="eastAsia" w:ascii="宋体" w:hAnsi="宋体" w:cs="宋体"/>
          <w:b/>
          <w:bCs/>
          <w:color w:val="auto"/>
          <w:szCs w:val="21"/>
          <w:highlight w:val="none"/>
        </w:rPr>
        <w:t>总金额作为收费的计算依据。</w:t>
      </w:r>
      <w:r>
        <w:rPr>
          <w:rFonts w:hint="eastAsia" w:ascii="宋体" w:hAnsi="宋体" w:cs="宋体"/>
          <w:b/>
          <w:bCs/>
          <w:color w:val="auto"/>
          <w:szCs w:val="21"/>
          <w:highlight w:val="none"/>
          <w:lang w:eastAsia="zh-CN"/>
        </w:rPr>
        <w:t>（不足</w:t>
      </w:r>
      <w:r>
        <w:rPr>
          <w:rFonts w:hint="eastAsia" w:ascii="宋体" w:hAnsi="宋体" w:cs="宋体"/>
          <w:b/>
          <w:bCs/>
          <w:color w:val="auto"/>
          <w:szCs w:val="21"/>
          <w:highlight w:val="none"/>
          <w:lang w:val="en-US" w:eastAsia="zh-CN"/>
        </w:rPr>
        <w:t>5000元按5000元收取</w:t>
      </w:r>
      <w:r>
        <w:rPr>
          <w:rFonts w:hint="eastAsia" w:ascii="宋体" w:hAnsi="宋体" w:cs="宋体"/>
          <w:b/>
          <w:bCs/>
          <w:color w:val="auto"/>
          <w:szCs w:val="21"/>
          <w:highlight w:val="none"/>
          <w:lang w:eastAsia="zh-CN"/>
        </w:rPr>
        <w:t>）</w:t>
      </w:r>
    </w:p>
    <w:p w14:paraId="783B4FBA">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9</w:t>
      </w:r>
      <w:r>
        <w:rPr>
          <w:rFonts w:hint="eastAsia" w:ascii="宋体" w:hAnsi="宋体" w:cs="宋体"/>
          <w:color w:val="auto"/>
          <w:szCs w:val="21"/>
          <w:highlight w:val="none"/>
        </w:rPr>
        <w:t>.2</w:t>
      </w:r>
      <w:r>
        <w:rPr>
          <w:rFonts w:hint="eastAsia" w:ascii="宋体" w:hAnsi="宋体" w:cs="宋体"/>
          <w:color w:val="auto"/>
          <w:szCs w:val="21"/>
          <w:highlight w:val="none"/>
          <w:lang w:eastAsia="zh-CN"/>
        </w:rPr>
        <w:t>中选</w:t>
      </w:r>
      <w:r>
        <w:rPr>
          <w:rFonts w:hint="eastAsia" w:ascii="宋体" w:hAnsi="宋体" w:cs="宋体"/>
          <w:color w:val="auto"/>
          <w:szCs w:val="21"/>
          <w:highlight w:val="none"/>
        </w:rPr>
        <w:t>服务费的货币为人民币。</w:t>
      </w:r>
    </w:p>
    <w:p w14:paraId="087CA928">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9</w:t>
      </w:r>
      <w:r>
        <w:rPr>
          <w:rFonts w:hint="eastAsia" w:ascii="宋体" w:hAnsi="宋体" w:cs="宋体"/>
          <w:color w:val="auto"/>
          <w:szCs w:val="21"/>
          <w:highlight w:val="none"/>
        </w:rPr>
        <w:t>.3</w:t>
      </w:r>
      <w:r>
        <w:rPr>
          <w:rFonts w:hint="eastAsia" w:ascii="宋体" w:hAnsi="宋体" w:cs="宋体"/>
          <w:color w:val="auto"/>
          <w:szCs w:val="21"/>
          <w:highlight w:val="none"/>
          <w:lang w:eastAsia="zh-CN"/>
        </w:rPr>
        <w:t>中选</w:t>
      </w:r>
      <w:r>
        <w:rPr>
          <w:rFonts w:hint="eastAsia" w:ascii="宋体" w:hAnsi="宋体" w:cs="宋体"/>
          <w:color w:val="auto"/>
          <w:szCs w:val="21"/>
          <w:highlight w:val="none"/>
        </w:rPr>
        <w:t>服务费应包含在</w:t>
      </w:r>
      <w:r>
        <w:rPr>
          <w:rFonts w:hint="eastAsia" w:ascii="宋体" w:hAnsi="宋体" w:cs="宋体"/>
          <w:color w:val="auto"/>
          <w:szCs w:val="21"/>
          <w:highlight w:val="none"/>
          <w:lang w:eastAsia="zh-CN"/>
        </w:rPr>
        <w:t>竞价</w:t>
      </w:r>
      <w:r>
        <w:rPr>
          <w:rFonts w:hint="eastAsia" w:ascii="宋体" w:hAnsi="宋体" w:cs="宋体"/>
          <w:color w:val="auto"/>
          <w:szCs w:val="21"/>
          <w:highlight w:val="none"/>
        </w:rPr>
        <w:t>报价中，不在报价中单列。</w:t>
      </w:r>
    </w:p>
    <w:p w14:paraId="5FB9FA8D">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9</w:t>
      </w:r>
      <w:r>
        <w:rPr>
          <w:rFonts w:hint="eastAsia" w:ascii="宋体" w:hAnsi="宋体" w:cs="宋体"/>
          <w:color w:val="auto"/>
          <w:szCs w:val="21"/>
          <w:highlight w:val="none"/>
        </w:rPr>
        <w:t>.4</w:t>
      </w:r>
      <w:r>
        <w:rPr>
          <w:rFonts w:hint="eastAsia" w:ascii="宋体" w:hAnsi="宋体" w:cs="宋体"/>
          <w:color w:val="auto"/>
          <w:szCs w:val="21"/>
          <w:highlight w:val="none"/>
          <w:lang w:eastAsia="zh-CN"/>
        </w:rPr>
        <w:t>中选</w:t>
      </w:r>
      <w:r>
        <w:rPr>
          <w:rFonts w:hint="eastAsia" w:ascii="宋体" w:hAnsi="宋体" w:cs="宋体"/>
          <w:color w:val="auto"/>
          <w:szCs w:val="21"/>
          <w:highlight w:val="none"/>
        </w:rPr>
        <w:t>服务费以转账或现金的形式支付。汇入账号：</w:t>
      </w:r>
    </w:p>
    <w:p w14:paraId="2F297526">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户  名：广东盈信项目管理有限公司</w:t>
      </w:r>
    </w:p>
    <w:p w14:paraId="2C3B258E">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账  号：44311701040005511</w:t>
      </w:r>
    </w:p>
    <w:p w14:paraId="3175E97D">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开户行：中国农业银行股份有限公司中山大东裕支行</w:t>
      </w:r>
    </w:p>
    <w:p w14:paraId="14AE46AD">
      <w:pPr>
        <w:spacing w:line="360" w:lineRule="auto"/>
        <w:ind w:firstLine="420" w:firstLineChars="200"/>
        <w:rPr>
          <w:rFonts w:ascii="宋体" w:hAnsi="宋体" w:cs="宋体"/>
          <w:color w:val="auto"/>
          <w:szCs w:val="21"/>
          <w:highlight w:val="none"/>
        </w:rPr>
      </w:pPr>
      <w:bookmarkStart w:id="162" w:name="_Toc419791452"/>
      <w:bookmarkStart w:id="163" w:name="_Toc521403682"/>
      <w:r>
        <w:rPr>
          <w:rFonts w:hint="eastAsia" w:ascii="宋体" w:hAnsi="宋体" w:cs="宋体"/>
          <w:color w:val="auto"/>
          <w:szCs w:val="21"/>
          <w:highlight w:val="none"/>
          <w:lang w:val="en-US" w:eastAsia="zh-CN"/>
        </w:rPr>
        <w:t>30</w:t>
      </w:r>
      <w:r>
        <w:rPr>
          <w:rFonts w:hint="eastAsia" w:ascii="宋体" w:hAnsi="宋体" w:cs="宋体"/>
          <w:color w:val="auto"/>
          <w:szCs w:val="21"/>
          <w:highlight w:val="none"/>
        </w:rPr>
        <w:t>. 适用法律</w:t>
      </w:r>
      <w:bookmarkEnd w:id="162"/>
      <w:bookmarkEnd w:id="163"/>
    </w:p>
    <w:p w14:paraId="3D655DA9">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lang w:val="en-US" w:eastAsia="zh-CN"/>
        </w:rPr>
        <w:t>30</w:t>
      </w:r>
      <w:r>
        <w:rPr>
          <w:rFonts w:hint="eastAsia" w:ascii="宋体" w:hAnsi="宋体" w:cs="宋体"/>
          <w:color w:val="auto"/>
          <w:szCs w:val="21"/>
          <w:highlight w:val="none"/>
        </w:rPr>
        <w:t>.1</w:t>
      </w:r>
      <w:r>
        <w:rPr>
          <w:rFonts w:hint="eastAsia" w:ascii="宋体" w:hAnsi="宋体" w:cs="宋体"/>
          <w:color w:val="auto"/>
          <w:szCs w:val="21"/>
          <w:highlight w:val="none"/>
          <w:lang w:eastAsia="zh-CN"/>
        </w:rPr>
        <w:t>采购代理机构</w:t>
      </w:r>
      <w:r>
        <w:rPr>
          <w:rFonts w:hint="eastAsia" w:ascii="宋体" w:hAnsi="宋体" w:cs="宋体"/>
          <w:color w:val="auto"/>
          <w:szCs w:val="21"/>
          <w:highlight w:val="none"/>
        </w:rPr>
        <w:t>、采购人及</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进行的本次采购活动参照《中华人民共和国政府采购法》及其实施条例、《政府采购货物和服务招标</w:t>
      </w:r>
      <w:r>
        <w:rPr>
          <w:rFonts w:hint="eastAsia" w:ascii="宋体" w:hAnsi="宋体" w:cs="宋体"/>
          <w:color w:val="auto"/>
          <w:szCs w:val="21"/>
          <w:highlight w:val="none"/>
          <w:lang w:eastAsia="zh-CN"/>
        </w:rPr>
        <w:t>竞价</w:t>
      </w:r>
      <w:r>
        <w:rPr>
          <w:rFonts w:hint="eastAsia" w:ascii="宋体" w:hAnsi="宋体" w:cs="宋体"/>
          <w:color w:val="auto"/>
          <w:szCs w:val="21"/>
          <w:highlight w:val="none"/>
        </w:rPr>
        <w:t>管理办法》等及其配套的法规、规章、政策。</w:t>
      </w:r>
    </w:p>
    <w:p w14:paraId="2DFCA389">
      <w:pPr>
        <w:keepNext/>
        <w:keepLines/>
        <w:tabs>
          <w:tab w:val="left" w:pos="907"/>
        </w:tabs>
        <w:spacing w:line="360" w:lineRule="auto"/>
        <w:ind w:left="926" w:leftChars="200" w:hanging="506" w:hangingChars="240"/>
        <w:rPr>
          <w:rFonts w:hint="eastAsia" w:ascii="宋体" w:hAnsi="宋体" w:eastAsia="宋体"/>
          <w:b/>
          <w:bCs/>
          <w:color w:val="auto"/>
          <w:kern w:val="44"/>
          <w:szCs w:val="21"/>
          <w:highlight w:val="none"/>
          <w:lang w:eastAsia="zh-CN"/>
        </w:rPr>
      </w:pPr>
      <w:bookmarkStart w:id="164" w:name="_Toc9834"/>
      <w:r>
        <w:rPr>
          <w:rFonts w:hint="eastAsia" w:ascii="宋体" w:hAnsi="宋体"/>
          <w:b/>
          <w:bCs/>
          <w:color w:val="auto"/>
          <w:kern w:val="44"/>
          <w:szCs w:val="21"/>
          <w:highlight w:val="none"/>
        </w:rPr>
        <w:t>3</w:t>
      </w:r>
      <w:r>
        <w:rPr>
          <w:rFonts w:hint="eastAsia" w:ascii="宋体" w:hAnsi="宋体"/>
          <w:b/>
          <w:bCs/>
          <w:color w:val="auto"/>
          <w:kern w:val="44"/>
          <w:szCs w:val="21"/>
          <w:highlight w:val="none"/>
          <w:lang w:val="en-US" w:eastAsia="zh-CN"/>
        </w:rPr>
        <w:t>1</w:t>
      </w:r>
      <w:r>
        <w:rPr>
          <w:rFonts w:hint="eastAsia" w:ascii="宋体" w:hAnsi="宋体"/>
          <w:b/>
          <w:bCs/>
          <w:color w:val="auto"/>
          <w:kern w:val="44"/>
          <w:szCs w:val="21"/>
          <w:highlight w:val="none"/>
        </w:rPr>
        <w:t>.</w:t>
      </w:r>
      <w:bookmarkEnd w:id="164"/>
      <w:r>
        <w:rPr>
          <w:rFonts w:hint="eastAsia" w:ascii="宋体" w:hAnsi="宋体"/>
          <w:b/>
          <w:bCs/>
          <w:color w:val="auto"/>
          <w:kern w:val="44"/>
          <w:szCs w:val="21"/>
          <w:highlight w:val="none"/>
          <w:lang w:val="en-US" w:eastAsia="zh-CN"/>
        </w:rPr>
        <w:t>其他</w:t>
      </w:r>
    </w:p>
    <w:p w14:paraId="0E1A7F7E">
      <w:pPr>
        <w:keepNext w:val="0"/>
        <w:keepLines w:val="0"/>
        <w:pageBreakBefore w:val="0"/>
        <w:widowControl w:val="0"/>
        <w:numPr>
          <w:ilvl w:val="1"/>
          <w:numId w:val="0"/>
        </w:numPr>
        <w:kinsoku/>
        <w:wordWrap/>
        <w:overflowPunct/>
        <w:topLinePunct w:val="0"/>
        <w:autoSpaceDE/>
        <w:autoSpaceDN/>
        <w:bidi w:val="0"/>
        <w:adjustRightInd/>
        <w:snapToGrid/>
        <w:spacing w:line="360" w:lineRule="auto"/>
        <w:ind w:left="902" w:leftChars="200" w:hanging="482" w:hangingChars="230"/>
        <w:textAlignment w:val="auto"/>
        <w:outlineLvl w:val="9"/>
        <w:rPr>
          <w:rFonts w:hint="default"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31.1</w:t>
      </w:r>
      <w:r>
        <w:rPr>
          <w:rFonts w:hint="default" w:ascii="宋体" w:hAnsi="宋体" w:eastAsia="宋体" w:cs="宋体"/>
          <w:b w:val="0"/>
          <w:bCs w:val="0"/>
          <w:color w:val="auto"/>
          <w:kern w:val="2"/>
          <w:sz w:val="21"/>
          <w:szCs w:val="21"/>
          <w:highlight w:val="none"/>
          <w:lang w:val="en-US" w:eastAsia="zh-CN" w:bidi="ar-SA"/>
        </w:rPr>
        <w:t>有下列情形之一的，属于报价人相互串通报价：</w:t>
      </w:r>
    </w:p>
    <w:p w14:paraId="330584A2">
      <w:pPr>
        <w:keepNext w:val="0"/>
        <w:keepLines w:val="0"/>
        <w:pageBreakBefore w:val="0"/>
        <w:widowControl w:val="0"/>
        <w:numPr>
          <w:ilvl w:val="1"/>
          <w:numId w:val="0"/>
        </w:numPr>
        <w:kinsoku/>
        <w:wordWrap/>
        <w:overflowPunct/>
        <w:topLinePunct w:val="0"/>
        <w:autoSpaceDE/>
        <w:autoSpaceDN/>
        <w:bidi w:val="0"/>
        <w:adjustRightInd/>
        <w:snapToGrid/>
        <w:spacing w:line="360" w:lineRule="auto"/>
        <w:ind w:left="902" w:leftChars="200" w:hanging="482" w:hangingChars="230"/>
        <w:textAlignment w:val="auto"/>
        <w:outlineLvl w:val="9"/>
        <w:rPr>
          <w:rFonts w:hint="default"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31.</w:t>
      </w:r>
      <w:r>
        <w:rPr>
          <w:rFonts w:hint="default" w:ascii="宋体" w:hAnsi="宋体" w:eastAsia="宋体" w:cs="宋体"/>
          <w:b w:val="0"/>
          <w:bCs w:val="0"/>
          <w:color w:val="auto"/>
          <w:kern w:val="2"/>
          <w:sz w:val="21"/>
          <w:szCs w:val="21"/>
          <w:highlight w:val="none"/>
          <w:lang w:val="en-US" w:eastAsia="zh-CN" w:bidi="ar-SA"/>
        </w:rPr>
        <w:t>1.1.报价人之间协商报价等报价文件的实质性内容；</w:t>
      </w:r>
    </w:p>
    <w:p w14:paraId="1115CC1E">
      <w:pPr>
        <w:keepNext w:val="0"/>
        <w:keepLines w:val="0"/>
        <w:pageBreakBefore w:val="0"/>
        <w:widowControl w:val="0"/>
        <w:numPr>
          <w:ilvl w:val="1"/>
          <w:numId w:val="0"/>
        </w:numPr>
        <w:kinsoku/>
        <w:wordWrap/>
        <w:overflowPunct/>
        <w:topLinePunct w:val="0"/>
        <w:autoSpaceDE/>
        <w:autoSpaceDN/>
        <w:bidi w:val="0"/>
        <w:adjustRightInd/>
        <w:snapToGrid/>
        <w:spacing w:line="360" w:lineRule="auto"/>
        <w:ind w:left="902" w:leftChars="200" w:hanging="482" w:hangingChars="230"/>
        <w:textAlignment w:val="auto"/>
        <w:outlineLvl w:val="9"/>
        <w:rPr>
          <w:rFonts w:hint="default"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31.</w:t>
      </w:r>
      <w:r>
        <w:rPr>
          <w:rFonts w:hint="default" w:ascii="宋体" w:hAnsi="宋体" w:eastAsia="宋体" w:cs="宋体"/>
          <w:b w:val="0"/>
          <w:bCs w:val="0"/>
          <w:color w:val="auto"/>
          <w:kern w:val="2"/>
          <w:sz w:val="21"/>
          <w:szCs w:val="21"/>
          <w:highlight w:val="none"/>
          <w:lang w:val="en-US" w:eastAsia="zh-CN" w:bidi="ar-SA"/>
        </w:rPr>
        <w:t>1.2.报价人之间约定中选人；</w:t>
      </w:r>
    </w:p>
    <w:p w14:paraId="428790D0">
      <w:pPr>
        <w:keepNext w:val="0"/>
        <w:keepLines w:val="0"/>
        <w:pageBreakBefore w:val="0"/>
        <w:widowControl w:val="0"/>
        <w:numPr>
          <w:ilvl w:val="1"/>
          <w:numId w:val="0"/>
        </w:numPr>
        <w:kinsoku/>
        <w:wordWrap/>
        <w:overflowPunct/>
        <w:topLinePunct w:val="0"/>
        <w:autoSpaceDE/>
        <w:autoSpaceDN/>
        <w:bidi w:val="0"/>
        <w:adjustRightInd/>
        <w:snapToGrid/>
        <w:spacing w:line="360" w:lineRule="auto"/>
        <w:ind w:left="902" w:leftChars="200" w:hanging="482" w:hangingChars="230"/>
        <w:textAlignment w:val="auto"/>
        <w:outlineLvl w:val="9"/>
        <w:rPr>
          <w:rFonts w:hint="default"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31.</w:t>
      </w:r>
      <w:r>
        <w:rPr>
          <w:rFonts w:hint="default" w:ascii="宋体" w:hAnsi="宋体" w:eastAsia="宋体" w:cs="宋体"/>
          <w:b w:val="0"/>
          <w:bCs w:val="0"/>
          <w:color w:val="auto"/>
          <w:kern w:val="2"/>
          <w:sz w:val="21"/>
          <w:szCs w:val="21"/>
          <w:highlight w:val="none"/>
          <w:lang w:val="en-US" w:eastAsia="zh-CN" w:bidi="ar-SA"/>
        </w:rPr>
        <w:t>1.3.报价人之间约定部分报价人放弃报价或者中选；</w:t>
      </w:r>
    </w:p>
    <w:p w14:paraId="400A0E2F">
      <w:pPr>
        <w:keepNext w:val="0"/>
        <w:keepLines w:val="0"/>
        <w:pageBreakBefore w:val="0"/>
        <w:widowControl w:val="0"/>
        <w:numPr>
          <w:ilvl w:val="1"/>
          <w:numId w:val="0"/>
        </w:numPr>
        <w:kinsoku/>
        <w:wordWrap/>
        <w:overflowPunct/>
        <w:topLinePunct w:val="0"/>
        <w:autoSpaceDE/>
        <w:autoSpaceDN/>
        <w:bidi w:val="0"/>
        <w:adjustRightInd/>
        <w:snapToGrid/>
        <w:spacing w:line="360" w:lineRule="auto"/>
        <w:ind w:left="902" w:leftChars="200" w:hanging="482" w:hangingChars="230"/>
        <w:textAlignment w:val="auto"/>
        <w:outlineLvl w:val="9"/>
        <w:rPr>
          <w:rFonts w:hint="default"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31.</w:t>
      </w:r>
      <w:r>
        <w:rPr>
          <w:rFonts w:hint="default" w:ascii="宋体" w:hAnsi="宋体" w:eastAsia="宋体" w:cs="宋体"/>
          <w:b w:val="0"/>
          <w:bCs w:val="0"/>
          <w:color w:val="auto"/>
          <w:kern w:val="2"/>
          <w:sz w:val="21"/>
          <w:szCs w:val="21"/>
          <w:highlight w:val="none"/>
          <w:lang w:val="en-US" w:eastAsia="zh-CN" w:bidi="ar-SA"/>
        </w:rPr>
        <w:t>1.4.属于同一集团、协会、商会等组织成员的报价人按照该组织要求协同报价；</w:t>
      </w:r>
    </w:p>
    <w:p w14:paraId="164EF9F0">
      <w:pPr>
        <w:keepNext w:val="0"/>
        <w:keepLines w:val="0"/>
        <w:pageBreakBefore w:val="0"/>
        <w:widowControl w:val="0"/>
        <w:numPr>
          <w:ilvl w:val="1"/>
          <w:numId w:val="0"/>
        </w:numPr>
        <w:kinsoku/>
        <w:wordWrap/>
        <w:overflowPunct/>
        <w:topLinePunct w:val="0"/>
        <w:autoSpaceDE/>
        <w:autoSpaceDN/>
        <w:bidi w:val="0"/>
        <w:adjustRightInd/>
        <w:snapToGrid/>
        <w:spacing w:line="360" w:lineRule="auto"/>
        <w:ind w:left="902" w:leftChars="200" w:hanging="482" w:hangingChars="230"/>
        <w:textAlignment w:val="auto"/>
        <w:outlineLvl w:val="9"/>
        <w:rPr>
          <w:rFonts w:hint="default"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31.</w:t>
      </w:r>
      <w:r>
        <w:rPr>
          <w:rFonts w:hint="default" w:ascii="宋体" w:hAnsi="宋体" w:eastAsia="宋体" w:cs="宋体"/>
          <w:b w:val="0"/>
          <w:bCs w:val="0"/>
          <w:color w:val="auto"/>
          <w:kern w:val="2"/>
          <w:sz w:val="21"/>
          <w:szCs w:val="21"/>
          <w:highlight w:val="none"/>
          <w:lang w:val="en-US" w:eastAsia="zh-CN" w:bidi="ar-SA"/>
        </w:rPr>
        <w:t>1.5.报价人之间为谋取中选或者排斥特定报价人而采取的其他联合行动</w:t>
      </w:r>
    </w:p>
    <w:p w14:paraId="5827553E">
      <w:pPr>
        <w:keepNext w:val="0"/>
        <w:keepLines w:val="0"/>
        <w:pageBreakBefore w:val="0"/>
        <w:widowControl w:val="0"/>
        <w:numPr>
          <w:ilvl w:val="1"/>
          <w:numId w:val="0"/>
        </w:numPr>
        <w:kinsoku/>
        <w:wordWrap/>
        <w:overflowPunct/>
        <w:topLinePunct w:val="0"/>
        <w:autoSpaceDE/>
        <w:autoSpaceDN/>
        <w:bidi w:val="0"/>
        <w:adjustRightInd/>
        <w:snapToGrid/>
        <w:spacing w:line="360" w:lineRule="auto"/>
        <w:ind w:left="902" w:leftChars="200" w:hanging="482" w:hangingChars="230"/>
        <w:textAlignment w:val="auto"/>
        <w:outlineLvl w:val="9"/>
        <w:rPr>
          <w:rFonts w:hint="default"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31.</w:t>
      </w:r>
      <w:r>
        <w:rPr>
          <w:rFonts w:hint="default" w:ascii="宋体" w:hAnsi="宋体" w:eastAsia="宋体" w:cs="宋体"/>
          <w:b w:val="0"/>
          <w:bCs w:val="0"/>
          <w:color w:val="auto"/>
          <w:kern w:val="2"/>
          <w:sz w:val="21"/>
          <w:szCs w:val="21"/>
          <w:highlight w:val="none"/>
          <w:lang w:val="en-US" w:eastAsia="zh-CN" w:bidi="ar-SA"/>
        </w:rPr>
        <w:t>2.有下列情形之一的，视为报价人串通报价，其报价无效：</w:t>
      </w:r>
    </w:p>
    <w:p w14:paraId="0D4BB47C">
      <w:pPr>
        <w:keepNext w:val="0"/>
        <w:keepLines w:val="0"/>
        <w:pageBreakBefore w:val="0"/>
        <w:widowControl w:val="0"/>
        <w:numPr>
          <w:ilvl w:val="1"/>
          <w:numId w:val="0"/>
        </w:numPr>
        <w:kinsoku/>
        <w:wordWrap/>
        <w:overflowPunct/>
        <w:topLinePunct w:val="0"/>
        <w:autoSpaceDE/>
        <w:autoSpaceDN/>
        <w:bidi w:val="0"/>
        <w:adjustRightInd/>
        <w:snapToGrid/>
        <w:spacing w:line="360" w:lineRule="auto"/>
        <w:ind w:left="902" w:leftChars="200" w:hanging="482" w:hangingChars="230"/>
        <w:textAlignment w:val="auto"/>
        <w:outlineLvl w:val="9"/>
        <w:rPr>
          <w:rFonts w:hint="default"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31.</w:t>
      </w:r>
      <w:r>
        <w:rPr>
          <w:rFonts w:hint="default" w:ascii="宋体" w:hAnsi="宋体" w:eastAsia="宋体" w:cs="宋体"/>
          <w:b w:val="0"/>
          <w:bCs w:val="0"/>
          <w:color w:val="auto"/>
          <w:kern w:val="2"/>
          <w:sz w:val="21"/>
          <w:szCs w:val="21"/>
          <w:highlight w:val="none"/>
          <w:lang w:val="en-US" w:eastAsia="zh-CN" w:bidi="ar-SA"/>
        </w:rPr>
        <w:t>2.1.不同报价人的报价文件由同一单位或者个人编制；</w:t>
      </w:r>
    </w:p>
    <w:p w14:paraId="627ACC95">
      <w:pPr>
        <w:keepNext w:val="0"/>
        <w:keepLines w:val="0"/>
        <w:pageBreakBefore w:val="0"/>
        <w:widowControl w:val="0"/>
        <w:numPr>
          <w:ilvl w:val="1"/>
          <w:numId w:val="0"/>
        </w:numPr>
        <w:kinsoku/>
        <w:wordWrap/>
        <w:overflowPunct/>
        <w:topLinePunct w:val="0"/>
        <w:autoSpaceDE/>
        <w:autoSpaceDN/>
        <w:bidi w:val="0"/>
        <w:adjustRightInd/>
        <w:snapToGrid/>
        <w:spacing w:line="360" w:lineRule="auto"/>
        <w:ind w:left="902" w:leftChars="200" w:hanging="482" w:hangingChars="230"/>
        <w:textAlignment w:val="auto"/>
        <w:outlineLvl w:val="9"/>
        <w:rPr>
          <w:rFonts w:hint="default"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31.</w:t>
      </w:r>
      <w:r>
        <w:rPr>
          <w:rFonts w:hint="default" w:ascii="宋体" w:hAnsi="宋体" w:eastAsia="宋体" w:cs="宋体"/>
          <w:b w:val="0"/>
          <w:bCs w:val="0"/>
          <w:color w:val="auto"/>
          <w:kern w:val="2"/>
          <w:sz w:val="21"/>
          <w:szCs w:val="21"/>
          <w:highlight w:val="none"/>
          <w:lang w:val="en-US" w:eastAsia="zh-CN" w:bidi="ar-SA"/>
        </w:rPr>
        <w:t>2.2.不同报价人委托同一单位或者个人办理报价事宜；</w:t>
      </w:r>
    </w:p>
    <w:p w14:paraId="04937E5E">
      <w:pPr>
        <w:keepNext w:val="0"/>
        <w:keepLines w:val="0"/>
        <w:pageBreakBefore w:val="0"/>
        <w:widowControl w:val="0"/>
        <w:numPr>
          <w:ilvl w:val="1"/>
          <w:numId w:val="0"/>
        </w:numPr>
        <w:kinsoku/>
        <w:wordWrap/>
        <w:overflowPunct/>
        <w:topLinePunct w:val="0"/>
        <w:autoSpaceDE/>
        <w:autoSpaceDN/>
        <w:bidi w:val="0"/>
        <w:adjustRightInd/>
        <w:snapToGrid/>
        <w:spacing w:line="360" w:lineRule="auto"/>
        <w:ind w:left="902" w:leftChars="200" w:hanging="482" w:hangingChars="230"/>
        <w:textAlignment w:val="auto"/>
        <w:outlineLvl w:val="9"/>
        <w:rPr>
          <w:rFonts w:hint="default"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31.</w:t>
      </w:r>
      <w:r>
        <w:rPr>
          <w:rFonts w:hint="default" w:ascii="宋体" w:hAnsi="宋体" w:eastAsia="宋体" w:cs="宋体"/>
          <w:b w:val="0"/>
          <w:bCs w:val="0"/>
          <w:color w:val="auto"/>
          <w:kern w:val="2"/>
          <w:sz w:val="21"/>
          <w:szCs w:val="21"/>
          <w:highlight w:val="none"/>
          <w:lang w:val="en-US" w:eastAsia="zh-CN" w:bidi="ar-SA"/>
        </w:rPr>
        <w:t>2.3.不同报价人的报价文件载明的项目管理成员或者联系人员为同一人；</w:t>
      </w:r>
    </w:p>
    <w:p w14:paraId="77066FC8">
      <w:pPr>
        <w:keepNext w:val="0"/>
        <w:keepLines w:val="0"/>
        <w:pageBreakBefore w:val="0"/>
        <w:widowControl w:val="0"/>
        <w:numPr>
          <w:ilvl w:val="1"/>
          <w:numId w:val="0"/>
        </w:numPr>
        <w:kinsoku/>
        <w:wordWrap/>
        <w:overflowPunct/>
        <w:topLinePunct w:val="0"/>
        <w:autoSpaceDE/>
        <w:autoSpaceDN/>
        <w:bidi w:val="0"/>
        <w:adjustRightInd/>
        <w:snapToGrid/>
        <w:spacing w:line="360" w:lineRule="auto"/>
        <w:ind w:left="902" w:leftChars="200" w:hanging="482" w:hangingChars="230"/>
        <w:textAlignment w:val="auto"/>
        <w:outlineLvl w:val="9"/>
        <w:rPr>
          <w:rFonts w:hint="default"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31.</w:t>
      </w:r>
      <w:r>
        <w:rPr>
          <w:rFonts w:hint="default" w:ascii="宋体" w:hAnsi="宋体" w:eastAsia="宋体" w:cs="宋体"/>
          <w:b w:val="0"/>
          <w:bCs w:val="0"/>
          <w:color w:val="auto"/>
          <w:kern w:val="2"/>
          <w:sz w:val="21"/>
          <w:szCs w:val="21"/>
          <w:highlight w:val="none"/>
          <w:lang w:val="en-US" w:eastAsia="zh-CN" w:bidi="ar-SA"/>
        </w:rPr>
        <w:t>2.4.不同报价人的报价文件异常一致或者</w:t>
      </w:r>
      <w:r>
        <w:rPr>
          <w:rFonts w:hint="eastAsia" w:ascii="宋体" w:hAnsi="宋体" w:cs="宋体"/>
          <w:b w:val="0"/>
          <w:bCs w:val="0"/>
          <w:color w:val="auto"/>
          <w:kern w:val="2"/>
          <w:sz w:val="21"/>
          <w:szCs w:val="21"/>
          <w:highlight w:val="none"/>
          <w:lang w:val="en-US" w:eastAsia="zh-CN" w:bidi="ar-SA"/>
        </w:rPr>
        <w:t>报价</w:t>
      </w:r>
      <w:r>
        <w:rPr>
          <w:rFonts w:hint="default" w:ascii="宋体" w:hAnsi="宋体" w:eastAsia="宋体" w:cs="宋体"/>
          <w:b w:val="0"/>
          <w:bCs w:val="0"/>
          <w:color w:val="auto"/>
          <w:kern w:val="2"/>
          <w:sz w:val="21"/>
          <w:szCs w:val="21"/>
          <w:highlight w:val="none"/>
          <w:lang w:val="en-US" w:eastAsia="zh-CN" w:bidi="ar-SA"/>
        </w:rPr>
        <w:t>呈规律性差异；</w:t>
      </w:r>
    </w:p>
    <w:p w14:paraId="6766DAE8">
      <w:pPr>
        <w:keepNext w:val="0"/>
        <w:keepLines w:val="0"/>
        <w:pageBreakBefore w:val="0"/>
        <w:widowControl w:val="0"/>
        <w:numPr>
          <w:ilvl w:val="1"/>
          <w:numId w:val="0"/>
        </w:numPr>
        <w:kinsoku/>
        <w:wordWrap/>
        <w:overflowPunct/>
        <w:topLinePunct w:val="0"/>
        <w:autoSpaceDE/>
        <w:autoSpaceDN/>
        <w:bidi w:val="0"/>
        <w:adjustRightInd/>
        <w:snapToGrid/>
        <w:spacing w:line="360" w:lineRule="auto"/>
        <w:ind w:left="902" w:leftChars="200" w:hanging="482" w:hangingChars="230"/>
        <w:textAlignment w:val="auto"/>
        <w:outlineLvl w:val="9"/>
        <w:rPr>
          <w:rFonts w:hint="default"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31.</w:t>
      </w:r>
      <w:r>
        <w:rPr>
          <w:rFonts w:hint="default" w:ascii="宋体" w:hAnsi="宋体" w:eastAsia="宋体" w:cs="宋体"/>
          <w:b w:val="0"/>
          <w:bCs w:val="0"/>
          <w:color w:val="auto"/>
          <w:kern w:val="2"/>
          <w:sz w:val="21"/>
          <w:szCs w:val="21"/>
          <w:highlight w:val="none"/>
          <w:lang w:val="en-US" w:eastAsia="zh-CN" w:bidi="ar-SA"/>
        </w:rPr>
        <w:t>2.5.不同报价人的报价文件相互混装；</w:t>
      </w:r>
    </w:p>
    <w:p w14:paraId="589DD90C">
      <w:pPr>
        <w:keepNext w:val="0"/>
        <w:keepLines w:val="0"/>
        <w:pageBreakBefore w:val="0"/>
        <w:widowControl w:val="0"/>
        <w:numPr>
          <w:ilvl w:val="1"/>
          <w:numId w:val="0"/>
        </w:numPr>
        <w:kinsoku/>
        <w:wordWrap/>
        <w:overflowPunct/>
        <w:topLinePunct w:val="0"/>
        <w:autoSpaceDE/>
        <w:autoSpaceDN/>
        <w:bidi w:val="0"/>
        <w:adjustRightInd/>
        <w:snapToGrid/>
        <w:spacing w:line="360" w:lineRule="auto"/>
        <w:ind w:left="902" w:leftChars="200" w:hanging="482" w:hangingChars="230"/>
        <w:textAlignment w:val="auto"/>
        <w:outlineLvl w:val="9"/>
        <w:rPr>
          <w:rFonts w:hint="default"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31.</w:t>
      </w:r>
      <w:r>
        <w:rPr>
          <w:rFonts w:hint="default" w:ascii="宋体" w:hAnsi="宋体" w:eastAsia="宋体" w:cs="宋体"/>
          <w:b w:val="0"/>
          <w:bCs w:val="0"/>
          <w:color w:val="auto"/>
          <w:kern w:val="2"/>
          <w:sz w:val="21"/>
          <w:szCs w:val="21"/>
          <w:highlight w:val="none"/>
          <w:lang w:val="en-US" w:eastAsia="zh-CN" w:bidi="ar-SA"/>
        </w:rPr>
        <w:t>2.6.不同报价人的报价保证金从同一单位或者个人的账户转出；</w:t>
      </w:r>
    </w:p>
    <w:p w14:paraId="5CEE5CE6">
      <w:pPr>
        <w:keepNext w:val="0"/>
        <w:keepLines w:val="0"/>
        <w:pageBreakBefore w:val="0"/>
        <w:widowControl w:val="0"/>
        <w:numPr>
          <w:ilvl w:val="1"/>
          <w:numId w:val="0"/>
        </w:numPr>
        <w:kinsoku/>
        <w:wordWrap/>
        <w:overflowPunct/>
        <w:topLinePunct w:val="0"/>
        <w:autoSpaceDE/>
        <w:autoSpaceDN/>
        <w:bidi w:val="0"/>
        <w:adjustRightInd/>
        <w:snapToGrid/>
        <w:spacing w:line="360" w:lineRule="auto"/>
        <w:ind w:left="902" w:leftChars="200" w:hanging="482" w:hangingChars="230"/>
        <w:textAlignment w:val="auto"/>
        <w:outlineLvl w:val="9"/>
        <w:rPr>
          <w:rFonts w:hint="default"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31.</w:t>
      </w:r>
      <w:r>
        <w:rPr>
          <w:rFonts w:hint="default" w:ascii="宋体" w:hAnsi="宋体" w:eastAsia="宋体" w:cs="宋体"/>
          <w:b w:val="0"/>
          <w:bCs w:val="0"/>
          <w:color w:val="auto"/>
          <w:kern w:val="2"/>
          <w:sz w:val="21"/>
          <w:szCs w:val="21"/>
          <w:highlight w:val="none"/>
          <w:lang w:val="en-US" w:eastAsia="zh-CN" w:bidi="ar-SA"/>
        </w:rPr>
        <w:t>3.有下列情形之一的，评审委员会应当否决其报价：</w:t>
      </w:r>
    </w:p>
    <w:p w14:paraId="01E702BC">
      <w:pPr>
        <w:keepNext w:val="0"/>
        <w:keepLines w:val="0"/>
        <w:pageBreakBefore w:val="0"/>
        <w:widowControl w:val="0"/>
        <w:numPr>
          <w:ilvl w:val="1"/>
          <w:numId w:val="0"/>
        </w:numPr>
        <w:kinsoku/>
        <w:wordWrap/>
        <w:overflowPunct/>
        <w:topLinePunct w:val="0"/>
        <w:autoSpaceDE/>
        <w:autoSpaceDN/>
        <w:bidi w:val="0"/>
        <w:adjustRightInd/>
        <w:snapToGrid/>
        <w:spacing w:line="360" w:lineRule="auto"/>
        <w:ind w:left="902" w:leftChars="200" w:hanging="482" w:hangingChars="230"/>
        <w:textAlignment w:val="auto"/>
        <w:outlineLvl w:val="9"/>
        <w:rPr>
          <w:rFonts w:hint="default"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31.</w:t>
      </w:r>
      <w:r>
        <w:rPr>
          <w:rFonts w:hint="default" w:ascii="宋体" w:hAnsi="宋体" w:eastAsia="宋体" w:cs="宋体"/>
          <w:b w:val="0"/>
          <w:bCs w:val="0"/>
          <w:color w:val="auto"/>
          <w:kern w:val="2"/>
          <w:sz w:val="21"/>
          <w:szCs w:val="21"/>
          <w:highlight w:val="none"/>
          <w:lang w:val="en-US" w:eastAsia="zh-CN" w:bidi="ar-SA"/>
        </w:rPr>
        <w:t>3.1.报价文件未经报价单位盖章和单位负责人签字；</w:t>
      </w:r>
    </w:p>
    <w:p w14:paraId="079E08F3">
      <w:pPr>
        <w:keepNext w:val="0"/>
        <w:keepLines w:val="0"/>
        <w:pageBreakBefore w:val="0"/>
        <w:widowControl w:val="0"/>
        <w:numPr>
          <w:ilvl w:val="1"/>
          <w:numId w:val="0"/>
        </w:numPr>
        <w:kinsoku/>
        <w:wordWrap/>
        <w:overflowPunct/>
        <w:topLinePunct w:val="0"/>
        <w:autoSpaceDE/>
        <w:autoSpaceDN/>
        <w:bidi w:val="0"/>
        <w:adjustRightInd/>
        <w:snapToGrid/>
        <w:spacing w:line="360" w:lineRule="auto"/>
        <w:ind w:left="902" w:leftChars="200" w:hanging="482" w:hangingChars="230"/>
        <w:textAlignment w:val="auto"/>
        <w:outlineLvl w:val="9"/>
        <w:rPr>
          <w:rFonts w:hint="default"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31.</w:t>
      </w:r>
      <w:r>
        <w:rPr>
          <w:rFonts w:hint="default" w:ascii="宋体" w:hAnsi="宋体" w:eastAsia="宋体" w:cs="宋体"/>
          <w:b w:val="0"/>
          <w:bCs w:val="0"/>
          <w:color w:val="auto"/>
          <w:kern w:val="2"/>
          <w:sz w:val="21"/>
          <w:szCs w:val="21"/>
          <w:highlight w:val="none"/>
          <w:lang w:val="en-US" w:eastAsia="zh-CN" w:bidi="ar-SA"/>
        </w:rPr>
        <w:t>3.2.报价联合体没有提交共同报价协议；</w:t>
      </w:r>
    </w:p>
    <w:p w14:paraId="208B9B6D">
      <w:pPr>
        <w:keepNext w:val="0"/>
        <w:keepLines w:val="0"/>
        <w:pageBreakBefore w:val="0"/>
        <w:widowControl w:val="0"/>
        <w:numPr>
          <w:ilvl w:val="1"/>
          <w:numId w:val="0"/>
        </w:numPr>
        <w:kinsoku/>
        <w:wordWrap/>
        <w:overflowPunct/>
        <w:topLinePunct w:val="0"/>
        <w:autoSpaceDE/>
        <w:autoSpaceDN/>
        <w:bidi w:val="0"/>
        <w:adjustRightInd/>
        <w:snapToGrid/>
        <w:spacing w:line="360" w:lineRule="auto"/>
        <w:ind w:left="902" w:leftChars="200" w:hanging="482" w:hangingChars="230"/>
        <w:textAlignment w:val="auto"/>
        <w:outlineLvl w:val="9"/>
        <w:rPr>
          <w:rFonts w:hint="default"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31.</w:t>
      </w:r>
      <w:r>
        <w:rPr>
          <w:rFonts w:hint="default" w:ascii="宋体" w:hAnsi="宋体" w:eastAsia="宋体" w:cs="宋体"/>
          <w:b w:val="0"/>
          <w:bCs w:val="0"/>
          <w:color w:val="auto"/>
          <w:kern w:val="2"/>
          <w:sz w:val="21"/>
          <w:szCs w:val="21"/>
          <w:highlight w:val="none"/>
          <w:lang w:val="en-US" w:eastAsia="zh-CN" w:bidi="ar-SA"/>
        </w:rPr>
        <w:t>3.3.报价人不符合国家或者</w:t>
      </w:r>
      <w:r>
        <w:rPr>
          <w:rFonts w:hint="eastAsia" w:ascii="宋体" w:hAnsi="宋体" w:cs="宋体"/>
          <w:b w:val="0"/>
          <w:bCs w:val="0"/>
          <w:color w:val="auto"/>
          <w:kern w:val="2"/>
          <w:sz w:val="21"/>
          <w:szCs w:val="21"/>
          <w:highlight w:val="none"/>
          <w:lang w:val="en-US" w:eastAsia="zh-CN" w:bidi="ar-SA"/>
        </w:rPr>
        <w:t>竞价文件</w:t>
      </w:r>
      <w:r>
        <w:rPr>
          <w:rFonts w:hint="default" w:ascii="宋体" w:hAnsi="宋体" w:eastAsia="宋体" w:cs="宋体"/>
          <w:b w:val="0"/>
          <w:bCs w:val="0"/>
          <w:color w:val="auto"/>
          <w:kern w:val="2"/>
          <w:sz w:val="21"/>
          <w:szCs w:val="21"/>
          <w:highlight w:val="none"/>
          <w:lang w:val="en-US" w:eastAsia="zh-CN" w:bidi="ar-SA"/>
        </w:rPr>
        <w:t>规定的资格条件；</w:t>
      </w:r>
    </w:p>
    <w:p w14:paraId="0CAAD897">
      <w:pPr>
        <w:keepNext w:val="0"/>
        <w:keepLines w:val="0"/>
        <w:pageBreakBefore w:val="0"/>
        <w:widowControl w:val="0"/>
        <w:numPr>
          <w:ilvl w:val="1"/>
          <w:numId w:val="0"/>
        </w:numPr>
        <w:kinsoku/>
        <w:wordWrap/>
        <w:overflowPunct/>
        <w:topLinePunct w:val="0"/>
        <w:autoSpaceDE/>
        <w:autoSpaceDN/>
        <w:bidi w:val="0"/>
        <w:adjustRightInd/>
        <w:snapToGrid/>
        <w:spacing w:line="360" w:lineRule="auto"/>
        <w:ind w:left="902" w:leftChars="200" w:hanging="482" w:hangingChars="230"/>
        <w:textAlignment w:val="auto"/>
        <w:outlineLvl w:val="9"/>
        <w:rPr>
          <w:rFonts w:hint="default"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31.</w:t>
      </w:r>
      <w:r>
        <w:rPr>
          <w:rFonts w:hint="default" w:ascii="宋体" w:hAnsi="宋体" w:eastAsia="宋体" w:cs="宋体"/>
          <w:b w:val="0"/>
          <w:bCs w:val="0"/>
          <w:color w:val="auto"/>
          <w:kern w:val="2"/>
          <w:sz w:val="21"/>
          <w:szCs w:val="21"/>
          <w:highlight w:val="none"/>
          <w:lang w:val="en-US" w:eastAsia="zh-CN" w:bidi="ar-SA"/>
        </w:rPr>
        <w:t>3.4.同一报价人提交两个以上不同的报价文件或者报价，但</w:t>
      </w:r>
      <w:r>
        <w:rPr>
          <w:rFonts w:hint="eastAsia" w:ascii="宋体" w:hAnsi="宋体" w:cs="宋体"/>
          <w:b w:val="0"/>
          <w:bCs w:val="0"/>
          <w:color w:val="auto"/>
          <w:kern w:val="2"/>
          <w:sz w:val="21"/>
          <w:szCs w:val="21"/>
          <w:highlight w:val="none"/>
          <w:lang w:val="en-US" w:eastAsia="zh-CN" w:bidi="ar-SA"/>
        </w:rPr>
        <w:t>竞价文件</w:t>
      </w:r>
      <w:r>
        <w:rPr>
          <w:rFonts w:hint="default" w:ascii="宋体" w:hAnsi="宋体" w:eastAsia="宋体" w:cs="宋体"/>
          <w:b w:val="0"/>
          <w:bCs w:val="0"/>
          <w:color w:val="auto"/>
          <w:kern w:val="2"/>
          <w:sz w:val="21"/>
          <w:szCs w:val="21"/>
          <w:highlight w:val="none"/>
          <w:lang w:val="en-US" w:eastAsia="zh-CN" w:bidi="ar-SA"/>
        </w:rPr>
        <w:t>要求提交备选报价的除外；</w:t>
      </w:r>
    </w:p>
    <w:p w14:paraId="5F334E12">
      <w:pPr>
        <w:keepNext w:val="0"/>
        <w:keepLines w:val="0"/>
        <w:pageBreakBefore w:val="0"/>
        <w:widowControl w:val="0"/>
        <w:numPr>
          <w:ilvl w:val="1"/>
          <w:numId w:val="0"/>
        </w:numPr>
        <w:kinsoku/>
        <w:wordWrap/>
        <w:overflowPunct/>
        <w:topLinePunct w:val="0"/>
        <w:autoSpaceDE/>
        <w:autoSpaceDN/>
        <w:bidi w:val="0"/>
        <w:adjustRightInd/>
        <w:snapToGrid/>
        <w:spacing w:line="360" w:lineRule="auto"/>
        <w:ind w:left="902" w:leftChars="200" w:hanging="482" w:hangingChars="230"/>
        <w:textAlignment w:val="auto"/>
        <w:outlineLvl w:val="9"/>
        <w:rPr>
          <w:rFonts w:hint="default"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31.</w:t>
      </w:r>
      <w:r>
        <w:rPr>
          <w:rFonts w:hint="default" w:ascii="宋体" w:hAnsi="宋体" w:eastAsia="宋体" w:cs="宋体"/>
          <w:b w:val="0"/>
          <w:bCs w:val="0"/>
          <w:color w:val="auto"/>
          <w:kern w:val="2"/>
          <w:sz w:val="21"/>
          <w:szCs w:val="21"/>
          <w:highlight w:val="none"/>
          <w:lang w:val="en-US" w:eastAsia="zh-CN" w:bidi="ar-SA"/>
        </w:rPr>
        <w:t>3.5.项目报价低于成本或者高于</w:t>
      </w:r>
      <w:r>
        <w:rPr>
          <w:rFonts w:hint="eastAsia" w:ascii="宋体" w:hAnsi="宋体" w:cs="宋体"/>
          <w:b w:val="0"/>
          <w:bCs w:val="0"/>
          <w:color w:val="auto"/>
          <w:kern w:val="2"/>
          <w:sz w:val="21"/>
          <w:szCs w:val="21"/>
          <w:highlight w:val="none"/>
          <w:lang w:val="en-US" w:eastAsia="zh-CN" w:bidi="ar-SA"/>
        </w:rPr>
        <w:t>竞价文件</w:t>
      </w:r>
      <w:r>
        <w:rPr>
          <w:rFonts w:hint="default" w:ascii="宋体" w:hAnsi="宋体" w:eastAsia="宋体" w:cs="宋体"/>
          <w:b w:val="0"/>
          <w:bCs w:val="0"/>
          <w:color w:val="auto"/>
          <w:kern w:val="2"/>
          <w:sz w:val="21"/>
          <w:szCs w:val="21"/>
          <w:highlight w:val="none"/>
          <w:lang w:val="en-US" w:eastAsia="zh-CN" w:bidi="ar-SA"/>
        </w:rPr>
        <w:t>设定的最高限价；</w:t>
      </w:r>
    </w:p>
    <w:p w14:paraId="3680997F">
      <w:pPr>
        <w:keepNext w:val="0"/>
        <w:keepLines w:val="0"/>
        <w:pageBreakBefore w:val="0"/>
        <w:widowControl w:val="0"/>
        <w:numPr>
          <w:ilvl w:val="1"/>
          <w:numId w:val="0"/>
        </w:numPr>
        <w:kinsoku/>
        <w:wordWrap/>
        <w:overflowPunct/>
        <w:topLinePunct w:val="0"/>
        <w:autoSpaceDE/>
        <w:autoSpaceDN/>
        <w:bidi w:val="0"/>
        <w:adjustRightInd/>
        <w:snapToGrid/>
        <w:spacing w:line="360" w:lineRule="auto"/>
        <w:ind w:left="902" w:leftChars="200" w:hanging="482" w:hangingChars="230"/>
        <w:textAlignment w:val="auto"/>
        <w:outlineLvl w:val="9"/>
        <w:rPr>
          <w:rFonts w:hint="default"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31.</w:t>
      </w:r>
      <w:r>
        <w:rPr>
          <w:rFonts w:hint="default" w:ascii="宋体" w:hAnsi="宋体" w:eastAsia="宋体" w:cs="宋体"/>
          <w:b w:val="0"/>
          <w:bCs w:val="0"/>
          <w:color w:val="auto"/>
          <w:kern w:val="2"/>
          <w:sz w:val="21"/>
          <w:szCs w:val="21"/>
          <w:highlight w:val="none"/>
          <w:lang w:val="en-US" w:eastAsia="zh-CN" w:bidi="ar-SA"/>
        </w:rPr>
        <w:t>3.6.报价文件没有对</w:t>
      </w:r>
      <w:r>
        <w:rPr>
          <w:rFonts w:hint="eastAsia" w:ascii="宋体" w:hAnsi="宋体" w:cs="宋体"/>
          <w:b w:val="0"/>
          <w:bCs w:val="0"/>
          <w:color w:val="auto"/>
          <w:kern w:val="2"/>
          <w:sz w:val="21"/>
          <w:szCs w:val="21"/>
          <w:highlight w:val="none"/>
          <w:lang w:val="en-US" w:eastAsia="zh-CN" w:bidi="ar-SA"/>
        </w:rPr>
        <w:t>竞价文件</w:t>
      </w:r>
      <w:r>
        <w:rPr>
          <w:rFonts w:hint="default" w:ascii="宋体" w:hAnsi="宋体" w:eastAsia="宋体" w:cs="宋体"/>
          <w:b w:val="0"/>
          <w:bCs w:val="0"/>
          <w:color w:val="auto"/>
          <w:kern w:val="2"/>
          <w:sz w:val="21"/>
          <w:szCs w:val="21"/>
          <w:highlight w:val="none"/>
          <w:lang w:val="en-US" w:eastAsia="zh-CN" w:bidi="ar-SA"/>
        </w:rPr>
        <w:t>的实质性要求和条件作出响应；</w:t>
      </w:r>
    </w:p>
    <w:p w14:paraId="02E31885">
      <w:pPr>
        <w:keepNext w:val="0"/>
        <w:keepLines w:val="0"/>
        <w:pageBreakBefore w:val="0"/>
        <w:widowControl w:val="0"/>
        <w:numPr>
          <w:ilvl w:val="1"/>
          <w:numId w:val="0"/>
        </w:numPr>
        <w:kinsoku/>
        <w:wordWrap/>
        <w:overflowPunct/>
        <w:topLinePunct w:val="0"/>
        <w:autoSpaceDE/>
        <w:autoSpaceDN/>
        <w:bidi w:val="0"/>
        <w:adjustRightInd/>
        <w:snapToGrid/>
        <w:spacing w:line="360" w:lineRule="auto"/>
        <w:ind w:left="902" w:leftChars="200" w:hanging="482" w:hangingChars="230"/>
        <w:textAlignment w:val="auto"/>
        <w:outlineLvl w:val="9"/>
        <w:rPr>
          <w:rFonts w:hint="default"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31.</w:t>
      </w:r>
      <w:r>
        <w:rPr>
          <w:rFonts w:hint="default" w:ascii="宋体" w:hAnsi="宋体" w:eastAsia="宋体" w:cs="宋体"/>
          <w:b w:val="0"/>
          <w:bCs w:val="0"/>
          <w:color w:val="auto"/>
          <w:kern w:val="2"/>
          <w:sz w:val="21"/>
          <w:szCs w:val="21"/>
          <w:highlight w:val="none"/>
          <w:lang w:val="en-US" w:eastAsia="zh-CN" w:bidi="ar-SA"/>
        </w:rPr>
        <w:t>3.7.报价人有串通报价、弄虚作假、行贿等违法行为；</w:t>
      </w:r>
    </w:p>
    <w:p w14:paraId="3771FFBE">
      <w:pPr>
        <w:keepNext w:val="0"/>
        <w:keepLines w:val="0"/>
        <w:pageBreakBefore w:val="0"/>
        <w:widowControl w:val="0"/>
        <w:numPr>
          <w:ilvl w:val="1"/>
          <w:numId w:val="0"/>
        </w:numPr>
        <w:kinsoku/>
        <w:wordWrap/>
        <w:overflowPunct/>
        <w:topLinePunct w:val="0"/>
        <w:autoSpaceDE/>
        <w:autoSpaceDN/>
        <w:bidi w:val="0"/>
        <w:adjustRightInd/>
        <w:snapToGrid/>
        <w:spacing w:line="360" w:lineRule="auto"/>
        <w:ind w:left="902" w:leftChars="200" w:hanging="482" w:hangingChars="230"/>
        <w:textAlignment w:val="auto"/>
        <w:outlineLvl w:val="9"/>
        <w:rPr>
          <w:rFonts w:hint="default"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31.</w:t>
      </w:r>
      <w:r>
        <w:rPr>
          <w:rFonts w:hint="default" w:ascii="宋体" w:hAnsi="宋体" w:eastAsia="宋体" w:cs="宋体"/>
          <w:b w:val="0"/>
          <w:bCs w:val="0"/>
          <w:color w:val="auto"/>
          <w:kern w:val="2"/>
          <w:sz w:val="21"/>
          <w:szCs w:val="21"/>
          <w:highlight w:val="none"/>
          <w:lang w:val="en-US" w:eastAsia="zh-CN" w:bidi="ar-SA"/>
        </w:rPr>
        <w:t>4.报价人存在下列情况之一的，报价无效:</w:t>
      </w:r>
    </w:p>
    <w:p w14:paraId="283A7E2D">
      <w:pPr>
        <w:keepNext w:val="0"/>
        <w:keepLines w:val="0"/>
        <w:pageBreakBefore w:val="0"/>
        <w:widowControl w:val="0"/>
        <w:numPr>
          <w:ilvl w:val="1"/>
          <w:numId w:val="0"/>
        </w:numPr>
        <w:kinsoku/>
        <w:wordWrap/>
        <w:overflowPunct/>
        <w:topLinePunct w:val="0"/>
        <w:autoSpaceDE/>
        <w:autoSpaceDN/>
        <w:bidi w:val="0"/>
        <w:adjustRightInd/>
        <w:snapToGrid/>
        <w:spacing w:line="360" w:lineRule="auto"/>
        <w:ind w:left="902" w:leftChars="200" w:hanging="482" w:hangingChars="230"/>
        <w:textAlignment w:val="auto"/>
        <w:outlineLvl w:val="9"/>
        <w:rPr>
          <w:rFonts w:hint="default"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31.</w:t>
      </w:r>
      <w:r>
        <w:rPr>
          <w:rFonts w:hint="default" w:ascii="宋体" w:hAnsi="宋体" w:eastAsia="宋体" w:cs="宋体"/>
          <w:b w:val="0"/>
          <w:bCs w:val="0"/>
          <w:color w:val="auto"/>
          <w:kern w:val="2"/>
          <w:sz w:val="21"/>
          <w:szCs w:val="21"/>
          <w:highlight w:val="none"/>
          <w:lang w:val="en-US" w:eastAsia="zh-CN" w:bidi="ar-SA"/>
        </w:rPr>
        <w:t>4.1.未按照</w:t>
      </w:r>
      <w:r>
        <w:rPr>
          <w:rFonts w:hint="eastAsia" w:ascii="宋体" w:hAnsi="宋体" w:cs="宋体"/>
          <w:b w:val="0"/>
          <w:bCs w:val="0"/>
          <w:color w:val="auto"/>
          <w:kern w:val="2"/>
          <w:sz w:val="21"/>
          <w:szCs w:val="21"/>
          <w:highlight w:val="none"/>
          <w:lang w:val="en-US" w:eastAsia="zh-CN" w:bidi="ar-SA"/>
        </w:rPr>
        <w:t>竞价文件</w:t>
      </w:r>
      <w:r>
        <w:rPr>
          <w:rFonts w:hint="default" w:ascii="宋体" w:hAnsi="宋体" w:eastAsia="宋体" w:cs="宋体"/>
          <w:b w:val="0"/>
          <w:bCs w:val="0"/>
          <w:color w:val="auto"/>
          <w:kern w:val="2"/>
          <w:sz w:val="21"/>
          <w:szCs w:val="21"/>
          <w:highlight w:val="none"/>
          <w:lang w:val="en-US" w:eastAsia="zh-CN" w:bidi="ar-SA"/>
        </w:rPr>
        <w:t>的规定提交报价保证金的；</w:t>
      </w:r>
    </w:p>
    <w:p w14:paraId="3EF3F0D1">
      <w:pPr>
        <w:keepNext w:val="0"/>
        <w:keepLines w:val="0"/>
        <w:pageBreakBefore w:val="0"/>
        <w:widowControl w:val="0"/>
        <w:numPr>
          <w:ilvl w:val="1"/>
          <w:numId w:val="0"/>
        </w:numPr>
        <w:kinsoku/>
        <w:wordWrap/>
        <w:overflowPunct/>
        <w:topLinePunct w:val="0"/>
        <w:autoSpaceDE/>
        <w:autoSpaceDN/>
        <w:bidi w:val="0"/>
        <w:adjustRightInd/>
        <w:snapToGrid/>
        <w:spacing w:line="360" w:lineRule="auto"/>
        <w:ind w:left="902" w:leftChars="200" w:hanging="482" w:hangingChars="230"/>
        <w:textAlignment w:val="auto"/>
        <w:outlineLvl w:val="9"/>
        <w:rPr>
          <w:rFonts w:hint="default"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31.</w:t>
      </w:r>
      <w:r>
        <w:rPr>
          <w:rFonts w:hint="default" w:ascii="宋体" w:hAnsi="宋体" w:eastAsia="宋体" w:cs="宋体"/>
          <w:b w:val="0"/>
          <w:bCs w:val="0"/>
          <w:color w:val="auto"/>
          <w:kern w:val="2"/>
          <w:sz w:val="21"/>
          <w:szCs w:val="21"/>
          <w:highlight w:val="none"/>
          <w:lang w:val="en-US" w:eastAsia="zh-CN" w:bidi="ar-SA"/>
        </w:rPr>
        <w:t>4.2.报价文件未按</w:t>
      </w:r>
      <w:r>
        <w:rPr>
          <w:rFonts w:hint="eastAsia" w:ascii="宋体" w:hAnsi="宋体" w:cs="宋体"/>
          <w:b w:val="0"/>
          <w:bCs w:val="0"/>
          <w:color w:val="auto"/>
          <w:kern w:val="2"/>
          <w:sz w:val="21"/>
          <w:szCs w:val="21"/>
          <w:highlight w:val="none"/>
          <w:lang w:val="en-US" w:eastAsia="zh-CN" w:bidi="ar-SA"/>
        </w:rPr>
        <w:t>竞价文件</w:t>
      </w:r>
      <w:r>
        <w:rPr>
          <w:rFonts w:hint="default" w:ascii="宋体" w:hAnsi="宋体" w:eastAsia="宋体" w:cs="宋体"/>
          <w:b w:val="0"/>
          <w:bCs w:val="0"/>
          <w:color w:val="auto"/>
          <w:kern w:val="2"/>
          <w:sz w:val="21"/>
          <w:szCs w:val="21"/>
          <w:highlight w:val="none"/>
          <w:lang w:val="en-US" w:eastAsia="zh-CN" w:bidi="ar-SA"/>
        </w:rPr>
        <w:t>要求签署、盖章的；</w:t>
      </w:r>
    </w:p>
    <w:p w14:paraId="2F20D220">
      <w:pPr>
        <w:keepNext w:val="0"/>
        <w:keepLines w:val="0"/>
        <w:pageBreakBefore w:val="0"/>
        <w:widowControl w:val="0"/>
        <w:numPr>
          <w:ilvl w:val="1"/>
          <w:numId w:val="0"/>
        </w:numPr>
        <w:kinsoku/>
        <w:wordWrap/>
        <w:overflowPunct/>
        <w:topLinePunct w:val="0"/>
        <w:autoSpaceDE/>
        <w:autoSpaceDN/>
        <w:bidi w:val="0"/>
        <w:adjustRightInd/>
        <w:snapToGrid/>
        <w:spacing w:line="360" w:lineRule="auto"/>
        <w:ind w:left="902" w:leftChars="200" w:hanging="482" w:hangingChars="230"/>
        <w:textAlignment w:val="auto"/>
        <w:outlineLvl w:val="9"/>
        <w:rPr>
          <w:rFonts w:hint="default"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31.</w:t>
      </w:r>
      <w:r>
        <w:rPr>
          <w:rFonts w:hint="default" w:ascii="宋体" w:hAnsi="宋体" w:eastAsia="宋体" w:cs="宋体"/>
          <w:b w:val="0"/>
          <w:bCs w:val="0"/>
          <w:color w:val="auto"/>
          <w:kern w:val="2"/>
          <w:sz w:val="21"/>
          <w:szCs w:val="21"/>
          <w:highlight w:val="none"/>
          <w:lang w:val="en-US" w:eastAsia="zh-CN" w:bidi="ar-SA"/>
        </w:rPr>
        <w:t>4.3.不具备</w:t>
      </w:r>
      <w:r>
        <w:rPr>
          <w:rFonts w:hint="eastAsia" w:ascii="宋体" w:hAnsi="宋体" w:cs="宋体"/>
          <w:b w:val="0"/>
          <w:bCs w:val="0"/>
          <w:color w:val="auto"/>
          <w:kern w:val="2"/>
          <w:sz w:val="21"/>
          <w:szCs w:val="21"/>
          <w:highlight w:val="none"/>
          <w:lang w:val="en-US" w:eastAsia="zh-CN" w:bidi="ar-SA"/>
        </w:rPr>
        <w:t>竞价文件</w:t>
      </w:r>
      <w:r>
        <w:rPr>
          <w:rFonts w:hint="default" w:ascii="宋体" w:hAnsi="宋体" w:eastAsia="宋体" w:cs="宋体"/>
          <w:b w:val="0"/>
          <w:bCs w:val="0"/>
          <w:color w:val="auto"/>
          <w:kern w:val="2"/>
          <w:sz w:val="21"/>
          <w:szCs w:val="21"/>
          <w:highlight w:val="none"/>
          <w:lang w:val="en-US" w:eastAsia="zh-CN" w:bidi="ar-SA"/>
        </w:rPr>
        <w:t>中规定的资格要求的；</w:t>
      </w:r>
    </w:p>
    <w:p w14:paraId="17570325">
      <w:pPr>
        <w:keepNext w:val="0"/>
        <w:keepLines w:val="0"/>
        <w:pageBreakBefore w:val="0"/>
        <w:widowControl w:val="0"/>
        <w:numPr>
          <w:ilvl w:val="1"/>
          <w:numId w:val="0"/>
        </w:numPr>
        <w:kinsoku/>
        <w:wordWrap/>
        <w:overflowPunct/>
        <w:topLinePunct w:val="0"/>
        <w:autoSpaceDE/>
        <w:autoSpaceDN/>
        <w:bidi w:val="0"/>
        <w:adjustRightInd/>
        <w:snapToGrid/>
        <w:spacing w:line="360" w:lineRule="auto"/>
        <w:ind w:left="902" w:leftChars="200" w:hanging="482" w:hangingChars="230"/>
        <w:textAlignment w:val="auto"/>
        <w:outlineLvl w:val="9"/>
        <w:rPr>
          <w:rFonts w:hint="default"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31.</w:t>
      </w:r>
      <w:r>
        <w:rPr>
          <w:rFonts w:hint="default" w:ascii="宋体" w:hAnsi="宋体" w:eastAsia="宋体" w:cs="宋体"/>
          <w:b w:val="0"/>
          <w:bCs w:val="0"/>
          <w:color w:val="auto"/>
          <w:kern w:val="2"/>
          <w:sz w:val="21"/>
          <w:szCs w:val="21"/>
          <w:highlight w:val="none"/>
          <w:lang w:val="en-US" w:eastAsia="zh-CN" w:bidi="ar-SA"/>
        </w:rPr>
        <w:t>4.4.报价超过</w:t>
      </w:r>
      <w:r>
        <w:rPr>
          <w:rFonts w:hint="eastAsia" w:ascii="宋体" w:hAnsi="宋体" w:cs="宋体"/>
          <w:b w:val="0"/>
          <w:bCs w:val="0"/>
          <w:color w:val="auto"/>
          <w:kern w:val="2"/>
          <w:sz w:val="21"/>
          <w:szCs w:val="21"/>
          <w:highlight w:val="none"/>
          <w:lang w:val="en-US" w:eastAsia="zh-CN" w:bidi="ar-SA"/>
        </w:rPr>
        <w:t>竞价文件</w:t>
      </w:r>
      <w:r>
        <w:rPr>
          <w:rFonts w:hint="default" w:ascii="宋体" w:hAnsi="宋体" w:eastAsia="宋体" w:cs="宋体"/>
          <w:b w:val="0"/>
          <w:bCs w:val="0"/>
          <w:color w:val="auto"/>
          <w:kern w:val="2"/>
          <w:sz w:val="21"/>
          <w:szCs w:val="21"/>
          <w:highlight w:val="none"/>
          <w:lang w:val="en-US" w:eastAsia="zh-CN" w:bidi="ar-SA"/>
        </w:rPr>
        <w:t>中规定的预算金额或者最高限价的；</w:t>
      </w:r>
    </w:p>
    <w:p w14:paraId="078F8243">
      <w:pPr>
        <w:keepNext w:val="0"/>
        <w:keepLines w:val="0"/>
        <w:pageBreakBefore w:val="0"/>
        <w:widowControl w:val="0"/>
        <w:numPr>
          <w:ilvl w:val="1"/>
          <w:numId w:val="0"/>
        </w:numPr>
        <w:kinsoku/>
        <w:wordWrap/>
        <w:overflowPunct/>
        <w:topLinePunct w:val="0"/>
        <w:autoSpaceDE/>
        <w:autoSpaceDN/>
        <w:bidi w:val="0"/>
        <w:adjustRightInd/>
        <w:snapToGrid/>
        <w:spacing w:line="360" w:lineRule="auto"/>
        <w:ind w:left="902" w:leftChars="200" w:hanging="482" w:hangingChars="230"/>
        <w:textAlignment w:val="auto"/>
        <w:outlineLvl w:val="9"/>
        <w:rPr>
          <w:rFonts w:hint="default"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31.</w:t>
      </w:r>
      <w:r>
        <w:rPr>
          <w:rFonts w:hint="default" w:ascii="宋体" w:hAnsi="宋体" w:eastAsia="宋体" w:cs="宋体"/>
          <w:b w:val="0"/>
          <w:bCs w:val="0"/>
          <w:color w:val="auto"/>
          <w:kern w:val="2"/>
          <w:sz w:val="21"/>
          <w:szCs w:val="21"/>
          <w:highlight w:val="none"/>
          <w:lang w:val="en-US" w:eastAsia="zh-CN" w:bidi="ar-SA"/>
        </w:rPr>
        <w:t>4.5.报价文件含有建设单位不能接受的附加条件的;</w:t>
      </w:r>
    </w:p>
    <w:p w14:paraId="7E67866B">
      <w:pPr>
        <w:keepNext w:val="0"/>
        <w:keepLines w:val="0"/>
        <w:pageBreakBefore w:val="0"/>
        <w:widowControl w:val="0"/>
        <w:numPr>
          <w:ilvl w:val="1"/>
          <w:numId w:val="0"/>
        </w:numPr>
        <w:kinsoku/>
        <w:wordWrap/>
        <w:overflowPunct/>
        <w:topLinePunct w:val="0"/>
        <w:autoSpaceDE/>
        <w:autoSpaceDN/>
        <w:bidi w:val="0"/>
        <w:adjustRightInd/>
        <w:snapToGrid/>
        <w:spacing w:line="360" w:lineRule="auto"/>
        <w:ind w:left="902" w:leftChars="200" w:hanging="482" w:hangingChars="230"/>
        <w:textAlignment w:val="auto"/>
        <w:outlineLvl w:val="9"/>
        <w:rPr>
          <w:rFonts w:hint="default" w:ascii="宋体" w:hAnsi="宋体" w:eastAsia="宋体" w:cs="宋体"/>
          <w:b w:val="0"/>
          <w:bCs w:val="0"/>
          <w:color w:val="auto"/>
          <w:kern w:val="2"/>
          <w:sz w:val="21"/>
          <w:szCs w:val="21"/>
          <w:highlight w:val="none"/>
          <w:lang w:val="en-US" w:eastAsia="zh-CN" w:bidi="ar-SA"/>
        </w:rPr>
      </w:pPr>
      <w:r>
        <w:rPr>
          <w:rFonts w:hint="eastAsia" w:ascii="宋体" w:hAnsi="宋体" w:cs="宋体"/>
          <w:b w:val="0"/>
          <w:bCs w:val="0"/>
          <w:color w:val="auto"/>
          <w:kern w:val="2"/>
          <w:sz w:val="21"/>
          <w:szCs w:val="21"/>
          <w:highlight w:val="none"/>
          <w:lang w:val="en-US" w:eastAsia="zh-CN" w:bidi="ar-SA"/>
        </w:rPr>
        <w:t>31.</w:t>
      </w:r>
      <w:r>
        <w:rPr>
          <w:rFonts w:hint="default" w:ascii="宋体" w:hAnsi="宋体" w:eastAsia="宋体" w:cs="宋体"/>
          <w:b w:val="0"/>
          <w:bCs w:val="0"/>
          <w:color w:val="auto"/>
          <w:kern w:val="2"/>
          <w:sz w:val="21"/>
          <w:szCs w:val="21"/>
          <w:highlight w:val="none"/>
          <w:lang w:val="en-US" w:eastAsia="zh-CN" w:bidi="ar-SA"/>
        </w:rPr>
        <w:t>4.6.法律、法规和</w:t>
      </w:r>
      <w:r>
        <w:rPr>
          <w:rFonts w:hint="eastAsia" w:ascii="宋体" w:hAnsi="宋体" w:cs="宋体"/>
          <w:b w:val="0"/>
          <w:bCs w:val="0"/>
          <w:color w:val="auto"/>
          <w:kern w:val="2"/>
          <w:sz w:val="21"/>
          <w:szCs w:val="21"/>
          <w:highlight w:val="none"/>
          <w:lang w:val="en-US" w:eastAsia="zh-CN" w:bidi="ar-SA"/>
        </w:rPr>
        <w:t>竞价文件</w:t>
      </w:r>
      <w:r>
        <w:rPr>
          <w:rFonts w:hint="default" w:ascii="宋体" w:hAnsi="宋体" w:eastAsia="宋体" w:cs="宋体"/>
          <w:b w:val="0"/>
          <w:bCs w:val="0"/>
          <w:color w:val="auto"/>
          <w:kern w:val="2"/>
          <w:sz w:val="21"/>
          <w:szCs w:val="21"/>
          <w:highlight w:val="none"/>
          <w:lang w:val="en-US" w:eastAsia="zh-CN" w:bidi="ar-SA"/>
        </w:rPr>
        <w:t>规定的其他无效情形。</w:t>
      </w:r>
    </w:p>
    <w:p w14:paraId="1897575F">
      <w:pPr>
        <w:spacing w:line="360" w:lineRule="auto"/>
        <w:ind w:firstLine="420" w:firstLineChars="200"/>
        <w:rPr>
          <w:rFonts w:hint="eastAsia" w:ascii="宋体" w:hAnsi="宋体" w:eastAsia="宋体" w:cs="宋体"/>
          <w:highlight w:val="none"/>
          <w:lang w:val="en-US" w:eastAsia="zh-CN"/>
        </w:rPr>
      </w:pPr>
      <w:r>
        <w:rPr>
          <w:rFonts w:hint="eastAsia" w:ascii="宋体" w:hAnsi="宋体" w:eastAsia="宋体" w:cs="宋体"/>
          <w:highlight w:val="none"/>
          <w:lang w:val="en-US" w:eastAsia="zh-CN"/>
        </w:rPr>
        <w:t>有上述第1条、第2条情形的供应商，以及放弃中标等其他违规违法的，报价人均会被纳入东凤镇农业农村局招投标活动负面清单，接受相应惩罚性处理，包括但不限于限制参与以后东凤镇村(社区)招投标活动等。构成违法犯罪的移交相应执法部门处理。参加报价即认可该条款。</w:t>
      </w:r>
    </w:p>
    <w:p w14:paraId="7EF640D6">
      <w:pPr>
        <w:spacing w:line="360" w:lineRule="auto"/>
        <w:ind w:firstLine="420" w:firstLineChars="200"/>
        <w:rPr>
          <w:color w:val="auto"/>
          <w:highlight w:val="none"/>
        </w:rPr>
      </w:pPr>
      <w:r>
        <w:rPr>
          <w:color w:val="auto"/>
          <w:highlight w:val="none"/>
        </w:rPr>
        <w:br w:type="page"/>
      </w:r>
    </w:p>
    <w:p w14:paraId="495081F4">
      <w:pPr>
        <w:pStyle w:val="6"/>
        <w:jc w:val="center"/>
        <w:outlineLvl w:val="0"/>
        <w:rPr>
          <w:rFonts w:ascii="宋体" w:hAnsi="宋体" w:cs="宋体"/>
          <w:b/>
          <w:bCs/>
          <w:color w:val="auto"/>
          <w:sz w:val="28"/>
          <w:highlight w:val="none"/>
        </w:rPr>
      </w:pPr>
      <w:bookmarkStart w:id="165" w:name="_Toc127"/>
      <w:bookmarkStart w:id="166" w:name="_Toc25975"/>
      <w:r>
        <w:rPr>
          <w:rFonts w:hint="eastAsia" w:ascii="宋体" w:hAnsi="宋体" w:cs="宋体"/>
          <w:b/>
          <w:bCs/>
          <w:color w:val="auto"/>
          <w:sz w:val="28"/>
          <w:szCs w:val="28"/>
          <w:highlight w:val="none"/>
        </w:rPr>
        <w:t>第四章 评审标准</w:t>
      </w:r>
      <w:bookmarkEnd w:id="165"/>
      <w:bookmarkEnd w:id="166"/>
    </w:p>
    <w:p w14:paraId="059455D6">
      <w:pPr>
        <w:spacing w:line="360" w:lineRule="auto"/>
        <w:ind w:firstLine="422" w:firstLineChars="200"/>
        <w:rPr>
          <w:rFonts w:hint="eastAsia" w:ascii="宋体" w:hAnsi="宋体" w:eastAsia="宋体"/>
          <w:b/>
          <w:bCs/>
          <w:color w:val="auto"/>
          <w:highlight w:val="none"/>
          <w:lang w:eastAsia="zh-CN"/>
        </w:rPr>
      </w:pPr>
      <w:r>
        <w:rPr>
          <w:rFonts w:hint="eastAsia" w:ascii="宋体" w:hAnsi="宋体"/>
          <w:b/>
          <w:bCs/>
          <w:color w:val="auto"/>
          <w:highlight w:val="none"/>
          <w:lang w:val="en-US" w:eastAsia="zh-CN"/>
        </w:rPr>
        <w:t>一、</w:t>
      </w:r>
      <w:r>
        <w:rPr>
          <w:rFonts w:hint="eastAsia" w:ascii="宋体" w:hAnsi="宋体"/>
          <w:b/>
          <w:bCs/>
          <w:color w:val="auto"/>
          <w:highlight w:val="none"/>
          <w:lang w:eastAsia="zh-CN"/>
        </w:rPr>
        <w:t>评审小组</w:t>
      </w:r>
    </w:p>
    <w:p w14:paraId="13A0AF2E">
      <w:pPr>
        <w:spacing w:line="360" w:lineRule="auto"/>
        <w:ind w:firstLine="420" w:firstLineChars="200"/>
        <w:rPr>
          <w:rFonts w:ascii="宋体" w:hAnsi="宋体"/>
          <w:color w:val="auto"/>
          <w:highlight w:val="none"/>
        </w:rPr>
      </w:pPr>
      <w:r>
        <w:rPr>
          <w:rFonts w:hint="eastAsia" w:ascii="宋体" w:hAnsi="宋体"/>
          <w:color w:val="auto"/>
          <w:highlight w:val="none"/>
        </w:rPr>
        <w:t>1.本次</w:t>
      </w:r>
      <w:r>
        <w:rPr>
          <w:rFonts w:hint="eastAsia" w:ascii="宋体" w:hAnsi="宋体"/>
          <w:color w:val="auto"/>
          <w:highlight w:val="none"/>
          <w:lang w:val="en-US" w:eastAsia="zh-CN"/>
        </w:rPr>
        <w:t>竞价</w:t>
      </w:r>
      <w:r>
        <w:rPr>
          <w:rFonts w:hint="eastAsia" w:ascii="宋体" w:hAnsi="宋体"/>
          <w:color w:val="auto"/>
          <w:highlight w:val="none"/>
        </w:rPr>
        <w:t>采购依法组建</w:t>
      </w:r>
      <w:r>
        <w:rPr>
          <w:rFonts w:hint="eastAsia" w:ascii="宋体" w:hAnsi="宋体"/>
          <w:color w:val="auto"/>
          <w:highlight w:val="none"/>
          <w:lang w:eastAsia="zh-CN"/>
        </w:rPr>
        <w:t>评审小组</w:t>
      </w:r>
      <w:r>
        <w:rPr>
          <w:rFonts w:hint="eastAsia" w:ascii="宋体" w:hAnsi="宋体"/>
          <w:color w:val="auto"/>
          <w:highlight w:val="none"/>
        </w:rPr>
        <w:t>。</w:t>
      </w:r>
      <w:r>
        <w:rPr>
          <w:rFonts w:hint="eastAsia" w:ascii="宋体" w:hAnsi="宋体"/>
          <w:color w:val="auto"/>
          <w:highlight w:val="none"/>
          <w:lang w:eastAsia="zh-CN"/>
        </w:rPr>
        <w:t>评审小组</w:t>
      </w:r>
      <w:r>
        <w:rPr>
          <w:rFonts w:hint="eastAsia" w:ascii="宋体" w:hAnsi="宋体"/>
          <w:color w:val="auto"/>
          <w:highlight w:val="none"/>
        </w:rPr>
        <w:t>由采购人代表和评审专家组成（评审专家在专家库中随机抽取），成员人数应当为</w:t>
      </w:r>
      <w:r>
        <w:rPr>
          <w:rFonts w:hint="eastAsia" w:ascii="宋体" w:hAnsi="宋体"/>
          <w:color w:val="auto"/>
          <w:highlight w:val="none"/>
          <w:lang w:val="en-US" w:eastAsia="zh-CN"/>
        </w:rPr>
        <w:t>5</w:t>
      </w:r>
      <w:r>
        <w:rPr>
          <w:rFonts w:hint="eastAsia" w:ascii="宋体" w:hAnsi="宋体"/>
          <w:color w:val="auto"/>
          <w:highlight w:val="none"/>
        </w:rPr>
        <w:t>人及以上单数，其中评审专家不得少于成员总数的三分之二（若</w:t>
      </w:r>
      <w:r>
        <w:rPr>
          <w:rFonts w:hint="eastAsia" w:ascii="宋体" w:hAnsi="宋体"/>
          <w:color w:val="auto"/>
          <w:highlight w:val="none"/>
          <w:lang w:eastAsia="zh-CN"/>
        </w:rPr>
        <w:t>采购人</w:t>
      </w:r>
      <w:r>
        <w:rPr>
          <w:rFonts w:hint="eastAsia" w:ascii="宋体" w:hAnsi="宋体"/>
          <w:color w:val="auto"/>
          <w:highlight w:val="none"/>
        </w:rPr>
        <w:t>不委派</w:t>
      </w:r>
      <w:r>
        <w:rPr>
          <w:rFonts w:hint="eastAsia" w:ascii="宋体" w:hAnsi="宋体"/>
          <w:color w:val="auto"/>
          <w:highlight w:val="none"/>
          <w:lang w:eastAsia="zh-CN"/>
        </w:rPr>
        <w:t>采购人</w:t>
      </w:r>
      <w:r>
        <w:rPr>
          <w:rFonts w:hint="eastAsia" w:ascii="宋体" w:hAnsi="宋体"/>
          <w:color w:val="auto"/>
          <w:highlight w:val="none"/>
        </w:rPr>
        <w:t>代表的，将全部由评审专家组成）。</w:t>
      </w:r>
      <w:r>
        <w:rPr>
          <w:rFonts w:hint="eastAsia" w:ascii="宋体" w:hAnsi="宋体"/>
          <w:color w:val="auto"/>
          <w:highlight w:val="none"/>
          <w:lang w:eastAsia="zh-CN"/>
        </w:rPr>
        <w:t>评审小组</w:t>
      </w:r>
      <w:r>
        <w:rPr>
          <w:rFonts w:hint="eastAsia" w:ascii="宋体" w:hAnsi="宋体"/>
          <w:color w:val="auto"/>
          <w:highlight w:val="none"/>
        </w:rPr>
        <w:t>负责评审工作，任何人不得干预</w:t>
      </w:r>
      <w:r>
        <w:rPr>
          <w:rFonts w:hint="eastAsia" w:ascii="宋体" w:hAnsi="宋体"/>
          <w:color w:val="auto"/>
          <w:highlight w:val="none"/>
          <w:lang w:eastAsia="zh-CN"/>
        </w:rPr>
        <w:t>评审小组</w:t>
      </w:r>
      <w:r>
        <w:rPr>
          <w:rFonts w:hint="eastAsia" w:ascii="宋体" w:hAnsi="宋体"/>
          <w:color w:val="auto"/>
          <w:highlight w:val="none"/>
        </w:rPr>
        <w:t>的工作。</w:t>
      </w:r>
    </w:p>
    <w:p w14:paraId="4B5BB684">
      <w:pPr>
        <w:spacing w:line="360" w:lineRule="auto"/>
        <w:ind w:firstLine="420" w:firstLineChars="200"/>
        <w:rPr>
          <w:rFonts w:ascii="宋体" w:hAnsi="宋体"/>
          <w:color w:val="auto"/>
          <w:highlight w:val="none"/>
        </w:rPr>
      </w:pPr>
      <w:r>
        <w:rPr>
          <w:rFonts w:hint="eastAsia" w:ascii="宋体" w:hAnsi="宋体"/>
          <w:color w:val="auto"/>
          <w:highlight w:val="none"/>
        </w:rPr>
        <w:t>2</w:t>
      </w:r>
      <w:r>
        <w:rPr>
          <w:rFonts w:hint="eastAsia" w:ascii="宋体" w:hAnsi="宋体"/>
          <w:color w:val="auto"/>
          <w:highlight w:val="none"/>
          <w:lang w:eastAsia="zh-CN"/>
        </w:rPr>
        <w:t>.评审小组</w:t>
      </w:r>
      <w:r>
        <w:rPr>
          <w:rFonts w:hint="eastAsia" w:ascii="宋体" w:hAnsi="宋体"/>
          <w:color w:val="auto"/>
          <w:highlight w:val="none"/>
        </w:rPr>
        <w:t>将按照</w:t>
      </w:r>
      <w:r>
        <w:rPr>
          <w:rFonts w:hint="eastAsia" w:ascii="宋体" w:hAnsi="宋体"/>
          <w:color w:val="auto"/>
          <w:highlight w:val="none"/>
          <w:lang w:eastAsia="zh-CN"/>
        </w:rPr>
        <w:t>竞价文件</w:t>
      </w:r>
      <w:r>
        <w:rPr>
          <w:rFonts w:hint="eastAsia" w:ascii="宋体" w:hAnsi="宋体"/>
          <w:color w:val="auto"/>
          <w:highlight w:val="none"/>
        </w:rPr>
        <w:t>确定的</w:t>
      </w:r>
      <w:r>
        <w:rPr>
          <w:rFonts w:hint="eastAsia" w:ascii="宋体" w:hAnsi="宋体"/>
          <w:color w:val="auto"/>
          <w:highlight w:val="none"/>
          <w:lang w:eastAsia="zh-CN"/>
        </w:rPr>
        <w:t>评审</w:t>
      </w:r>
      <w:r>
        <w:rPr>
          <w:rFonts w:hint="eastAsia" w:ascii="宋体" w:hAnsi="宋体"/>
          <w:color w:val="auto"/>
          <w:highlight w:val="none"/>
        </w:rPr>
        <w:t>方法进行</w:t>
      </w:r>
      <w:r>
        <w:rPr>
          <w:rFonts w:hint="eastAsia" w:ascii="宋体" w:hAnsi="宋体"/>
          <w:color w:val="auto"/>
          <w:highlight w:val="none"/>
          <w:lang w:eastAsia="zh-CN"/>
        </w:rPr>
        <w:t>评审</w:t>
      </w:r>
      <w:r>
        <w:rPr>
          <w:rFonts w:hint="eastAsia" w:ascii="宋体" w:hAnsi="宋体"/>
          <w:color w:val="auto"/>
          <w:highlight w:val="none"/>
        </w:rPr>
        <w:t>。</w:t>
      </w:r>
    </w:p>
    <w:p w14:paraId="19220EA6">
      <w:pPr>
        <w:spacing w:line="360" w:lineRule="auto"/>
        <w:ind w:firstLine="422" w:firstLineChars="200"/>
        <w:rPr>
          <w:rFonts w:ascii="宋体" w:hAnsi="宋体"/>
          <w:b/>
          <w:bCs/>
          <w:color w:val="auto"/>
          <w:highlight w:val="none"/>
        </w:rPr>
      </w:pPr>
      <w:r>
        <w:rPr>
          <w:rFonts w:hint="eastAsia" w:ascii="宋体" w:hAnsi="宋体"/>
          <w:b/>
          <w:bCs/>
          <w:color w:val="auto"/>
          <w:highlight w:val="none"/>
          <w:lang w:val="en-US" w:eastAsia="zh-CN"/>
        </w:rPr>
        <w:t>二、</w:t>
      </w:r>
      <w:r>
        <w:rPr>
          <w:rFonts w:hint="eastAsia" w:ascii="宋体" w:hAnsi="宋体"/>
          <w:b/>
          <w:bCs/>
          <w:color w:val="auto"/>
          <w:highlight w:val="none"/>
          <w:lang w:eastAsia="zh-CN"/>
        </w:rPr>
        <w:t>评审</w:t>
      </w:r>
      <w:r>
        <w:rPr>
          <w:rFonts w:hint="eastAsia" w:ascii="宋体" w:hAnsi="宋体"/>
          <w:b/>
          <w:bCs/>
          <w:color w:val="auto"/>
          <w:highlight w:val="none"/>
        </w:rPr>
        <w:t>方法</w:t>
      </w:r>
    </w:p>
    <w:p w14:paraId="2939DF1F">
      <w:pPr>
        <w:spacing w:line="360" w:lineRule="auto"/>
        <w:ind w:firstLine="420" w:firstLineChars="200"/>
        <w:rPr>
          <w:rFonts w:ascii="宋体" w:hAnsi="宋体"/>
          <w:color w:val="auto"/>
          <w:highlight w:val="none"/>
        </w:rPr>
      </w:pPr>
      <w:r>
        <w:rPr>
          <w:rFonts w:hint="eastAsia" w:ascii="宋体" w:hAnsi="宋体"/>
          <w:color w:val="auto"/>
          <w:highlight w:val="none"/>
          <w:lang w:val="en-US" w:eastAsia="zh-CN"/>
        </w:rPr>
        <w:t>1.</w:t>
      </w:r>
      <w:r>
        <w:rPr>
          <w:rFonts w:hint="eastAsia" w:ascii="宋体" w:hAnsi="宋体"/>
          <w:color w:val="auto"/>
          <w:highlight w:val="none"/>
        </w:rPr>
        <w:t>本次</w:t>
      </w:r>
      <w:r>
        <w:rPr>
          <w:rFonts w:hint="eastAsia" w:ascii="宋体" w:hAnsi="宋体"/>
          <w:color w:val="auto"/>
          <w:highlight w:val="none"/>
          <w:lang w:eastAsia="zh-CN"/>
        </w:rPr>
        <w:t>评审</w:t>
      </w:r>
      <w:r>
        <w:rPr>
          <w:rFonts w:hint="eastAsia" w:ascii="宋体" w:hAnsi="宋体"/>
          <w:color w:val="auto"/>
          <w:highlight w:val="none"/>
        </w:rPr>
        <w:t>采用</w:t>
      </w:r>
      <w:r>
        <w:rPr>
          <w:rFonts w:hint="eastAsia" w:ascii="宋体" w:hAnsi="宋体"/>
          <w:color w:val="auto"/>
          <w:highlight w:val="none"/>
          <w:lang w:eastAsia="zh-CN"/>
        </w:rPr>
        <w:t>最低价</w:t>
      </w:r>
      <w:r>
        <w:rPr>
          <w:rFonts w:hint="eastAsia" w:ascii="宋体" w:hAnsi="宋体"/>
          <w:color w:val="auto"/>
          <w:highlight w:val="none"/>
          <w:lang w:eastAsia="zh-TW"/>
        </w:rPr>
        <w:t>法</w:t>
      </w:r>
      <w:r>
        <w:rPr>
          <w:rFonts w:hint="eastAsia" w:ascii="宋体" w:hAnsi="宋体"/>
          <w:color w:val="auto"/>
          <w:highlight w:val="none"/>
          <w:lang w:eastAsia="zh-CN"/>
        </w:rPr>
        <w:t>，</w:t>
      </w:r>
      <w:r>
        <w:rPr>
          <w:rFonts w:hint="eastAsia" w:ascii="宋体" w:hAnsi="宋体"/>
          <w:color w:val="auto"/>
          <w:highlight w:val="none"/>
          <w:lang w:eastAsia="zh-TW"/>
        </w:rPr>
        <w:t>即</w:t>
      </w:r>
      <w:r>
        <w:rPr>
          <w:rFonts w:hint="eastAsia" w:ascii="宋体" w:hAnsi="宋体"/>
          <w:color w:val="auto"/>
          <w:highlight w:val="none"/>
          <w:lang w:val="en-US" w:eastAsia="zh-CN"/>
        </w:rPr>
        <w:t>报价人</w:t>
      </w:r>
      <w:r>
        <w:rPr>
          <w:rFonts w:hint="eastAsia" w:ascii="宋体" w:hAnsi="宋体"/>
          <w:color w:val="auto"/>
          <w:highlight w:val="none"/>
          <w:lang w:eastAsia="zh-TW"/>
        </w:rPr>
        <w:t>提供的产品质量和服务均能满足</w:t>
      </w:r>
      <w:r>
        <w:rPr>
          <w:rFonts w:hint="eastAsia" w:ascii="宋体" w:hAnsi="宋体"/>
          <w:color w:val="auto"/>
          <w:highlight w:val="none"/>
          <w:lang w:val="en-US" w:eastAsia="zh-CN"/>
        </w:rPr>
        <w:t>竞价</w:t>
      </w:r>
      <w:r>
        <w:rPr>
          <w:rFonts w:hint="eastAsia" w:ascii="宋体" w:hAnsi="宋体"/>
          <w:color w:val="auto"/>
          <w:highlight w:val="none"/>
          <w:lang w:eastAsia="zh-TW"/>
        </w:rPr>
        <w:t>规定的实质性要求，以</w:t>
      </w:r>
      <w:r>
        <w:rPr>
          <w:rFonts w:hint="eastAsia" w:ascii="宋体" w:hAnsi="宋体"/>
          <w:color w:val="auto"/>
          <w:highlight w:val="none"/>
          <w:lang w:eastAsia="zh-CN"/>
        </w:rPr>
        <w:t>报价最低</w:t>
      </w:r>
      <w:r>
        <w:rPr>
          <w:rFonts w:hint="eastAsia" w:ascii="宋体" w:hAnsi="宋体"/>
          <w:color w:val="auto"/>
          <w:highlight w:val="none"/>
          <w:lang w:eastAsia="zh-TW"/>
        </w:rPr>
        <w:t>的</w:t>
      </w:r>
      <w:r>
        <w:rPr>
          <w:rFonts w:hint="eastAsia" w:ascii="宋体" w:hAnsi="宋体"/>
          <w:color w:val="auto"/>
          <w:highlight w:val="none"/>
          <w:lang w:val="en-US" w:eastAsia="zh-CN"/>
        </w:rPr>
        <w:t>报价人</w:t>
      </w:r>
      <w:r>
        <w:rPr>
          <w:rFonts w:hint="eastAsia" w:ascii="宋体" w:hAnsi="宋体"/>
          <w:color w:val="auto"/>
          <w:highlight w:val="none"/>
          <w:lang w:eastAsia="zh-TW"/>
        </w:rPr>
        <w:t>为</w:t>
      </w:r>
      <w:r>
        <w:rPr>
          <w:rFonts w:hint="eastAsia" w:ascii="宋体" w:hAnsi="宋体"/>
          <w:color w:val="auto"/>
          <w:highlight w:val="none"/>
          <w:lang w:val="en-US" w:eastAsia="zh-CN"/>
        </w:rPr>
        <w:t>中选人</w:t>
      </w:r>
      <w:r>
        <w:rPr>
          <w:rFonts w:hint="eastAsia" w:ascii="宋体" w:hAnsi="宋体"/>
          <w:color w:val="auto"/>
          <w:highlight w:val="none"/>
          <w:lang w:eastAsia="zh-TW"/>
        </w:rPr>
        <w:t>。</w:t>
      </w:r>
    </w:p>
    <w:p w14:paraId="7C12619A">
      <w:pPr>
        <w:spacing w:line="360" w:lineRule="auto"/>
        <w:ind w:firstLine="420" w:firstLineChars="200"/>
        <w:rPr>
          <w:rFonts w:ascii="宋体" w:hAnsi="宋体"/>
          <w:color w:val="auto"/>
          <w:highlight w:val="none"/>
        </w:rPr>
      </w:pPr>
      <w:r>
        <w:rPr>
          <w:rFonts w:hint="eastAsia" w:ascii="宋体" w:hAnsi="宋体"/>
          <w:color w:val="auto"/>
          <w:highlight w:val="none"/>
          <w:lang w:val="en-US" w:eastAsia="zh-CN"/>
        </w:rPr>
        <w:t>2.</w:t>
      </w:r>
      <w:r>
        <w:rPr>
          <w:rFonts w:hint="eastAsia" w:ascii="宋体" w:hAnsi="宋体"/>
          <w:color w:val="auto"/>
          <w:highlight w:val="none"/>
        </w:rPr>
        <w:t>本次</w:t>
      </w:r>
      <w:r>
        <w:rPr>
          <w:rFonts w:hint="eastAsia" w:ascii="宋体" w:hAnsi="宋体"/>
          <w:color w:val="auto"/>
          <w:highlight w:val="none"/>
          <w:lang w:eastAsia="zh-CN"/>
        </w:rPr>
        <w:t>评审</w:t>
      </w:r>
      <w:r>
        <w:rPr>
          <w:rFonts w:hint="eastAsia" w:ascii="宋体" w:hAnsi="宋体"/>
          <w:color w:val="auto"/>
          <w:highlight w:val="none"/>
        </w:rPr>
        <w:t>是以</w:t>
      </w:r>
      <w:r>
        <w:rPr>
          <w:rFonts w:hint="eastAsia" w:ascii="宋体" w:hAnsi="宋体"/>
          <w:color w:val="auto"/>
          <w:highlight w:val="none"/>
          <w:lang w:eastAsia="zh-CN"/>
        </w:rPr>
        <w:t>竞价文件</w:t>
      </w:r>
      <w:r>
        <w:rPr>
          <w:rFonts w:hint="eastAsia" w:ascii="宋体" w:hAnsi="宋体"/>
          <w:color w:val="auto"/>
          <w:highlight w:val="none"/>
        </w:rPr>
        <w:t>为依据，按公正、科学、客观、平等竞争的要求，推荐</w:t>
      </w:r>
      <w:r>
        <w:rPr>
          <w:rFonts w:hint="eastAsia" w:ascii="宋体" w:hAnsi="宋体"/>
          <w:color w:val="auto"/>
          <w:highlight w:val="none"/>
          <w:lang w:eastAsia="zh-CN"/>
        </w:rPr>
        <w:t>中选</w:t>
      </w:r>
      <w:r>
        <w:rPr>
          <w:rFonts w:hint="eastAsia" w:ascii="宋体" w:hAnsi="宋体"/>
          <w:color w:val="auto"/>
          <w:highlight w:val="none"/>
        </w:rPr>
        <w:t>候选人。</w:t>
      </w:r>
    </w:p>
    <w:p w14:paraId="46EBD00F">
      <w:pPr>
        <w:spacing w:line="360" w:lineRule="auto"/>
        <w:ind w:firstLine="422" w:firstLineChars="200"/>
        <w:rPr>
          <w:rFonts w:ascii="宋体" w:hAnsi="宋体"/>
          <w:b/>
          <w:bCs/>
          <w:color w:val="auto"/>
          <w:highlight w:val="none"/>
        </w:rPr>
      </w:pPr>
      <w:r>
        <w:rPr>
          <w:rFonts w:hint="eastAsia" w:ascii="宋体" w:hAnsi="宋体"/>
          <w:b/>
          <w:bCs/>
          <w:color w:val="auto"/>
          <w:highlight w:val="none"/>
          <w:lang w:val="en-US" w:eastAsia="zh-CN"/>
        </w:rPr>
        <w:t>三、</w:t>
      </w:r>
      <w:r>
        <w:rPr>
          <w:rFonts w:hint="eastAsia" w:ascii="宋体" w:hAnsi="宋体"/>
          <w:b/>
          <w:bCs/>
          <w:color w:val="auto"/>
          <w:highlight w:val="none"/>
          <w:lang w:eastAsia="zh-CN"/>
        </w:rPr>
        <w:t>评审</w:t>
      </w:r>
      <w:r>
        <w:rPr>
          <w:rFonts w:hint="eastAsia" w:ascii="宋体" w:hAnsi="宋体"/>
          <w:b/>
          <w:bCs/>
          <w:color w:val="auto"/>
          <w:highlight w:val="none"/>
        </w:rPr>
        <w:t>步骤</w:t>
      </w:r>
    </w:p>
    <w:p w14:paraId="7311FCB6">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color w:val="auto"/>
          <w:highlight w:val="none"/>
          <w:lang w:eastAsia="zh-CN"/>
        </w:rPr>
      </w:pPr>
      <w:r>
        <w:rPr>
          <w:rFonts w:hint="eastAsia" w:ascii="宋体" w:hAnsi="宋体" w:eastAsia="宋体" w:cs="宋体"/>
          <w:b/>
          <w:bCs/>
          <w:color w:val="auto"/>
          <w:highlight w:val="none"/>
          <w:lang w:eastAsia="zh-CN"/>
        </w:rPr>
        <w:t>第一步：初步审查</w:t>
      </w:r>
    </w:p>
    <w:p w14:paraId="4BEEFBE2">
      <w:pPr>
        <w:spacing w:line="360" w:lineRule="auto"/>
        <w:ind w:firstLine="420" w:firstLineChars="200"/>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评审小组</w:t>
      </w:r>
      <w:r>
        <w:rPr>
          <w:rFonts w:hint="eastAsia" w:ascii="宋体" w:hAnsi="宋体" w:eastAsia="宋体" w:cs="宋体"/>
          <w:color w:val="auto"/>
          <w:highlight w:val="none"/>
        </w:rPr>
        <w:t>对各</w:t>
      </w:r>
      <w:r>
        <w:rPr>
          <w:rFonts w:hint="eastAsia" w:ascii="宋体" w:hAnsi="宋体" w:cs="宋体"/>
          <w:color w:val="auto"/>
          <w:highlight w:val="none"/>
          <w:lang w:eastAsia="zh-CN"/>
        </w:rPr>
        <w:t>报价</w:t>
      </w:r>
      <w:r>
        <w:rPr>
          <w:rFonts w:hint="eastAsia" w:ascii="宋体" w:hAnsi="宋体" w:eastAsia="宋体" w:cs="宋体"/>
          <w:color w:val="auto"/>
          <w:highlight w:val="none"/>
          <w:lang w:eastAsia="zh-CN"/>
        </w:rPr>
        <w:t>人的</w:t>
      </w:r>
      <w:r>
        <w:rPr>
          <w:rFonts w:hint="eastAsia" w:ascii="宋体" w:hAnsi="宋体" w:cs="宋体"/>
          <w:color w:val="auto"/>
          <w:highlight w:val="none"/>
          <w:lang w:eastAsia="zh-CN"/>
        </w:rPr>
        <w:t>报价</w:t>
      </w:r>
      <w:r>
        <w:rPr>
          <w:rFonts w:hint="eastAsia" w:ascii="宋体" w:hAnsi="宋体" w:eastAsia="宋体" w:cs="宋体"/>
          <w:color w:val="auto"/>
          <w:highlight w:val="none"/>
          <w:lang w:eastAsia="zh-CN"/>
        </w:rPr>
        <w:t>文件</w:t>
      </w:r>
      <w:r>
        <w:rPr>
          <w:rFonts w:hint="eastAsia" w:ascii="宋体" w:hAnsi="宋体" w:eastAsia="宋体" w:cs="宋体"/>
          <w:color w:val="auto"/>
          <w:highlight w:val="none"/>
        </w:rPr>
        <w:t>进行</w:t>
      </w:r>
      <w:r>
        <w:rPr>
          <w:rFonts w:hint="eastAsia" w:ascii="宋体" w:hAnsi="宋体" w:eastAsia="宋体" w:cs="宋体"/>
          <w:color w:val="auto"/>
          <w:highlight w:val="none"/>
          <w:lang w:val="en-US" w:eastAsia="zh-CN"/>
        </w:rPr>
        <w:t>初步审查</w:t>
      </w:r>
      <w:r>
        <w:rPr>
          <w:rFonts w:hint="eastAsia" w:ascii="宋体" w:hAnsi="宋体" w:eastAsia="宋体" w:cs="宋体"/>
          <w:color w:val="auto"/>
          <w:highlight w:val="none"/>
          <w:lang w:eastAsia="zh-CN"/>
        </w:rPr>
        <w:t>（见附表</w:t>
      </w:r>
      <w:r>
        <w:rPr>
          <w:rFonts w:hint="eastAsia" w:ascii="宋体" w:hAnsi="宋体" w:eastAsia="宋体" w:cs="宋体"/>
          <w:color w:val="auto"/>
          <w:highlight w:val="none"/>
          <w:lang w:val="en-US" w:eastAsia="zh-CN"/>
        </w:rPr>
        <w:t>1</w:t>
      </w:r>
      <w:r>
        <w:rPr>
          <w:rFonts w:hint="eastAsia" w:ascii="宋体" w:hAnsi="宋体" w:eastAsia="宋体" w:cs="宋体"/>
          <w:color w:val="auto"/>
          <w:highlight w:val="none"/>
          <w:lang w:eastAsia="zh-CN"/>
        </w:rPr>
        <w:t>），检查</w:t>
      </w:r>
      <w:r>
        <w:rPr>
          <w:rFonts w:hint="eastAsia" w:ascii="宋体" w:hAnsi="宋体" w:cs="宋体"/>
          <w:color w:val="auto"/>
          <w:highlight w:val="none"/>
          <w:lang w:eastAsia="zh-CN"/>
        </w:rPr>
        <w:t>报价</w:t>
      </w:r>
      <w:r>
        <w:rPr>
          <w:rFonts w:hint="eastAsia" w:ascii="宋体" w:hAnsi="宋体" w:eastAsia="宋体" w:cs="宋体"/>
          <w:color w:val="auto"/>
          <w:highlight w:val="none"/>
          <w:lang w:eastAsia="zh-CN"/>
        </w:rPr>
        <w:t>文件提交的内容是否齐全、签署是否合格、是否满足竞价文件的要求、是否按竞价文件的要求作出相应承诺。</w:t>
      </w:r>
      <w:r>
        <w:rPr>
          <w:rFonts w:hint="eastAsia" w:ascii="宋体" w:hAnsi="宋体" w:cs="宋体"/>
          <w:color w:val="auto"/>
          <w:szCs w:val="21"/>
          <w:highlight w:val="none"/>
        </w:rPr>
        <w:t>合格</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不足3家的，作废标处理。</w:t>
      </w:r>
    </w:p>
    <w:p w14:paraId="0E5924AE">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color w:val="auto"/>
          <w:highlight w:val="none"/>
          <w:lang w:eastAsia="zh-CN"/>
        </w:rPr>
      </w:pPr>
      <w:r>
        <w:rPr>
          <w:rFonts w:hint="eastAsia" w:ascii="宋体" w:hAnsi="宋体" w:eastAsia="宋体" w:cs="宋体"/>
          <w:b/>
          <w:bCs/>
          <w:color w:val="auto"/>
          <w:highlight w:val="none"/>
          <w:lang w:eastAsia="zh-CN"/>
        </w:rPr>
        <w:t>第</w:t>
      </w:r>
      <w:r>
        <w:rPr>
          <w:rFonts w:hint="eastAsia" w:ascii="宋体" w:hAnsi="宋体" w:eastAsia="宋体" w:cs="宋体"/>
          <w:b/>
          <w:bCs/>
          <w:color w:val="auto"/>
          <w:highlight w:val="none"/>
          <w:lang w:val="en-US" w:eastAsia="zh-CN"/>
        </w:rPr>
        <w:t>二</w:t>
      </w:r>
      <w:r>
        <w:rPr>
          <w:rFonts w:hint="eastAsia" w:ascii="宋体" w:hAnsi="宋体" w:eastAsia="宋体" w:cs="宋体"/>
          <w:b/>
          <w:bCs/>
          <w:color w:val="auto"/>
          <w:highlight w:val="none"/>
          <w:lang w:eastAsia="zh-CN"/>
        </w:rPr>
        <w:t>步：价格评审</w:t>
      </w:r>
    </w:p>
    <w:p w14:paraId="0B4A9B8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bCs/>
          <w:color w:val="auto"/>
          <w:highlight w:val="none"/>
        </w:rPr>
      </w:pPr>
      <w:r>
        <w:rPr>
          <w:rFonts w:hint="eastAsia" w:ascii="宋体" w:hAnsi="宋体" w:eastAsia="宋体" w:cs="宋体"/>
          <w:color w:val="auto"/>
          <w:highlight w:val="none"/>
          <w:lang w:val="en-US" w:eastAsia="zh-CN"/>
        </w:rPr>
        <w:t>初步审查</w:t>
      </w:r>
      <w:r>
        <w:rPr>
          <w:rFonts w:hint="eastAsia" w:ascii="宋体" w:hAnsi="宋体" w:eastAsia="宋体" w:cs="宋体"/>
          <w:color w:val="auto"/>
          <w:highlight w:val="none"/>
          <w:lang w:eastAsia="zh-CN"/>
        </w:rPr>
        <w:t>结束</w:t>
      </w:r>
      <w:r>
        <w:rPr>
          <w:rFonts w:hint="eastAsia" w:ascii="宋体" w:hAnsi="宋体" w:eastAsia="宋体" w:cs="宋体"/>
          <w:color w:val="auto"/>
          <w:highlight w:val="none"/>
        </w:rPr>
        <w:t>后，</w:t>
      </w:r>
      <w:r>
        <w:rPr>
          <w:rFonts w:hint="eastAsia" w:ascii="宋体" w:hAnsi="宋体" w:eastAsia="宋体" w:cs="宋体"/>
          <w:color w:val="auto"/>
          <w:highlight w:val="none"/>
          <w:lang w:eastAsia="zh-CN"/>
        </w:rPr>
        <w:t>评审小组对所有</w:t>
      </w:r>
      <w:r>
        <w:rPr>
          <w:rFonts w:hint="eastAsia" w:ascii="宋体" w:hAnsi="宋体" w:eastAsia="宋体" w:cs="宋体"/>
          <w:color w:val="auto"/>
          <w:highlight w:val="none"/>
          <w:lang w:val="en-US" w:eastAsia="zh-CN"/>
        </w:rPr>
        <w:t>通过初步审查的</w:t>
      </w:r>
      <w:r>
        <w:rPr>
          <w:rFonts w:hint="eastAsia" w:ascii="宋体" w:hAnsi="宋体" w:cs="宋体"/>
          <w:color w:val="auto"/>
          <w:szCs w:val="21"/>
          <w:highlight w:val="none"/>
          <w:lang w:eastAsia="zh-CN"/>
        </w:rPr>
        <w:t>报价</w:t>
      </w:r>
      <w:r>
        <w:rPr>
          <w:rFonts w:hint="eastAsia" w:ascii="宋体" w:hAnsi="宋体" w:eastAsia="宋体" w:cs="宋体"/>
          <w:color w:val="auto"/>
          <w:highlight w:val="none"/>
          <w:lang w:eastAsia="zh-CN"/>
        </w:rPr>
        <w:t>人</w:t>
      </w:r>
      <w:r>
        <w:rPr>
          <w:rFonts w:hint="eastAsia" w:ascii="宋体" w:hAnsi="宋体" w:cs="宋体"/>
          <w:color w:val="auto"/>
          <w:highlight w:val="none"/>
          <w:lang w:eastAsia="zh-CN"/>
        </w:rPr>
        <w:t>的</w:t>
      </w:r>
      <w:r>
        <w:rPr>
          <w:rFonts w:hint="eastAsia" w:ascii="宋体" w:hAnsi="宋体" w:eastAsia="宋体" w:cs="宋体"/>
          <w:color w:val="auto"/>
          <w:highlight w:val="none"/>
          <w:lang w:eastAsia="zh-CN"/>
        </w:rPr>
        <w:t>报价</w:t>
      </w:r>
      <w:r>
        <w:rPr>
          <w:rFonts w:hint="eastAsia" w:ascii="宋体" w:hAnsi="宋体" w:eastAsia="宋体" w:cs="宋体"/>
          <w:color w:val="auto"/>
          <w:highlight w:val="none"/>
        </w:rPr>
        <w:t>从</w:t>
      </w:r>
      <w:r>
        <w:rPr>
          <w:rFonts w:hint="eastAsia" w:ascii="宋体" w:hAnsi="宋体" w:eastAsia="宋体" w:cs="宋体"/>
          <w:color w:val="auto"/>
          <w:highlight w:val="none"/>
          <w:lang w:val="en-US" w:eastAsia="zh-CN"/>
        </w:rPr>
        <w:t>低</w:t>
      </w:r>
      <w:r>
        <w:rPr>
          <w:rFonts w:hint="eastAsia" w:ascii="宋体" w:hAnsi="宋体" w:eastAsia="宋体" w:cs="宋体"/>
          <w:color w:val="auto"/>
          <w:highlight w:val="none"/>
        </w:rPr>
        <w:t>到</w:t>
      </w:r>
      <w:r>
        <w:rPr>
          <w:rFonts w:hint="eastAsia" w:ascii="宋体" w:hAnsi="宋体" w:eastAsia="宋体" w:cs="宋体"/>
          <w:color w:val="auto"/>
          <w:highlight w:val="none"/>
          <w:lang w:val="en-US" w:eastAsia="zh-CN"/>
        </w:rPr>
        <w:t>高</w:t>
      </w:r>
      <w:r>
        <w:rPr>
          <w:rFonts w:hint="eastAsia" w:ascii="宋体" w:hAnsi="宋体" w:eastAsia="宋体" w:cs="宋体"/>
          <w:color w:val="auto"/>
          <w:highlight w:val="none"/>
        </w:rPr>
        <w:t>排序，并推荐</w:t>
      </w:r>
      <w:r>
        <w:rPr>
          <w:rFonts w:hint="eastAsia" w:ascii="宋体" w:hAnsi="宋体" w:eastAsia="宋体" w:cs="宋体"/>
          <w:color w:val="auto"/>
          <w:highlight w:val="none"/>
          <w:lang w:eastAsia="zh-CN"/>
        </w:rPr>
        <w:t>中选候选人</w:t>
      </w:r>
      <w:r>
        <w:rPr>
          <w:rFonts w:hint="eastAsia" w:ascii="宋体" w:hAnsi="宋体" w:eastAsia="宋体" w:cs="宋体"/>
          <w:color w:val="auto"/>
          <w:highlight w:val="none"/>
        </w:rPr>
        <w:t>，</w:t>
      </w:r>
      <w:r>
        <w:rPr>
          <w:rFonts w:hint="eastAsia" w:ascii="宋体" w:hAnsi="宋体" w:eastAsia="宋体" w:cs="宋体"/>
          <w:color w:val="auto"/>
          <w:highlight w:val="none"/>
          <w:lang w:eastAsia="zh-CN"/>
        </w:rPr>
        <w:t>评审小组</w:t>
      </w:r>
      <w:r>
        <w:rPr>
          <w:rFonts w:hint="eastAsia" w:ascii="宋体" w:hAnsi="宋体" w:eastAsia="宋体" w:cs="宋体"/>
          <w:color w:val="auto"/>
          <w:highlight w:val="none"/>
        </w:rPr>
        <w:t>出具评审报告</w:t>
      </w:r>
      <w:r>
        <w:rPr>
          <w:rFonts w:hint="eastAsia" w:ascii="宋体" w:hAnsi="宋体" w:eastAsia="宋体" w:cs="宋体"/>
          <w:color w:val="auto"/>
          <w:highlight w:val="none"/>
          <w:lang w:eastAsia="zh-CN"/>
        </w:rPr>
        <w:t>。</w:t>
      </w:r>
    </w:p>
    <w:p w14:paraId="1BEFADFB">
      <w:pPr>
        <w:pStyle w:val="8"/>
        <w:adjustRightInd w:val="0"/>
        <w:snapToGrid w:val="0"/>
        <w:spacing w:line="360" w:lineRule="auto"/>
        <w:ind w:firstLine="422" w:firstLineChars="200"/>
        <w:rPr>
          <w:rFonts w:hAnsi="宋体" w:cs="宋体"/>
          <w:b/>
          <w:color w:val="auto"/>
          <w:szCs w:val="24"/>
          <w:highlight w:val="none"/>
        </w:rPr>
      </w:pPr>
      <w:r>
        <w:rPr>
          <w:rFonts w:hint="eastAsia" w:hAnsi="宋体" w:cs="宋体"/>
          <w:b/>
          <w:color w:val="auto"/>
          <w:szCs w:val="24"/>
          <w:highlight w:val="none"/>
        </w:rPr>
        <w:t>四、</w:t>
      </w:r>
      <w:r>
        <w:rPr>
          <w:rFonts w:hint="eastAsia" w:hAnsi="宋体" w:cs="宋体"/>
          <w:b/>
          <w:color w:val="auto"/>
          <w:szCs w:val="24"/>
          <w:highlight w:val="none"/>
          <w:lang w:eastAsia="zh-CN"/>
        </w:rPr>
        <w:t>中选</w:t>
      </w:r>
      <w:r>
        <w:rPr>
          <w:rFonts w:hint="eastAsia" w:hAnsi="宋体" w:cs="宋体"/>
          <w:b/>
          <w:color w:val="auto"/>
          <w:szCs w:val="24"/>
          <w:highlight w:val="none"/>
        </w:rPr>
        <w:t>候选人</w:t>
      </w:r>
    </w:p>
    <w:p w14:paraId="305736AF">
      <w:pPr>
        <w:pStyle w:val="6"/>
        <w:spacing w:line="360" w:lineRule="auto"/>
        <w:ind w:firstLine="420" w:firstLineChars="200"/>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评审小组将出具评审报告，推荐中选候选人名单，采购人从评审小组推荐的中选候选人中依法确定中选人。</w:t>
      </w:r>
    </w:p>
    <w:p w14:paraId="3183B265">
      <w:pPr>
        <w:pStyle w:val="6"/>
        <w:spacing w:line="360" w:lineRule="auto"/>
        <w:ind w:firstLine="420" w:firstLineChars="200"/>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如果中选人不能按照竞价文件要求及竞价文件的承诺签订合同或中选人的</w:t>
      </w:r>
      <w:r>
        <w:rPr>
          <w:rFonts w:hint="eastAsia" w:ascii="宋体" w:hAnsi="宋体" w:cs="宋体"/>
          <w:color w:val="auto"/>
          <w:highlight w:val="none"/>
          <w:lang w:eastAsia="zh-CN"/>
        </w:rPr>
        <w:t>报价</w:t>
      </w:r>
      <w:r>
        <w:rPr>
          <w:rFonts w:hint="eastAsia" w:ascii="宋体" w:hAnsi="宋体" w:eastAsia="宋体" w:cs="宋体"/>
          <w:color w:val="auto"/>
          <w:kern w:val="2"/>
          <w:sz w:val="21"/>
          <w:szCs w:val="24"/>
          <w:highlight w:val="none"/>
          <w:lang w:val="en-US" w:eastAsia="zh-CN" w:bidi="ar-SA"/>
        </w:rPr>
        <w:t>文件与事实不符，采购人可以依法取消该中选人的中选资格并按照已确定的中选候选人顺序依次上升替补或重新组织竞价，采购人对受影响的报价人不承担任何责任。</w:t>
      </w:r>
    </w:p>
    <w:p w14:paraId="2EFADBF2">
      <w:pPr>
        <w:widowControl/>
        <w:jc w:val="left"/>
        <w:rPr>
          <w:rFonts w:ascii="宋体" w:hAnsi="宋体"/>
          <w:color w:val="auto"/>
          <w:highlight w:val="none"/>
        </w:rPr>
      </w:pPr>
      <w:r>
        <w:rPr>
          <w:rFonts w:hint="eastAsia" w:ascii="宋体" w:hAnsi="宋体"/>
          <w:color w:val="auto"/>
          <w:highlight w:val="none"/>
        </w:rPr>
        <w:br w:type="page"/>
      </w:r>
      <w:r>
        <w:rPr>
          <w:rFonts w:hint="eastAsia" w:ascii="宋体" w:hAnsi="宋体"/>
          <w:color w:val="auto"/>
          <w:highlight w:val="none"/>
        </w:rPr>
        <w:t>附表1：</w:t>
      </w:r>
    </w:p>
    <w:p w14:paraId="10196FA9">
      <w:pPr>
        <w:adjustRightInd w:val="0"/>
        <w:snapToGrid w:val="0"/>
        <w:spacing w:before="120" w:beforeLines="50" w:after="120" w:afterLines="50" w:line="240" w:lineRule="exact"/>
        <w:jc w:val="center"/>
        <w:rPr>
          <w:rFonts w:ascii="宋体" w:hAnsi="宋体"/>
          <w:color w:val="auto"/>
          <w:sz w:val="28"/>
          <w:szCs w:val="28"/>
          <w:highlight w:val="none"/>
        </w:rPr>
      </w:pPr>
      <w:r>
        <w:rPr>
          <w:rFonts w:hint="eastAsia" w:ascii="宋体" w:hAnsi="宋体"/>
          <w:color w:val="auto"/>
          <w:sz w:val="28"/>
          <w:szCs w:val="28"/>
          <w:highlight w:val="none"/>
          <w:lang w:eastAsia="zh-CN"/>
        </w:rPr>
        <w:t>初步审查</w:t>
      </w:r>
      <w:r>
        <w:rPr>
          <w:rFonts w:hint="eastAsia" w:ascii="宋体" w:hAnsi="宋体"/>
          <w:color w:val="auto"/>
          <w:sz w:val="28"/>
          <w:szCs w:val="28"/>
          <w:highlight w:val="none"/>
        </w:rPr>
        <w:t>条款</w:t>
      </w:r>
    </w:p>
    <w:tbl>
      <w:tblPr>
        <w:tblStyle w:val="15"/>
        <w:tblW w:w="86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44"/>
        <w:gridCol w:w="7496"/>
      </w:tblGrid>
      <w:tr w14:paraId="2CC0BE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1144" w:type="dxa"/>
            <w:vAlign w:val="center"/>
          </w:tcPr>
          <w:p w14:paraId="6A0A4B27">
            <w:pPr>
              <w:spacing w:line="360" w:lineRule="auto"/>
              <w:jc w:val="center"/>
              <w:rPr>
                <w:rFonts w:ascii="宋体" w:hAnsi="宋体"/>
                <w:b/>
                <w:color w:val="auto"/>
                <w:sz w:val="20"/>
                <w:szCs w:val="20"/>
                <w:highlight w:val="none"/>
              </w:rPr>
            </w:pPr>
            <w:r>
              <w:rPr>
                <w:rFonts w:hint="eastAsia" w:ascii="宋体" w:hAnsi="宋体"/>
                <w:b/>
                <w:color w:val="auto"/>
                <w:sz w:val="20"/>
                <w:szCs w:val="20"/>
                <w:highlight w:val="none"/>
              </w:rPr>
              <w:t>序号</w:t>
            </w:r>
          </w:p>
        </w:tc>
        <w:tc>
          <w:tcPr>
            <w:tcW w:w="7496" w:type="dxa"/>
            <w:vAlign w:val="center"/>
          </w:tcPr>
          <w:p w14:paraId="6C12F41D">
            <w:pPr>
              <w:spacing w:line="360" w:lineRule="auto"/>
              <w:jc w:val="center"/>
              <w:rPr>
                <w:rFonts w:ascii="宋体" w:hAnsi="宋体"/>
                <w:b/>
                <w:color w:val="auto"/>
                <w:sz w:val="20"/>
                <w:szCs w:val="20"/>
                <w:highlight w:val="none"/>
              </w:rPr>
            </w:pPr>
            <w:r>
              <w:rPr>
                <w:rFonts w:hint="eastAsia" w:ascii="宋体" w:hAnsi="宋体"/>
                <w:b/>
                <w:color w:val="auto"/>
                <w:sz w:val="20"/>
                <w:szCs w:val="20"/>
                <w:highlight w:val="none"/>
              </w:rPr>
              <w:t>评审内容</w:t>
            </w:r>
          </w:p>
        </w:tc>
      </w:tr>
      <w:tr w14:paraId="11707D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1144" w:type="dxa"/>
            <w:vAlign w:val="center"/>
          </w:tcPr>
          <w:p w14:paraId="4C16A6A5">
            <w:pPr>
              <w:tabs>
                <w:tab w:val="left" w:pos="176"/>
                <w:tab w:val="left" w:pos="420"/>
                <w:tab w:val="left" w:pos="612"/>
              </w:tabs>
              <w:jc w:val="center"/>
              <w:rPr>
                <w:rFonts w:ascii="宋体" w:hAnsi="宋体"/>
                <w:color w:val="auto"/>
                <w:sz w:val="20"/>
                <w:szCs w:val="20"/>
                <w:highlight w:val="none"/>
              </w:rPr>
            </w:pPr>
            <w:r>
              <w:rPr>
                <w:rFonts w:hint="eastAsia" w:ascii="宋体" w:hAnsi="宋体"/>
                <w:color w:val="auto"/>
                <w:sz w:val="20"/>
                <w:szCs w:val="20"/>
                <w:highlight w:val="none"/>
              </w:rPr>
              <w:t>1</w:t>
            </w:r>
          </w:p>
        </w:tc>
        <w:tc>
          <w:tcPr>
            <w:tcW w:w="7496" w:type="dxa"/>
            <w:vAlign w:val="center"/>
          </w:tcPr>
          <w:p w14:paraId="503F51CE">
            <w:pPr>
              <w:spacing w:line="360" w:lineRule="auto"/>
              <w:rPr>
                <w:color w:val="auto"/>
                <w:sz w:val="22"/>
                <w:szCs w:val="28"/>
                <w:highlight w:val="none"/>
              </w:rPr>
            </w:pPr>
            <w:r>
              <w:rPr>
                <w:rFonts w:hint="eastAsia" w:ascii="宋体" w:hAnsi="宋体"/>
                <w:color w:val="auto"/>
                <w:szCs w:val="21"/>
                <w:highlight w:val="none"/>
                <w:lang w:val="en-US" w:eastAsia="zh-CN"/>
              </w:rPr>
              <w:t>报价人</w:t>
            </w:r>
            <w:r>
              <w:rPr>
                <w:rFonts w:ascii="宋体" w:hAnsi="宋体"/>
                <w:color w:val="auto"/>
                <w:szCs w:val="21"/>
                <w:highlight w:val="none"/>
              </w:rPr>
              <w:t>具有独立承担民事责任能力的中华人民共和国境内注册的</w:t>
            </w:r>
            <w:r>
              <w:rPr>
                <w:rFonts w:hint="eastAsia" w:ascii="宋体" w:hAnsi="宋体" w:cs="宋体"/>
                <w:bCs/>
                <w:color w:val="auto"/>
                <w:szCs w:val="21"/>
                <w:highlight w:val="none"/>
              </w:rPr>
              <w:t>法人</w:t>
            </w:r>
            <w:r>
              <w:rPr>
                <w:rFonts w:hint="eastAsia" w:ascii="宋体" w:hAnsi="宋体" w:cs="宋体"/>
                <w:bCs/>
                <w:color w:val="auto"/>
                <w:szCs w:val="21"/>
                <w:highlight w:val="none"/>
                <w:lang w:eastAsia="zh-CN"/>
              </w:rPr>
              <w:t>或其他组织</w:t>
            </w:r>
            <w:r>
              <w:rPr>
                <w:rFonts w:ascii="宋体" w:hAnsi="宋体"/>
                <w:color w:val="auto"/>
                <w:szCs w:val="21"/>
                <w:highlight w:val="none"/>
              </w:rPr>
              <w:t>，独立于</w:t>
            </w:r>
            <w:r>
              <w:rPr>
                <w:rFonts w:hint="eastAsia" w:ascii="宋体" w:hAnsi="宋体"/>
                <w:color w:val="auto"/>
                <w:szCs w:val="21"/>
                <w:highlight w:val="none"/>
              </w:rPr>
              <w:t>采购人</w:t>
            </w:r>
            <w:r>
              <w:rPr>
                <w:rFonts w:ascii="宋体" w:hAnsi="宋体"/>
                <w:color w:val="auto"/>
                <w:szCs w:val="21"/>
                <w:highlight w:val="none"/>
              </w:rPr>
              <w:t>和</w:t>
            </w:r>
            <w:r>
              <w:rPr>
                <w:rFonts w:hint="eastAsia" w:ascii="宋体" w:hAnsi="宋体"/>
                <w:color w:val="auto"/>
                <w:szCs w:val="21"/>
                <w:highlight w:val="none"/>
                <w:lang w:eastAsia="zh-CN"/>
              </w:rPr>
              <w:t>采购代理机构</w:t>
            </w:r>
            <w:r>
              <w:rPr>
                <w:rFonts w:ascii="宋体" w:hAnsi="宋体"/>
                <w:color w:val="auto"/>
                <w:szCs w:val="21"/>
                <w:highlight w:val="none"/>
              </w:rPr>
              <w:t>。</w:t>
            </w:r>
            <w:r>
              <w:rPr>
                <w:rFonts w:ascii="宋体" w:hAnsi="宋体"/>
                <w:b/>
                <w:bCs/>
                <w:color w:val="auto"/>
                <w:szCs w:val="21"/>
                <w:highlight w:val="none"/>
                <w:u w:val="single"/>
              </w:rPr>
              <w:t>（提供</w:t>
            </w:r>
            <w:r>
              <w:rPr>
                <w:rFonts w:hint="eastAsia" w:ascii="宋体" w:hAnsi="宋体"/>
                <w:b/>
                <w:bCs/>
                <w:color w:val="auto"/>
                <w:szCs w:val="21"/>
                <w:highlight w:val="none"/>
                <w:u w:val="single"/>
              </w:rPr>
              <w:t>有效营业执照（</w:t>
            </w:r>
            <w:r>
              <w:rPr>
                <w:rFonts w:hint="eastAsia" w:ascii="宋体" w:hAnsi="宋体"/>
                <w:b/>
                <w:bCs/>
                <w:color w:val="auto"/>
                <w:szCs w:val="21"/>
                <w:highlight w:val="none"/>
                <w:u w:val="single"/>
                <w:lang w:eastAsia="zh-CN"/>
              </w:rPr>
              <w:t>或事业法人登记证或社会团体法人登记证书</w:t>
            </w:r>
            <w:r>
              <w:rPr>
                <w:rFonts w:hint="eastAsia" w:ascii="宋体" w:hAnsi="宋体"/>
                <w:b/>
                <w:bCs/>
                <w:color w:val="auto"/>
                <w:szCs w:val="21"/>
                <w:highlight w:val="none"/>
                <w:u w:val="single"/>
              </w:rPr>
              <w:t>）</w:t>
            </w:r>
            <w:r>
              <w:rPr>
                <w:rFonts w:ascii="宋体" w:hAnsi="宋体"/>
                <w:b/>
                <w:bCs/>
                <w:color w:val="auto"/>
                <w:szCs w:val="21"/>
                <w:highlight w:val="none"/>
                <w:u w:val="single"/>
              </w:rPr>
              <w:t>）</w:t>
            </w:r>
          </w:p>
        </w:tc>
      </w:tr>
      <w:tr w14:paraId="32DE1C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144" w:type="dxa"/>
            <w:vAlign w:val="center"/>
          </w:tcPr>
          <w:p w14:paraId="26BBC8C9">
            <w:pPr>
              <w:tabs>
                <w:tab w:val="left" w:pos="176"/>
                <w:tab w:val="left" w:pos="420"/>
                <w:tab w:val="left" w:pos="612"/>
              </w:tabs>
              <w:spacing w:line="360" w:lineRule="auto"/>
              <w:jc w:val="center"/>
              <w:rPr>
                <w:rFonts w:ascii="宋体" w:hAnsi="宋体"/>
                <w:color w:val="auto"/>
                <w:sz w:val="20"/>
                <w:szCs w:val="20"/>
                <w:highlight w:val="none"/>
              </w:rPr>
            </w:pPr>
            <w:r>
              <w:rPr>
                <w:rFonts w:hint="eastAsia" w:ascii="宋体" w:hAnsi="宋体"/>
                <w:color w:val="auto"/>
                <w:sz w:val="20"/>
                <w:szCs w:val="20"/>
                <w:highlight w:val="none"/>
              </w:rPr>
              <w:t>2</w:t>
            </w:r>
          </w:p>
        </w:tc>
        <w:tc>
          <w:tcPr>
            <w:tcW w:w="7496" w:type="dxa"/>
            <w:vAlign w:val="center"/>
          </w:tcPr>
          <w:p w14:paraId="5FC15815">
            <w:pPr>
              <w:spacing w:line="360" w:lineRule="auto"/>
              <w:rPr>
                <w:rFonts w:ascii="宋体" w:hAnsi="宋体" w:cs="宋体"/>
                <w:color w:val="auto"/>
                <w:sz w:val="20"/>
                <w:szCs w:val="20"/>
                <w:highlight w:val="none"/>
              </w:rPr>
            </w:pPr>
            <w:r>
              <w:rPr>
                <w:rFonts w:hint="eastAsia" w:ascii="宋体" w:hAnsi="宋体"/>
                <w:color w:val="auto"/>
                <w:szCs w:val="21"/>
                <w:highlight w:val="none"/>
              </w:rPr>
              <w:t>符合《中华人民共和国政府采购法》第二十二条的资格要求。</w:t>
            </w:r>
            <w:r>
              <w:rPr>
                <w:rFonts w:hint="eastAsia" w:ascii="宋体" w:hAnsi="宋体"/>
                <w:b/>
                <w:bCs/>
                <w:color w:val="auto"/>
                <w:szCs w:val="21"/>
                <w:highlight w:val="none"/>
                <w:u w:val="single"/>
              </w:rPr>
              <w:t>（在</w:t>
            </w:r>
            <w:r>
              <w:rPr>
                <w:rFonts w:hint="eastAsia" w:ascii="宋体" w:hAnsi="宋体"/>
                <w:b/>
                <w:bCs/>
                <w:color w:val="auto"/>
                <w:szCs w:val="21"/>
                <w:highlight w:val="none"/>
                <w:u w:val="single"/>
                <w:lang w:eastAsia="zh-CN"/>
              </w:rPr>
              <w:t>竞价函</w:t>
            </w:r>
            <w:r>
              <w:rPr>
                <w:rFonts w:hint="eastAsia" w:ascii="宋体" w:hAnsi="宋体"/>
                <w:b/>
                <w:bCs/>
                <w:color w:val="auto"/>
                <w:szCs w:val="21"/>
                <w:highlight w:val="none"/>
                <w:u w:val="single"/>
              </w:rPr>
              <w:t>中承诺）</w:t>
            </w:r>
          </w:p>
        </w:tc>
      </w:tr>
      <w:tr w14:paraId="554886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72" w:hRule="atLeast"/>
          <w:jc w:val="center"/>
        </w:trPr>
        <w:tc>
          <w:tcPr>
            <w:tcW w:w="1144" w:type="dxa"/>
            <w:vAlign w:val="center"/>
          </w:tcPr>
          <w:p w14:paraId="21AB7B48">
            <w:pPr>
              <w:tabs>
                <w:tab w:val="left" w:pos="176"/>
                <w:tab w:val="left" w:pos="420"/>
                <w:tab w:val="left" w:pos="612"/>
              </w:tabs>
              <w:jc w:val="center"/>
              <w:rPr>
                <w:rFonts w:ascii="宋体" w:hAnsi="宋体"/>
                <w:color w:val="auto"/>
                <w:sz w:val="20"/>
                <w:szCs w:val="20"/>
                <w:highlight w:val="none"/>
              </w:rPr>
            </w:pPr>
            <w:r>
              <w:rPr>
                <w:rFonts w:hint="eastAsia" w:ascii="宋体" w:hAnsi="宋体"/>
                <w:color w:val="auto"/>
                <w:sz w:val="20"/>
                <w:szCs w:val="20"/>
                <w:highlight w:val="none"/>
              </w:rPr>
              <w:t>3</w:t>
            </w:r>
          </w:p>
        </w:tc>
        <w:tc>
          <w:tcPr>
            <w:tcW w:w="7496" w:type="dxa"/>
            <w:vAlign w:val="center"/>
          </w:tcPr>
          <w:p w14:paraId="46106A92">
            <w:pPr>
              <w:spacing w:line="360" w:lineRule="auto"/>
              <w:jc w:val="left"/>
              <w:rPr>
                <w:rFonts w:ascii="宋体" w:hAnsi="宋体" w:cs="宋体"/>
                <w:color w:val="auto"/>
                <w:sz w:val="20"/>
                <w:szCs w:val="20"/>
                <w:highlight w:val="none"/>
              </w:rPr>
            </w:pPr>
            <w:r>
              <w:rPr>
                <w:rFonts w:hint="eastAsia" w:ascii="宋体" w:hAnsi="宋体"/>
                <w:b w:val="0"/>
                <w:bCs w:val="0"/>
                <w:color w:val="auto"/>
                <w:szCs w:val="21"/>
                <w:highlight w:val="none"/>
              </w:rPr>
              <w:t>未被列入“信用中国”网站(www.creditchina.gov.cn)“记录失信被执行人；不处于中国政府采购网(www.ccgp.gov.cn)“政府采购严重违法失信行为信息记录”中的禁止参加政府采购活动期间。</w:t>
            </w:r>
            <w:r>
              <w:rPr>
                <w:rFonts w:hint="eastAsia" w:ascii="宋体" w:hAnsi="宋体"/>
                <w:b/>
                <w:bCs/>
                <w:color w:val="auto"/>
                <w:szCs w:val="21"/>
                <w:highlight w:val="none"/>
              </w:rPr>
              <w:t>（以</w:t>
            </w:r>
            <w:r>
              <w:rPr>
                <w:rFonts w:hint="eastAsia" w:ascii="宋体" w:hAnsi="宋体"/>
                <w:b/>
                <w:bCs/>
                <w:color w:val="auto"/>
                <w:szCs w:val="21"/>
                <w:highlight w:val="none"/>
                <w:lang w:eastAsia="zh-CN"/>
              </w:rPr>
              <w:t>采购代理机构</w:t>
            </w:r>
            <w:r>
              <w:rPr>
                <w:rFonts w:hint="eastAsia" w:ascii="宋体" w:hAnsi="宋体"/>
                <w:b/>
                <w:bCs/>
                <w:color w:val="auto"/>
                <w:szCs w:val="21"/>
                <w:highlight w:val="none"/>
              </w:rPr>
              <w:t>于</w:t>
            </w:r>
            <w:r>
              <w:rPr>
                <w:rFonts w:hint="eastAsia" w:ascii="宋体" w:hAnsi="宋体"/>
                <w:b/>
                <w:bCs/>
                <w:color w:val="auto"/>
                <w:szCs w:val="21"/>
                <w:highlight w:val="none"/>
                <w:lang w:eastAsia="zh-CN"/>
              </w:rPr>
              <w:t>递交文件截止日</w:t>
            </w:r>
            <w:r>
              <w:rPr>
                <w:rFonts w:hint="eastAsia" w:ascii="宋体" w:hAnsi="宋体"/>
                <w:b/>
                <w:bCs/>
                <w:color w:val="auto"/>
                <w:szCs w:val="21"/>
                <w:highlight w:val="none"/>
              </w:rPr>
              <w:t>当天在“信用中国”网站（www.creditchina.gov.cn）及中国政府采购网(www.ccgp.gov.cn)查询结果为准）。</w:t>
            </w:r>
          </w:p>
        </w:tc>
      </w:tr>
      <w:tr w14:paraId="54C8B4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6" w:hRule="atLeast"/>
          <w:jc w:val="center"/>
        </w:trPr>
        <w:tc>
          <w:tcPr>
            <w:tcW w:w="1144" w:type="dxa"/>
            <w:vAlign w:val="center"/>
          </w:tcPr>
          <w:p w14:paraId="088E6765">
            <w:pPr>
              <w:tabs>
                <w:tab w:val="left" w:pos="176"/>
                <w:tab w:val="left" w:pos="420"/>
                <w:tab w:val="left" w:pos="612"/>
              </w:tabs>
              <w:jc w:val="center"/>
              <w:rPr>
                <w:rFonts w:ascii="宋体" w:hAnsi="宋体"/>
                <w:color w:val="auto"/>
                <w:sz w:val="20"/>
                <w:szCs w:val="20"/>
                <w:highlight w:val="none"/>
              </w:rPr>
            </w:pPr>
            <w:r>
              <w:rPr>
                <w:rFonts w:hint="eastAsia" w:ascii="宋体" w:hAnsi="宋体"/>
                <w:color w:val="auto"/>
                <w:sz w:val="20"/>
                <w:szCs w:val="20"/>
                <w:highlight w:val="none"/>
              </w:rPr>
              <w:t>4</w:t>
            </w:r>
          </w:p>
        </w:tc>
        <w:tc>
          <w:tcPr>
            <w:tcW w:w="7496" w:type="dxa"/>
            <w:vAlign w:val="center"/>
          </w:tcPr>
          <w:p w14:paraId="0EDA64DA">
            <w:pPr>
              <w:spacing w:line="360" w:lineRule="auto"/>
              <w:jc w:val="left"/>
              <w:rPr>
                <w:rFonts w:ascii="宋体" w:hAnsi="宋体"/>
                <w:color w:val="auto"/>
                <w:sz w:val="20"/>
                <w:szCs w:val="20"/>
                <w:highlight w:val="none"/>
              </w:rPr>
            </w:pP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的单位负责人为同一人或者存在直接控股、管理关系的不同</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，不得参加同一合同项下的政府采购活动。</w:t>
            </w:r>
            <w:r>
              <w:rPr>
                <w:rFonts w:hint="eastAsia" w:ascii="宋体" w:hAnsi="宋体"/>
                <w:b/>
                <w:bCs/>
                <w:color w:val="auto"/>
                <w:szCs w:val="21"/>
                <w:highlight w:val="none"/>
                <w:u w:val="single"/>
              </w:rPr>
              <w:t>（在</w:t>
            </w:r>
            <w:r>
              <w:rPr>
                <w:rFonts w:hint="eastAsia" w:ascii="宋体" w:hAnsi="宋体"/>
                <w:b/>
                <w:bCs/>
                <w:color w:val="auto"/>
                <w:szCs w:val="21"/>
                <w:highlight w:val="none"/>
                <w:u w:val="single"/>
                <w:lang w:eastAsia="zh-CN"/>
              </w:rPr>
              <w:t>竞价函</w:t>
            </w:r>
            <w:r>
              <w:rPr>
                <w:rFonts w:hint="eastAsia" w:ascii="宋体" w:hAnsi="宋体"/>
                <w:b/>
                <w:bCs/>
                <w:color w:val="auto"/>
                <w:szCs w:val="21"/>
                <w:highlight w:val="none"/>
                <w:u w:val="single"/>
              </w:rPr>
              <w:t>中承诺）</w:t>
            </w:r>
          </w:p>
        </w:tc>
      </w:tr>
      <w:tr w14:paraId="43D32C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9" w:hRule="atLeast"/>
          <w:jc w:val="center"/>
        </w:trPr>
        <w:tc>
          <w:tcPr>
            <w:tcW w:w="1144" w:type="dxa"/>
            <w:vAlign w:val="center"/>
          </w:tcPr>
          <w:p w14:paraId="488B8D9F">
            <w:pPr>
              <w:tabs>
                <w:tab w:val="left" w:pos="176"/>
                <w:tab w:val="left" w:pos="420"/>
                <w:tab w:val="left" w:pos="612"/>
              </w:tabs>
              <w:jc w:val="center"/>
              <w:rPr>
                <w:rFonts w:ascii="宋体" w:hAnsi="宋体"/>
                <w:color w:val="auto"/>
                <w:sz w:val="20"/>
                <w:szCs w:val="20"/>
                <w:highlight w:val="none"/>
              </w:rPr>
            </w:pPr>
            <w:r>
              <w:rPr>
                <w:rFonts w:hint="eastAsia" w:ascii="宋体" w:hAnsi="宋体"/>
                <w:color w:val="auto"/>
                <w:sz w:val="20"/>
                <w:szCs w:val="20"/>
                <w:highlight w:val="none"/>
              </w:rPr>
              <w:t>5</w:t>
            </w:r>
          </w:p>
        </w:tc>
        <w:tc>
          <w:tcPr>
            <w:tcW w:w="7496" w:type="dxa"/>
            <w:vAlign w:val="center"/>
          </w:tcPr>
          <w:p w14:paraId="7644C692">
            <w:pPr>
              <w:jc w:val="left"/>
              <w:rPr>
                <w:rFonts w:ascii="宋体" w:hAnsi="宋体"/>
                <w:color w:val="auto"/>
                <w:sz w:val="20"/>
                <w:szCs w:val="20"/>
                <w:highlight w:val="none"/>
              </w:rPr>
            </w:pPr>
            <w:r>
              <w:rPr>
                <w:rFonts w:hint="eastAsia" w:ascii="宋体" w:hAnsi="宋体" w:cs="宋体"/>
                <w:color w:val="auto"/>
                <w:szCs w:val="21"/>
                <w:highlight w:val="none"/>
              </w:rPr>
              <w:t>没有为本项目提供整体设计、规划编制或者项目管理、监理、检测等服务。</w:t>
            </w:r>
            <w:r>
              <w:rPr>
                <w:rFonts w:hint="eastAsia" w:ascii="宋体" w:hAnsi="宋体"/>
                <w:b/>
                <w:bCs/>
                <w:color w:val="auto"/>
                <w:szCs w:val="21"/>
                <w:highlight w:val="none"/>
                <w:u w:val="single"/>
              </w:rPr>
              <w:t>（在</w:t>
            </w:r>
            <w:r>
              <w:rPr>
                <w:rFonts w:hint="eastAsia" w:ascii="宋体" w:hAnsi="宋体"/>
                <w:b/>
                <w:bCs/>
                <w:color w:val="auto"/>
                <w:szCs w:val="21"/>
                <w:highlight w:val="none"/>
                <w:u w:val="single"/>
                <w:lang w:eastAsia="zh-CN"/>
              </w:rPr>
              <w:t>竞价函</w:t>
            </w:r>
            <w:r>
              <w:rPr>
                <w:rFonts w:hint="eastAsia" w:ascii="宋体" w:hAnsi="宋体"/>
                <w:b/>
                <w:bCs/>
                <w:color w:val="auto"/>
                <w:szCs w:val="21"/>
                <w:highlight w:val="none"/>
                <w:u w:val="single"/>
              </w:rPr>
              <w:t>中承诺）</w:t>
            </w:r>
          </w:p>
        </w:tc>
      </w:tr>
      <w:tr w14:paraId="1BA103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1" w:hRule="atLeast"/>
          <w:jc w:val="center"/>
        </w:trPr>
        <w:tc>
          <w:tcPr>
            <w:tcW w:w="1144" w:type="dxa"/>
            <w:vAlign w:val="center"/>
          </w:tcPr>
          <w:p w14:paraId="5FCB7175">
            <w:pPr>
              <w:tabs>
                <w:tab w:val="left" w:pos="176"/>
                <w:tab w:val="left" w:pos="420"/>
                <w:tab w:val="left" w:pos="612"/>
              </w:tabs>
              <w:jc w:val="center"/>
              <w:rPr>
                <w:rFonts w:ascii="宋体" w:hAnsi="宋体"/>
                <w:color w:val="auto"/>
                <w:sz w:val="20"/>
                <w:szCs w:val="20"/>
                <w:highlight w:val="none"/>
              </w:rPr>
            </w:pPr>
            <w:r>
              <w:rPr>
                <w:rFonts w:hint="eastAsia" w:ascii="宋体" w:hAnsi="宋体"/>
                <w:color w:val="auto"/>
                <w:sz w:val="20"/>
                <w:szCs w:val="20"/>
                <w:highlight w:val="none"/>
              </w:rPr>
              <w:t>6</w:t>
            </w:r>
          </w:p>
        </w:tc>
        <w:tc>
          <w:tcPr>
            <w:tcW w:w="7496" w:type="dxa"/>
            <w:vAlign w:val="center"/>
          </w:tcPr>
          <w:p w14:paraId="5834CB85">
            <w:pPr>
              <w:jc w:val="left"/>
              <w:rPr>
                <w:rFonts w:ascii="宋体" w:hAnsi="宋体"/>
                <w:color w:val="auto"/>
                <w:sz w:val="20"/>
                <w:szCs w:val="20"/>
                <w:highlight w:val="none"/>
              </w:rPr>
            </w:pPr>
            <w:r>
              <w:rPr>
                <w:rFonts w:hint="eastAsia" w:ascii="宋体" w:hAnsi="宋体"/>
                <w:color w:val="auto"/>
                <w:szCs w:val="21"/>
                <w:highlight w:val="none"/>
              </w:rPr>
              <w:t>本项目不接受</w:t>
            </w:r>
            <w:r>
              <w:rPr>
                <w:rFonts w:hint="eastAsia" w:ascii="宋体" w:hAnsi="宋体"/>
                <w:color w:val="auto"/>
                <w:szCs w:val="21"/>
                <w:highlight w:val="none"/>
                <w:lang w:eastAsia="zh-CN"/>
              </w:rPr>
              <w:t>联合体报价</w:t>
            </w:r>
            <w:r>
              <w:rPr>
                <w:rFonts w:hint="eastAsia" w:ascii="宋体" w:hAnsi="宋体"/>
                <w:color w:val="auto"/>
                <w:szCs w:val="21"/>
                <w:highlight w:val="none"/>
              </w:rPr>
              <w:t>。</w:t>
            </w:r>
            <w:r>
              <w:rPr>
                <w:rFonts w:hint="eastAsia" w:ascii="宋体" w:hAnsi="宋体"/>
                <w:b/>
                <w:bCs/>
                <w:color w:val="auto"/>
                <w:szCs w:val="21"/>
                <w:highlight w:val="none"/>
                <w:u w:val="single"/>
              </w:rPr>
              <w:t>（在</w:t>
            </w:r>
            <w:r>
              <w:rPr>
                <w:rFonts w:hint="eastAsia" w:ascii="宋体" w:hAnsi="宋体"/>
                <w:b/>
                <w:bCs/>
                <w:color w:val="auto"/>
                <w:szCs w:val="21"/>
                <w:highlight w:val="none"/>
                <w:u w:val="single"/>
                <w:lang w:val="en-US" w:eastAsia="zh-CN"/>
              </w:rPr>
              <w:t>竞价函</w:t>
            </w:r>
            <w:r>
              <w:rPr>
                <w:rFonts w:hint="eastAsia" w:ascii="宋体" w:hAnsi="宋体"/>
                <w:b/>
                <w:bCs/>
                <w:color w:val="auto"/>
                <w:szCs w:val="21"/>
                <w:highlight w:val="none"/>
                <w:u w:val="single"/>
              </w:rPr>
              <w:t>中承诺）</w:t>
            </w:r>
          </w:p>
        </w:tc>
      </w:tr>
      <w:tr w14:paraId="3ADD48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1" w:hRule="atLeast"/>
          <w:jc w:val="center"/>
        </w:trPr>
        <w:tc>
          <w:tcPr>
            <w:tcW w:w="1144" w:type="dxa"/>
            <w:vAlign w:val="center"/>
          </w:tcPr>
          <w:p w14:paraId="5E12CD86">
            <w:pPr>
              <w:tabs>
                <w:tab w:val="left" w:pos="176"/>
                <w:tab w:val="left" w:pos="420"/>
                <w:tab w:val="left" w:pos="612"/>
              </w:tabs>
              <w:jc w:val="center"/>
              <w:rPr>
                <w:rFonts w:ascii="宋体" w:hAnsi="宋体"/>
                <w:color w:val="auto"/>
                <w:szCs w:val="21"/>
                <w:highlight w:val="none"/>
              </w:rPr>
            </w:pPr>
            <w:r>
              <w:rPr>
                <w:rFonts w:hint="eastAsia" w:ascii="宋体" w:hAnsi="宋体"/>
                <w:color w:val="auto"/>
                <w:szCs w:val="21"/>
                <w:highlight w:val="none"/>
              </w:rPr>
              <w:t>7</w:t>
            </w:r>
          </w:p>
        </w:tc>
        <w:tc>
          <w:tcPr>
            <w:tcW w:w="7496" w:type="dxa"/>
            <w:vAlign w:val="center"/>
          </w:tcPr>
          <w:p w14:paraId="5F3F15EA">
            <w:pPr>
              <w:jc w:val="left"/>
              <w:rPr>
                <w:rFonts w:hint="eastAsia" w:ascii="宋体" w:hAnsi="宋体" w:eastAsia="宋体" w:cs="Times New Roman"/>
                <w:color w:val="auto"/>
                <w:kern w:val="2"/>
                <w:sz w:val="20"/>
                <w:szCs w:val="20"/>
                <w:highlight w:val="none"/>
                <w:lang w:val="en-US" w:eastAsia="zh-CN" w:bidi="ar-SA"/>
              </w:rPr>
            </w:pPr>
            <w:r>
              <w:rPr>
                <w:rFonts w:hint="eastAsia" w:ascii="宋体" w:hAnsi="宋体"/>
                <w:color w:val="auto"/>
                <w:szCs w:val="21"/>
                <w:highlight w:val="none"/>
                <w:lang w:eastAsia="zh-CN"/>
              </w:rPr>
              <w:t>报价人</w:t>
            </w:r>
            <w:r>
              <w:rPr>
                <w:rFonts w:hint="eastAsia" w:ascii="宋体" w:hAnsi="宋体"/>
                <w:color w:val="auto"/>
                <w:szCs w:val="21"/>
                <w:highlight w:val="none"/>
              </w:rPr>
              <w:t>已按规定获取</w:t>
            </w:r>
            <w:r>
              <w:rPr>
                <w:rFonts w:hint="eastAsia" w:ascii="宋体" w:hAnsi="宋体"/>
                <w:color w:val="auto"/>
                <w:szCs w:val="21"/>
                <w:highlight w:val="none"/>
                <w:lang w:eastAsia="zh-CN"/>
              </w:rPr>
              <w:t>竞价文件</w:t>
            </w:r>
            <w:r>
              <w:rPr>
                <w:rFonts w:hint="eastAsia" w:ascii="宋体" w:hAnsi="宋体"/>
                <w:color w:val="auto"/>
                <w:szCs w:val="21"/>
                <w:highlight w:val="none"/>
              </w:rPr>
              <w:t>。</w:t>
            </w:r>
          </w:p>
        </w:tc>
      </w:tr>
      <w:tr w14:paraId="4524C3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1" w:hRule="atLeast"/>
          <w:jc w:val="center"/>
        </w:trPr>
        <w:tc>
          <w:tcPr>
            <w:tcW w:w="1144" w:type="dxa"/>
            <w:vAlign w:val="center"/>
          </w:tcPr>
          <w:p w14:paraId="0A207297">
            <w:pPr>
              <w:tabs>
                <w:tab w:val="left" w:pos="176"/>
                <w:tab w:val="left" w:pos="420"/>
                <w:tab w:val="left" w:pos="612"/>
              </w:tabs>
              <w:jc w:val="center"/>
              <w:rPr>
                <w:rFonts w:ascii="宋体" w:hAnsi="宋体"/>
                <w:color w:val="auto"/>
                <w:szCs w:val="21"/>
                <w:highlight w:val="none"/>
              </w:rPr>
            </w:pPr>
            <w:r>
              <w:rPr>
                <w:rFonts w:hint="eastAsia" w:ascii="宋体" w:hAnsi="宋体"/>
                <w:color w:val="auto"/>
                <w:szCs w:val="21"/>
                <w:highlight w:val="none"/>
              </w:rPr>
              <w:t>8</w:t>
            </w:r>
          </w:p>
        </w:tc>
        <w:tc>
          <w:tcPr>
            <w:tcW w:w="7496" w:type="dxa"/>
            <w:vAlign w:val="center"/>
          </w:tcPr>
          <w:p w14:paraId="23E77143">
            <w:pPr>
              <w:spacing w:line="360" w:lineRule="auto"/>
              <w:jc w:val="both"/>
              <w:rPr>
                <w:rFonts w:hint="eastAsia" w:ascii="宋体" w:hAnsi="宋体" w:eastAsia="宋体" w:cs="宋体"/>
                <w:color w:val="auto"/>
                <w:kern w:val="2"/>
                <w:sz w:val="21"/>
                <w:szCs w:val="21"/>
                <w:highlight w:val="none"/>
                <w:lang w:val="en-US" w:eastAsia="zh-CN" w:bidi="ar-SA"/>
              </w:rPr>
            </w:pPr>
            <w:r>
              <w:rPr>
                <w:rFonts w:hint="eastAsia" w:ascii="宋体" w:cs="宋体"/>
                <w:color w:val="auto"/>
                <w:sz w:val="21"/>
                <w:szCs w:val="21"/>
                <w:highlight w:val="none"/>
                <w:lang w:val="en-US" w:eastAsia="zh-CN"/>
              </w:rPr>
              <w:t>报价人</w:t>
            </w:r>
            <w:r>
              <w:rPr>
                <w:rFonts w:hint="eastAsia" w:ascii="宋体" w:eastAsia="宋体" w:cs="宋体"/>
                <w:color w:val="auto"/>
                <w:sz w:val="21"/>
                <w:szCs w:val="21"/>
                <w:highlight w:val="none"/>
              </w:rPr>
              <w:t>具有有效的市政公用工程施工总承包三级或以上资质</w:t>
            </w:r>
            <w:r>
              <w:rPr>
                <w:rFonts w:hint="eastAsia" w:ascii="宋体" w:eastAsia="宋体" w:cs="宋体"/>
                <w:color w:val="auto"/>
                <w:sz w:val="21"/>
                <w:szCs w:val="21"/>
                <w:highlight w:val="none"/>
                <w:lang w:val="en-US" w:eastAsia="zh-CN"/>
              </w:rPr>
              <w:t>及</w:t>
            </w:r>
            <w:r>
              <w:rPr>
                <w:rFonts w:hint="eastAsia" w:ascii="宋体" w:eastAsia="宋体"/>
                <w:color w:val="auto"/>
                <w:sz w:val="21"/>
                <w:szCs w:val="21"/>
                <w:highlight w:val="none"/>
              </w:rPr>
              <w:t>具有有效的安全生产许可证</w:t>
            </w:r>
            <w:r>
              <w:rPr>
                <w:rFonts w:hint="eastAsia" w:ascii="宋体" w:eastAsia="宋体" w:cs="宋体"/>
                <w:color w:val="auto"/>
                <w:sz w:val="21"/>
                <w:szCs w:val="21"/>
                <w:highlight w:val="none"/>
                <w:lang w:eastAsia="zh-CN"/>
              </w:rPr>
              <w:t>。</w:t>
            </w:r>
            <w:r>
              <w:rPr>
                <w:rFonts w:hint="eastAsia" w:ascii="宋体" w:hAnsi="宋体" w:eastAsia="宋体" w:cs="宋体"/>
                <w:color w:val="auto"/>
                <w:kern w:val="2"/>
                <w:sz w:val="21"/>
                <w:szCs w:val="21"/>
                <w:highlight w:val="none"/>
                <w:lang w:val="en-US" w:eastAsia="zh-CN" w:bidi="ar-SA"/>
              </w:rPr>
              <w:t>（</w:t>
            </w:r>
            <w:r>
              <w:rPr>
                <w:rFonts w:hint="eastAsia" w:ascii="宋体" w:hAnsi="宋体" w:eastAsia="宋体" w:cs="宋体"/>
                <w:b/>
                <w:bCs/>
                <w:color w:val="auto"/>
                <w:sz w:val="21"/>
                <w:szCs w:val="21"/>
                <w:highlight w:val="none"/>
                <w:lang w:val="en-US" w:eastAsia="zh-CN"/>
              </w:rPr>
              <w:t>提供资质证书及安全生产许可证复印件加盖公章；资质证书、安全生产许可证过期的，如能提供相关部门顺延证书有效期的文件，且符合</w:t>
            </w:r>
            <w:r>
              <w:rPr>
                <w:rFonts w:hint="eastAsia" w:ascii="宋体" w:hAnsi="宋体" w:cs="宋体"/>
                <w:b/>
                <w:bCs/>
                <w:color w:val="auto"/>
                <w:sz w:val="21"/>
                <w:szCs w:val="21"/>
                <w:highlight w:val="none"/>
                <w:lang w:val="en-US" w:eastAsia="zh-CN"/>
              </w:rPr>
              <w:t>竞价文件</w:t>
            </w:r>
            <w:r>
              <w:rPr>
                <w:rFonts w:hint="eastAsia" w:ascii="宋体" w:hAnsi="宋体" w:eastAsia="宋体" w:cs="宋体"/>
                <w:b/>
                <w:bCs/>
                <w:color w:val="auto"/>
                <w:sz w:val="21"/>
                <w:szCs w:val="21"/>
                <w:highlight w:val="none"/>
                <w:lang w:val="en-US" w:eastAsia="zh-CN"/>
              </w:rPr>
              <w:t>规定的，则视为仍然有效。）</w:t>
            </w:r>
          </w:p>
        </w:tc>
      </w:tr>
      <w:tr w14:paraId="5D2C44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0" w:hRule="atLeast"/>
          <w:jc w:val="center"/>
        </w:trPr>
        <w:tc>
          <w:tcPr>
            <w:tcW w:w="1144" w:type="dxa"/>
            <w:vAlign w:val="center"/>
          </w:tcPr>
          <w:p w14:paraId="3B505C4E">
            <w:pPr>
              <w:tabs>
                <w:tab w:val="left" w:pos="176"/>
                <w:tab w:val="left" w:pos="420"/>
                <w:tab w:val="left" w:pos="612"/>
              </w:tabs>
              <w:jc w:val="center"/>
              <w:rPr>
                <w:rFonts w:ascii="宋体" w:hAnsi="宋体"/>
                <w:color w:val="auto"/>
                <w:szCs w:val="21"/>
                <w:highlight w:val="none"/>
              </w:rPr>
            </w:pPr>
            <w:r>
              <w:rPr>
                <w:rFonts w:hint="eastAsia" w:ascii="宋体" w:hAnsi="宋体"/>
                <w:color w:val="auto"/>
                <w:szCs w:val="21"/>
                <w:highlight w:val="none"/>
              </w:rPr>
              <w:t>9</w:t>
            </w:r>
          </w:p>
        </w:tc>
        <w:tc>
          <w:tcPr>
            <w:tcW w:w="7496" w:type="dxa"/>
            <w:shd w:val="clear" w:color="auto" w:fill="auto"/>
            <w:vAlign w:val="center"/>
          </w:tcPr>
          <w:p w14:paraId="6675BE0C">
            <w:pPr>
              <w:jc w:val="left"/>
              <w:rPr>
                <w:rFonts w:ascii="宋体" w:hAnsi="宋体" w:eastAsia="宋体" w:cs="Times New Roman"/>
                <w:color w:val="auto"/>
                <w:kern w:val="2"/>
                <w:sz w:val="20"/>
                <w:szCs w:val="20"/>
                <w:highlight w:val="none"/>
                <w:lang w:val="en-US" w:eastAsia="zh-CN" w:bidi="ar-SA"/>
              </w:rPr>
            </w:pPr>
            <w:r>
              <w:rPr>
                <w:rFonts w:hint="eastAsia" w:ascii="宋体" w:hAnsi="宋体"/>
                <w:bCs/>
                <w:color w:val="auto"/>
                <w:szCs w:val="21"/>
                <w:highlight w:val="none"/>
                <w:lang w:eastAsia="zh-CN"/>
              </w:rPr>
              <w:t>竞价函</w:t>
            </w:r>
            <w:r>
              <w:rPr>
                <w:rFonts w:hint="eastAsia" w:ascii="宋体" w:hAnsi="宋体"/>
                <w:bCs/>
                <w:color w:val="auto"/>
                <w:szCs w:val="21"/>
                <w:highlight w:val="none"/>
              </w:rPr>
              <w:t>已经提交，且</w:t>
            </w:r>
            <w:r>
              <w:rPr>
                <w:rFonts w:hint="eastAsia" w:ascii="宋体" w:hAnsi="宋体"/>
                <w:bCs/>
                <w:color w:val="auto"/>
                <w:szCs w:val="21"/>
                <w:highlight w:val="none"/>
                <w:lang w:val="en-US" w:eastAsia="zh-CN"/>
              </w:rPr>
              <w:t>竞价</w:t>
            </w:r>
            <w:r>
              <w:rPr>
                <w:rFonts w:hint="eastAsia" w:ascii="宋体" w:hAnsi="宋体"/>
                <w:bCs/>
                <w:color w:val="auto"/>
                <w:szCs w:val="21"/>
                <w:highlight w:val="none"/>
              </w:rPr>
              <w:t>有效期符合</w:t>
            </w:r>
            <w:r>
              <w:rPr>
                <w:rFonts w:hint="eastAsia" w:ascii="宋体" w:hAnsi="宋体"/>
                <w:bCs/>
                <w:color w:val="auto"/>
                <w:szCs w:val="21"/>
                <w:highlight w:val="none"/>
                <w:lang w:eastAsia="zh-CN"/>
              </w:rPr>
              <w:t>竞价文件</w:t>
            </w:r>
            <w:r>
              <w:rPr>
                <w:rFonts w:hint="eastAsia" w:ascii="宋体" w:hAnsi="宋体"/>
                <w:bCs/>
                <w:color w:val="auto"/>
                <w:szCs w:val="21"/>
                <w:highlight w:val="none"/>
              </w:rPr>
              <w:t>规定。</w:t>
            </w:r>
          </w:p>
        </w:tc>
      </w:tr>
      <w:tr w14:paraId="2498BA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1" w:hRule="atLeast"/>
          <w:jc w:val="center"/>
        </w:trPr>
        <w:tc>
          <w:tcPr>
            <w:tcW w:w="1144" w:type="dxa"/>
            <w:vAlign w:val="center"/>
          </w:tcPr>
          <w:p w14:paraId="131255A2">
            <w:pPr>
              <w:tabs>
                <w:tab w:val="left" w:pos="176"/>
                <w:tab w:val="left" w:pos="420"/>
                <w:tab w:val="left" w:pos="612"/>
              </w:tabs>
              <w:jc w:val="center"/>
              <w:rPr>
                <w:rFonts w:ascii="宋体" w:hAnsi="宋体"/>
                <w:color w:val="auto"/>
                <w:szCs w:val="21"/>
                <w:highlight w:val="none"/>
              </w:rPr>
            </w:pPr>
            <w:r>
              <w:rPr>
                <w:rFonts w:hint="eastAsia" w:ascii="宋体" w:hAnsi="宋体"/>
                <w:color w:val="auto"/>
                <w:szCs w:val="21"/>
                <w:highlight w:val="none"/>
              </w:rPr>
              <w:t>10</w:t>
            </w:r>
          </w:p>
        </w:tc>
        <w:tc>
          <w:tcPr>
            <w:tcW w:w="7496" w:type="dxa"/>
            <w:shd w:val="clear" w:color="auto" w:fill="auto"/>
            <w:vAlign w:val="center"/>
          </w:tcPr>
          <w:p w14:paraId="5AC0DB1B">
            <w:pPr>
              <w:jc w:val="both"/>
              <w:rPr>
                <w:rFonts w:ascii="宋体" w:hAnsi="宋体" w:eastAsia="宋体" w:cs="Times New Roman"/>
                <w:color w:val="auto"/>
                <w:kern w:val="2"/>
                <w:sz w:val="20"/>
                <w:szCs w:val="20"/>
                <w:highlight w:val="none"/>
                <w:lang w:val="en-US" w:eastAsia="zh-CN" w:bidi="ar-SA"/>
              </w:rPr>
            </w:pPr>
            <w:r>
              <w:rPr>
                <w:rFonts w:hint="eastAsia" w:ascii="宋体" w:hAnsi="宋体"/>
                <w:bCs/>
                <w:color w:val="auto"/>
                <w:szCs w:val="21"/>
                <w:highlight w:val="none"/>
              </w:rPr>
              <w:t>已提交有效的法定代表人证明书及授权委托书（</w:t>
            </w:r>
            <w:r>
              <w:rPr>
                <w:rFonts w:hint="eastAsia" w:ascii="宋体" w:hAnsi="宋体"/>
                <w:bCs/>
                <w:color w:val="auto"/>
                <w:szCs w:val="21"/>
                <w:highlight w:val="none"/>
                <w:lang w:eastAsia="zh-CN"/>
              </w:rPr>
              <w:t>报价人</w:t>
            </w:r>
            <w:r>
              <w:rPr>
                <w:rFonts w:hint="eastAsia" w:ascii="宋体" w:hAnsi="宋体"/>
                <w:bCs/>
                <w:color w:val="auto"/>
                <w:szCs w:val="21"/>
                <w:highlight w:val="none"/>
              </w:rPr>
              <w:t>代表如为法定代表人的可不提供授权委托书）。</w:t>
            </w:r>
          </w:p>
        </w:tc>
      </w:tr>
      <w:tr w14:paraId="06959C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1" w:hRule="atLeast"/>
          <w:jc w:val="center"/>
        </w:trPr>
        <w:tc>
          <w:tcPr>
            <w:tcW w:w="1144" w:type="dxa"/>
            <w:vAlign w:val="center"/>
          </w:tcPr>
          <w:p w14:paraId="27A7AB8F">
            <w:pPr>
              <w:tabs>
                <w:tab w:val="left" w:pos="176"/>
                <w:tab w:val="left" w:pos="420"/>
                <w:tab w:val="left" w:pos="612"/>
              </w:tabs>
              <w:jc w:val="center"/>
              <w:rPr>
                <w:rFonts w:ascii="宋体" w:hAnsi="宋体"/>
                <w:color w:val="auto"/>
                <w:szCs w:val="21"/>
                <w:highlight w:val="none"/>
              </w:rPr>
            </w:pPr>
            <w:r>
              <w:rPr>
                <w:rFonts w:hint="eastAsia" w:ascii="宋体" w:hAnsi="宋体"/>
                <w:color w:val="auto"/>
                <w:szCs w:val="21"/>
                <w:highlight w:val="none"/>
              </w:rPr>
              <w:t>11</w:t>
            </w:r>
          </w:p>
        </w:tc>
        <w:tc>
          <w:tcPr>
            <w:tcW w:w="7496" w:type="dxa"/>
            <w:shd w:val="clear" w:color="auto" w:fill="auto"/>
            <w:vAlign w:val="center"/>
          </w:tcPr>
          <w:p w14:paraId="55586794">
            <w:pPr>
              <w:jc w:val="left"/>
              <w:rPr>
                <w:rFonts w:hint="eastAsia" w:ascii="宋体" w:hAnsi="宋体" w:eastAsia="宋体" w:cs="Times New Roman"/>
                <w:color w:val="auto"/>
                <w:kern w:val="2"/>
                <w:sz w:val="20"/>
                <w:szCs w:val="20"/>
                <w:highlight w:val="none"/>
                <w:lang w:val="en-US" w:eastAsia="zh-CN" w:bidi="ar-SA"/>
              </w:rPr>
            </w:pPr>
            <w:r>
              <w:rPr>
                <w:rFonts w:hint="eastAsia" w:ascii="宋体" w:hAnsi="宋体"/>
                <w:bCs/>
                <w:color w:val="auto"/>
                <w:szCs w:val="21"/>
                <w:highlight w:val="none"/>
                <w:lang w:eastAsia="zh-CN"/>
              </w:rPr>
              <w:t>报价文件</w:t>
            </w:r>
            <w:r>
              <w:rPr>
                <w:rFonts w:hint="eastAsia" w:ascii="宋体" w:hAnsi="宋体"/>
                <w:bCs/>
                <w:color w:val="auto"/>
                <w:szCs w:val="21"/>
                <w:highlight w:val="none"/>
              </w:rPr>
              <w:t>已按照</w:t>
            </w:r>
            <w:r>
              <w:rPr>
                <w:rFonts w:hint="eastAsia" w:ascii="宋体" w:hAnsi="宋体"/>
                <w:bCs/>
                <w:color w:val="auto"/>
                <w:szCs w:val="21"/>
                <w:highlight w:val="none"/>
                <w:lang w:eastAsia="zh-CN"/>
              </w:rPr>
              <w:t>竞价文件</w:t>
            </w:r>
            <w:r>
              <w:rPr>
                <w:rFonts w:hint="eastAsia" w:ascii="宋体" w:hAnsi="宋体"/>
                <w:bCs/>
                <w:color w:val="auto"/>
                <w:szCs w:val="21"/>
                <w:highlight w:val="none"/>
              </w:rPr>
              <w:t>规定要求签署、盖章。</w:t>
            </w:r>
          </w:p>
        </w:tc>
      </w:tr>
      <w:tr w14:paraId="2F14AD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1" w:hRule="atLeast"/>
          <w:jc w:val="center"/>
        </w:trPr>
        <w:tc>
          <w:tcPr>
            <w:tcW w:w="1144" w:type="dxa"/>
            <w:vAlign w:val="center"/>
          </w:tcPr>
          <w:p w14:paraId="12E8B35C">
            <w:pPr>
              <w:tabs>
                <w:tab w:val="left" w:pos="176"/>
                <w:tab w:val="left" w:pos="420"/>
                <w:tab w:val="left" w:pos="612"/>
              </w:tabs>
              <w:jc w:val="center"/>
              <w:rPr>
                <w:rFonts w:hint="default" w:ascii="宋体" w:hAnsi="宋体" w:eastAsia="宋体"/>
                <w:color w:val="auto"/>
                <w:szCs w:val="21"/>
                <w:highlight w:val="none"/>
                <w:lang w:val="en-US" w:eastAsia="zh-CN"/>
              </w:rPr>
            </w:pPr>
            <w:r>
              <w:rPr>
                <w:rFonts w:hint="eastAsia" w:ascii="宋体" w:hAnsi="宋体"/>
                <w:color w:val="auto"/>
                <w:szCs w:val="21"/>
                <w:highlight w:val="none"/>
                <w:lang w:val="en-US" w:eastAsia="zh-CN"/>
              </w:rPr>
              <w:t>12</w:t>
            </w:r>
          </w:p>
        </w:tc>
        <w:tc>
          <w:tcPr>
            <w:tcW w:w="7496" w:type="dxa"/>
            <w:shd w:val="clear" w:color="auto" w:fill="auto"/>
            <w:vAlign w:val="center"/>
          </w:tcPr>
          <w:p w14:paraId="0E3831AB">
            <w:pPr>
              <w:jc w:val="left"/>
              <w:rPr>
                <w:rFonts w:hint="eastAsia" w:ascii="宋体" w:hAnsi="宋体" w:eastAsia="宋体" w:cs="Times New Roman"/>
                <w:bCs/>
                <w:color w:val="auto"/>
                <w:kern w:val="2"/>
                <w:sz w:val="21"/>
                <w:szCs w:val="21"/>
                <w:highlight w:val="none"/>
                <w:lang w:val="en-US" w:eastAsia="zh-CN" w:bidi="ar-SA"/>
              </w:rPr>
            </w:pPr>
            <w:r>
              <w:rPr>
                <w:rFonts w:hint="eastAsia" w:ascii="宋体" w:hAnsi="宋体"/>
                <w:b w:val="0"/>
                <w:bCs/>
                <w:color w:val="auto"/>
                <w:szCs w:val="21"/>
                <w:highlight w:val="none"/>
                <w:lang w:val="en-US" w:eastAsia="zh-CN"/>
              </w:rPr>
              <w:t>报价人总报价不高于竞价文件规定最高限价，</w:t>
            </w:r>
            <w:r>
              <w:rPr>
                <w:rFonts w:hint="eastAsia" w:ascii="宋体" w:hAnsi="宋体" w:cs="宋体"/>
                <w:b/>
                <w:bCs w:val="0"/>
                <w:color w:val="auto"/>
                <w:sz w:val="21"/>
                <w:szCs w:val="21"/>
                <w:highlight w:val="none"/>
              </w:rPr>
              <w:t>税前绿色施工安全防护措施费</w:t>
            </w:r>
            <w:r>
              <w:rPr>
                <w:rFonts w:hint="eastAsia" w:ascii="宋体" w:hAnsi="宋体" w:cs="宋体"/>
                <w:b/>
                <w:bCs w:val="0"/>
                <w:color w:val="auto"/>
                <w:sz w:val="21"/>
                <w:szCs w:val="21"/>
                <w:highlight w:val="none"/>
                <w:lang w:val="en-US" w:eastAsia="zh-CN"/>
              </w:rPr>
              <w:t>不低于 25,152.07元</w:t>
            </w:r>
            <w:r>
              <w:rPr>
                <w:rFonts w:hint="eastAsia" w:ascii="宋体" w:hAnsi="宋体"/>
                <w:b w:val="0"/>
                <w:bCs/>
                <w:color w:val="auto"/>
                <w:szCs w:val="21"/>
                <w:highlight w:val="none"/>
              </w:rPr>
              <w:t>。</w:t>
            </w:r>
          </w:p>
        </w:tc>
      </w:tr>
      <w:tr w14:paraId="317A7F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1" w:hRule="atLeast"/>
          <w:jc w:val="center"/>
        </w:trPr>
        <w:tc>
          <w:tcPr>
            <w:tcW w:w="1144" w:type="dxa"/>
            <w:vAlign w:val="center"/>
          </w:tcPr>
          <w:p w14:paraId="4055E44B">
            <w:pPr>
              <w:tabs>
                <w:tab w:val="left" w:pos="176"/>
                <w:tab w:val="left" w:pos="420"/>
                <w:tab w:val="left" w:pos="612"/>
              </w:tabs>
              <w:jc w:val="center"/>
              <w:rPr>
                <w:rFonts w:hint="default" w:ascii="宋体" w:hAnsi="宋体" w:eastAsia="宋体"/>
                <w:color w:val="auto"/>
                <w:szCs w:val="21"/>
                <w:highlight w:val="none"/>
                <w:lang w:val="en-US" w:eastAsia="zh-CN"/>
              </w:rPr>
            </w:pPr>
            <w:r>
              <w:rPr>
                <w:rFonts w:hint="eastAsia" w:ascii="宋体" w:hAnsi="宋体"/>
                <w:color w:val="auto"/>
                <w:szCs w:val="21"/>
                <w:highlight w:val="none"/>
                <w:lang w:val="en-US" w:eastAsia="zh-CN"/>
              </w:rPr>
              <w:t>13</w:t>
            </w:r>
          </w:p>
        </w:tc>
        <w:tc>
          <w:tcPr>
            <w:tcW w:w="7496" w:type="dxa"/>
            <w:shd w:val="clear" w:color="auto" w:fill="auto"/>
            <w:vAlign w:val="center"/>
          </w:tcPr>
          <w:p w14:paraId="0F561E8C">
            <w:pPr>
              <w:jc w:val="left"/>
              <w:rPr>
                <w:rFonts w:hint="eastAsia" w:ascii="宋体" w:hAnsi="宋体" w:eastAsia="宋体" w:cs="Times New Roman"/>
                <w:bCs/>
                <w:color w:val="auto"/>
                <w:kern w:val="2"/>
                <w:sz w:val="21"/>
                <w:szCs w:val="21"/>
                <w:highlight w:val="none"/>
                <w:lang w:val="en-US" w:eastAsia="zh-CN" w:bidi="ar-SA"/>
              </w:rPr>
            </w:pPr>
            <w:r>
              <w:rPr>
                <w:rFonts w:hint="eastAsia" w:ascii="宋体" w:hAnsi="宋体"/>
                <w:bCs/>
                <w:color w:val="auto"/>
                <w:szCs w:val="21"/>
                <w:highlight w:val="none"/>
                <w:lang w:val="en-US" w:eastAsia="zh-CN"/>
              </w:rPr>
              <w:t>报价人</w:t>
            </w:r>
            <w:r>
              <w:rPr>
                <w:rFonts w:hint="eastAsia" w:ascii="宋体" w:hAnsi="宋体"/>
                <w:bCs/>
                <w:color w:val="auto"/>
                <w:szCs w:val="21"/>
                <w:highlight w:val="none"/>
              </w:rPr>
              <w:t>已按</w:t>
            </w:r>
            <w:r>
              <w:rPr>
                <w:rFonts w:hint="eastAsia" w:ascii="宋体" w:hAnsi="宋体"/>
                <w:bCs/>
                <w:color w:val="auto"/>
                <w:szCs w:val="21"/>
                <w:highlight w:val="none"/>
                <w:lang w:val="en-US" w:eastAsia="zh-CN"/>
              </w:rPr>
              <w:t>竞价文件</w:t>
            </w:r>
            <w:r>
              <w:rPr>
                <w:rFonts w:hint="eastAsia" w:ascii="宋体" w:hAnsi="宋体"/>
                <w:bCs/>
                <w:color w:val="auto"/>
                <w:szCs w:val="21"/>
                <w:highlight w:val="none"/>
              </w:rPr>
              <w:t>要求缴纳</w:t>
            </w:r>
            <w:r>
              <w:rPr>
                <w:rFonts w:hint="eastAsia" w:ascii="宋体" w:hAnsi="宋体"/>
                <w:bCs/>
                <w:color w:val="auto"/>
                <w:szCs w:val="21"/>
                <w:highlight w:val="none"/>
                <w:lang w:val="en-US" w:eastAsia="zh-CN"/>
              </w:rPr>
              <w:t>竞价保证金</w:t>
            </w:r>
            <w:r>
              <w:rPr>
                <w:rFonts w:hint="eastAsia" w:ascii="宋体" w:hAnsi="宋体"/>
                <w:bCs/>
                <w:color w:val="auto"/>
                <w:szCs w:val="21"/>
                <w:highlight w:val="none"/>
                <w:lang w:eastAsia="zh-CN"/>
              </w:rPr>
              <w:t>。</w:t>
            </w:r>
          </w:p>
        </w:tc>
      </w:tr>
    </w:tbl>
    <w:p w14:paraId="09A6F70B">
      <w:pPr>
        <w:spacing w:line="400" w:lineRule="exact"/>
        <w:ind w:firstLine="883" w:firstLineChars="400"/>
        <w:rPr>
          <w:rFonts w:ascii="宋体" w:hAnsi="宋体"/>
          <w:b/>
          <w:color w:val="auto"/>
          <w:sz w:val="20"/>
          <w:szCs w:val="22"/>
          <w:highlight w:val="none"/>
        </w:rPr>
      </w:pPr>
      <w:r>
        <w:rPr>
          <w:rFonts w:hint="eastAsia" w:ascii="宋体" w:hAnsi="宋体"/>
          <w:b/>
          <w:bCs/>
          <w:color w:val="auto"/>
          <w:kern w:val="0"/>
          <w:sz w:val="22"/>
          <w:szCs w:val="22"/>
          <w:highlight w:val="none"/>
        </w:rPr>
        <w:t>注：</w:t>
      </w:r>
      <w:r>
        <w:rPr>
          <w:rFonts w:hint="eastAsia" w:ascii="宋体" w:hAnsi="宋体"/>
          <w:b/>
          <w:bCs/>
          <w:color w:val="auto"/>
          <w:kern w:val="0"/>
          <w:sz w:val="22"/>
          <w:szCs w:val="22"/>
          <w:highlight w:val="none"/>
          <w:lang w:eastAsia="zh-CN"/>
        </w:rPr>
        <w:t>报价人</w:t>
      </w:r>
      <w:r>
        <w:rPr>
          <w:rFonts w:hint="eastAsia" w:ascii="宋体" w:hAnsi="宋体"/>
          <w:b/>
          <w:bCs/>
          <w:color w:val="auto"/>
          <w:kern w:val="0"/>
          <w:sz w:val="22"/>
          <w:szCs w:val="22"/>
          <w:highlight w:val="none"/>
        </w:rPr>
        <w:t>不能同时满足上述条款的，视为</w:t>
      </w:r>
      <w:r>
        <w:rPr>
          <w:rFonts w:hint="eastAsia" w:ascii="宋体" w:hAnsi="宋体"/>
          <w:b/>
          <w:bCs/>
          <w:color w:val="auto"/>
          <w:kern w:val="0"/>
          <w:sz w:val="22"/>
          <w:szCs w:val="22"/>
          <w:highlight w:val="none"/>
          <w:lang w:eastAsia="zh-CN"/>
        </w:rPr>
        <w:t>初步审查</w:t>
      </w:r>
      <w:r>
        <w:rPr>
          <w:rFonts w:hint="eastAsia" w:ascii="宋体" w:hAnsi="宋体"/>
          <w:b/>
          <w:bCs/>
          <w:color w:val="auto"/>
          <w:kern w:val="0"/>
          <w:sz w:val="22"/>
          <w:szCs w:val="22"/>
          <w:highlight w:val="none"/>
        </w:rPr>
        <w:t>不通过，其</w:t>
      </w:r>
      <w:r>
        <w:rPr>
          <w:rFonts w:hint="eastAsia" w:ascii="宋体" w:hAnsi="宋体"/>
          <w:b/>
          <w:bCs/>
          <w:color w:val="auto"/>
          <w:kern w:val="0"/>
          <w:sz w:val="22"/>
          <w:szCs w:val="22"/>
          <w:highlight w:val="none"/>
          <w:lang w:val="en-US" w:eastAsia="zh-CN"/>
        </w:rPr>
        <w:t>报价文件</w:t>
      </w:r>
      <w:r>
        <w:rPr>
          <w:rFonts w:hint="eastAsia" w:ascii="宋体" w:hAnsi="宋体"/>
          <w:b/>
          <w:bCs/>
          <w:color w:val="auto"/>
          <w:kern w:val="0"/>
          <w:sz w:val="22"/>
          <w:szCs w:val="22"/>
          <w:highlight w:val="none"/>
        </w:rPr>
        <w:t>无效。</w:t>
      </w:r>
    </w:p>
    <w:p w14:paraId="5DD8A9D1">
      <w:pPr>
        <w:rPr>
          <w:rFonts w:ascii="宋体" w:hAnsi="宋体"/>
          <w:color w:val="auto"/>
          <w:highlight w:val="none"/>
        </w:rPr>
      </w:pPr>
      <w:r>
        <w:rPr>
          <w:rFonts w:hint="eastAsia" w:ascii="宋体" w:hAnsi="宋体"/>
          <w:color w:val="auto"/>
          <w:highlight w:val="none"/>
        </w:rPr>
        <w:br w:type="page"/>
      </w:r>
    </w:p>
    <w:p w14:paraId="483715A0">
      <w:pPr>
        <w:rPr>
          <w:color w:val="auto"/>
          <w:highlight w:val="none"/>
        </w:rPr>
      </w:pPr>
    </w:p>
    <w:p w14:paraId="5E519037">
      <w:pPr>
        <w:rPr>
          <w:rFonts w:ascii="宋体" w:hAnsi="宋体"/>
          <w:color w:val="auto"/>
          <w:highlight w:val="none"/>
        </w:rPr>
      </w:pPr>
    </w:p>
    <w:p w14:paraId="03CE5939">
      <w:pPr>
        <w:pStyle w:val="6"/>
        <w:jc w:val="center"/>
        <w:outlineLvl w:val="0"/>
        <w:rPr>
          <w:rFonts w:hint="eastAsia" w:ascii="宋体" w:hAnsi="宋体" w:eastAsia="宋体" w:cs="宋体"/>
          <w:b/>
          <w:bCs/>
          <w:color w:val="auto"/>
          <w:sz w:val="28"/>
          <w:szCs w:val="28"/>
          <w:highlight w:val="none"/>
        </w:rPr>
      </w:pPr>
      <w:bookmarkStart w:id="167" w:name="_Toc10470"/>
      <w:bookmarkStart w:id="168" w:name="_Toc20576"/>
      <w:r>
        <w:rPr>
          <w:rFonts w:hint="eastAsia" w:ascii="宋体" w:hAnsi="宋体" w:eastAsia="宋体" w:cs="宋体"/>
          <w:b/>
          <w:bCs/>
          <w:color w:val="auto"/>
          <w:sz w:val="28"/>
          <w:szCs w:val="28"/>
          <w:highlight w:val="none"/>
        </w:rPr>
        <w:t>第五章 拟签订的合同文本</w:t>
      </w:r>
      <w:bookmarkEnd w:id="167"/>
      <w:bookmarkEnd w:id="168"/>
    </w:p>
    <w:p w14:paraId="725D56F8">
      <w:pPr>
        <w:spacing w:line="360" w:lineRule="auto"/>
        <w:jc w:val="center"/>
        <w:rPr>
          <w:rFonts w:ascii="宋体" w:hAnsi="宋体"/>
          <w:color w:val="auto"/>
          <w:sz w:val="22"/>
          <w:szCs w:val="22"/>
          <w:highlight w:val="none"/>
          <w:u w:val="single"/>
        </w:rPr>
      </w:pPr>
    </w:p>
    <w:p w14:paraId="29A997FC">
      <w:pPr>
        <w:spacing w:line="360" w:lineRule="auto"/>
        <w:rPr>
          <w:rFonts w:ascii="宋体" w:hAnsi="宋体"/>
          <w:color w:val="auto"/>
          <w:sz w:val="22"/>
          <w:szCs w:val="22"/>
          <w:highlight w:val="none"/>
          <w:u w:val="single"/>
        </w:rPr>
      </w:pPr>
    </w:p>
    <w:p w14:paraId="6F3353F5">
      <w:pPr>
        <w:spacing w:line="360" w:lineRule="auto"/>
        <w:jc w:val="center"/>
        <w:rPr>
          <w:rFonts w:ascii="宋体" w:hAnsi="宋体"/>
          <w:color w:val="auto"/>
          <w:sz w:val="22"/>
          <w:szCs w:val="22"/>
          <w:highlight w:val="none"/>
          <w:u w:val="single"/>
        </w:rPr>
      </w:pPr>
    </w:p>
    <w:p w14:paraId="03937760">
      <w:pPr>
        <w:shd w:val="clear" w:color="auto" w:fill="auto"/>
        <w:snapToGrid w:val="0"/>
        <w:spacing w:line="360" w:lineRule="auto"/>
        <w:jc w:val="center"/>
        <w:rPr>
          <w:rFonts w:ascii="宋体" w:hAnsi="宋体"/>
          <w:color w:val="auto"/>
          <w:highlight w:val="none"/>
        </w:rPr>
      </w:pPr>
      <w:bookmarkStart w:id="169" w:name="_Toc5454"/>
      <w:r>
        <w:rPr>
          <w:rFonts w:hint="eastAsia" w:hAnsi="宋体"/>
          <w:b/>
          <w:color w:val="auto"/>
          <w:sz w:val="28"/>
          <w:szCs w:val="28"/>
          <w:highlight w:val="none"/>
        </w:rPr>
        <w:t>合同</w:t>
      </w:r>
      <w:r>
        <w:rPr>
          <w:rFonts w:hint="eastAsia" w:hAnsi="宋体"/>
          <w:b/>
          <w:color w:val="auto"/>
          <w:sz w:val="28"/>
          <w:szCs w:val="28"/>
          <w:highlight w:val="none"/>
          <w:lang w:eastAsia="zh-CN"/>
        </w:rPr>
        <w:t>参考</w:t>
      </w:r>
      <w:r>
        <w:rPr>
          <w:rFonts w:hint="eastAsia" w:hAnsi="宋体"/>
          <w:b/>
          <w:color w:val="auto"/>
          <w:sz w:val="28"/>
          <w:szCs w:val="28"/>
          <w:highlight w:val="none"/>
        </w:rPr>
        <w:t>《广东省建设工程标准施工合同》</w:t>
      </w:r>
    </w:p>
    <w:p w14:paraId="26B39CA7">
      <w:pPr>
        <w:pStyle w:val="6"/>
        <w:rPr>
          <w:color w:val="auto"/>
          <w:highlight w:val="none"/>
        </w:rPr>
      </w:pPr>
    </w:p>
    <w:p w14:paraId="284F5AC3">
      <w:pPr>
        <w:pStyle w:val="27"/>
        <w:spacing w:line="480" w:lineRule="auto"/>
        <w:ind w:firstLine="0" w:firstLineChars="0"/>
        <w:jc w:val="center"/>
        <w:rPr>
          <w:rFonts w:ascii="宋体" w:eastAsia="宋体"/>
          <w:b/>
          <w:color w:val="auto"/>
          <w:sz w:val="48"/>
          <w:szCs w:val="48"/>
          <w:highlight w:val="none"/>
        </w:rPr>
      </w:pPr>
    </w:p>
    <w:p w14:paraId="3522E337">
      <w:pPr>
        <w:pStyle w:val="27"/>
        <w:spacing w:line="480" w:lineRule="auto"/>
        <w:ind w:firstLine="0" w:firstLineChars="0"/>
        <w:jc w:val="center"/>
        <w:rPr>
          <w:rFonts w:ascii="宋体" w:eastAsia="宋体"/>
          <w:b/>
          <w:color w:val="auto"/>
          <w:sz w:val="48"/>
          <w:szCs w:val="48"/>
          <w:highlight w:val="none"/>
        </w:rPr>
      </w:pPr>
    </w:p>
    <w:p w14:paraId="32972CE0">
      <w:pPr>
        <w:pStyle w:val="27"/>
        <w:spacing w:line="480" w:lineRule="auto"/>
        <w:ind w:firstLine="0" w:firstLineChars="0"/>
        <w:jc w:val="center"/>
        <w:rPr>
          <w:rFonts w:ascii="宋体" w:eastAsia="宋体"/>
          <w:b/>
          <w:color w:val="auto"/>
          <w:sz w:val="48"/>
          <w:szCs w:val="48"/>
          <w:highlight w:val="none"/>
        </w:rPr>
      </w:pPr>
    </w:p>
    <w:p w14:paraId="00D15F50">
      <w:pPr>
        <w:pStyle w:val="27"/>
        <w:spacing w:line="480" w:lineRule="auto"/>
        <w:ind w:firstLine="0" w:firstLineChars="0"/>
        <w:jc w:val="center"/>
        <w:rPr>
          <w:rFonts w:ascii="宋体" w:eastAsia="宋体"/>
          <w:b/>
          <w:color w:val="auto"/>
          <w:sz w:val="48"/>
          <w:szCs w:val="48"/>
          <w:highlight w:val="none"/>
        </w:rPr>
      </w:pPr>
    </w:p>
    <w:p w14:paraId="3DFE3653">
      <w:pPr>
        <w:rPr>
          <w:rFonts w:hint="eastAsia" w:ascii="宋体" w:eastAsia="宋体"/>
          <w:b/>
          <w:color w:val="auto"/>
          <w:sz w:val="48"/>
          <w:szCs w:val="48"/>
          <w:highlight w:val="none"/>
        </w:rPr>
      </w:pPr>
      <w:bookmarkStart w:id="170" w:name="_Toc3726"/>
      <w:r>
        <w:rPr>
          <w:rFonts w:hint="eastAsia" w:ascii="宋体" w:eastAsia="宋体"/>
          <w:b/>
          <w:color w:val="auto"/>
          <w:sz w:val="48"/>
          <w:szCs w:val="48"/>
          <w:highlight w:val="none"/>
        </w:rPr>
        <w:br w:type="page"/>
      </w:r>
    </w:p>
    <w:p w14:paraId="7F7899FA">
      <w:pPr>
        <w:pStyle w:val="27"/>
        <w:spacing w:line="480" w:lineRule="auto"/>
        <w:ind w:firstLine="0" w:firstLineChars="0"/>
        <w:jc w:val="center"/>
        <w:outlineLvl w:val="0"/>
        <w:rPr>
          <w:rFonts w:hint="eastAsia" w:ascii="宋体" w:eastAsia="宋体"/>
          <w:b/>
          <w:color w:val="auto"/>
          <w:sz w:val="48"/>
          <w:szCs w:val="48"/>
          <w:highlight w:val="none"/>
        </w:rPr>
      </w:pPr>
    </w:p>
    <w:p w14:paraId="71DF1893">
      <w:pPr>
        <w:pStyle w:val="27"/>
        <w:spacing w:line="480" w:lineRule="auto"/>
        <w:ind w:firstLine="0" w:firstLineChars="0"/>
        <w:jc w:val="center"/>
        <w:outlineLvl w:val="0"/>
        <w:rPr>
          <w:rFonts w:hint="eastAsia" w:ascii="宋体" w:eastAsia="宋体"/>
          <w:b/>
          <w:color w:val="auto"/>
          <w:sz w:val="48"/>
          <w:szCs w:val="48"/>
          <w:highlight w:val="none"/>
        </w:rPr>
      </w:pPr>
    </w:p>
    <w:p w14:paraId="5AA37C54">
      <w:pPr>
        <w:pStyle w:val="27"/>
        <w:spacing w:line="480" w:lineRule="auto"/>
        <w:ind w:firstLine="0" w:firstLineChars="0"/>
        <w:jc w:val="center"/>
        <w:outlineLvl w:val="0"/>
        <w:rPr>
          <w:rFonts w:hint="eastAsia" w:ascii="宋体" w:eastAsia="宋体"/>
          <w:b/>
          <w:color w:val="auto"/>
          <w:sz w:val="48"/>
          <w:szCs w:val="48"/>
          <w:highlight w:val="none"/>
        </w:rPr>
      </w:pPr>
    </w:p>
    <w:p w14:paraId="6D272889">
      <w:pPr>
        <w:pStyle w:val="27"/>
        <w:spacing w:line="480" w:lineRule="auto"/>
        <w:ind w:firstLine="0" w:firstLineChars="0"/>
        <w:jc w:val="center"/>
        <w:outlineLvl w:val="0"/>
        <w:rPr>
          <w:rFonts w:ascii="宋体" w:eastAsia="宋体"/>
          <w:b/>
          <w:color w:val="auto"/>
          <w:sz w:val="48"/>
          <w:szCs w:val="48"/>
          <w:highlight w:val="none"/>
        </w:rPr>
      </w:pPr>
      <w:r>
        <w:rPr>
          <w:rFonts w:hint="eastAsia" w:ascii="宋体" w:eastAsia="宋体"/>
          <w:b/>
          <w:color w:val="auto"/>
          <w:sz w:val="48"/>
          <w:szCs w:val="48"/>
          <w:highlight w:val="none"/>
        </w:rPr>
        <w:t xml:space="preserve">第六章 </w:t>
      </w:r>
      <w:r>
        <w:rPr>
          <w:rFonts w:hint="eastAsia" w:ascii="宋体" w:eastAsia="宋体"/>
          <w:b/>
          <w:color w:val="auto"/>
          <w:sz w:val="48"/>
          <w:szCs w:val="48"/>
          <w:highlight w:val="none"/>
          <w:lang w:eastAsia="zh-CN"/>
        </w:rPr>
        <w:t>报价文件</w:t>
      </w:r>
      <w:r>
        <w:rPr>
          <w:rFonts w:hint="eastAsia" w:ascii="宋体" w:eastAsia="宋体"/>
          <w:b/>
          <w:color w:val="auto"/>
          <w:sz w:val="48"/>
          <w:szCs w:val="48"/>
          <w:highlight w:val="none"/>
        </w:rPr>
        <w:t>格式</w:t>
      </w:r>
      <w:bookmarkEnd w:id="169"/>
      <w:bookmarkEnd w:id="170"/>
    </w:p>
    <w:p w14:paraId="49BCD886">
      <w:pPr>
        <w:pStyle w:val="6"/>
        <w:jc w:val="center"/>
        <w:rPr>
          <w:rFonts w:ascii="宋体" w:hAnsi="宋体" w:cs="宋体"/>
          <w:color w:val="auto"/>
          <w:highlight w:val="none"/>
        </w:rPr>
      </w:pPr>
      <w:r>
        <w:rPr>
          <w:rFonts w:hint="eastAsia" w:ascii="Times New Roman" w:hAnsi="Times New Roman"/>
          <w:color w:val="auto"/>
          <w:highlight w:val="none"/>
        </w:rPr>
        <w:t>（</w:t>
      </w:r>
      <w:r>
        <w:rPr>
          <w:rFonts w:hint="eastAsia" w:ascii="宋体" w:hAnsi="宋体" w:cs="宋体"/>
          <w:color w:val="auto"/>
          <w:highlight w:val="none"/>
        </w:rPr>
        <w:t>本章格式仅为参照模板，</w:t>
      </w:r>
      <w:r>
        <w:rPr>
          <w:rFonts w:hint="eastAsia" w:ascii="宋体" w:hAnsi="宋体" w:cs="宋体"/>
          <w:color w:val="auto"/>
          <w:highlight w:val="none"/>
          <w:lang w:eastAsia="zh-CN"/>
        </w:rPr>
        <w:t>报价人</w:t>
      </w:r>
      <w:r>
        <w:rPr>
          <w:rFonts w:hint="eastAsia" w:ascii="宋体" w:hAnsi="宋体" w:cs="宋体"/>
          <w:color w:val="auto"/>
          <w:highlight w:val="none"/>
        </w:rPr>
        <w:t>可根据情况自行增加或删减内容）</w:t>
      </w:r>
    </w:p>
    <w:p w14:paraId="7F919FC2">
      <w:pPr>
        <w:pStyle w:val="27"/>
        <w:spacing w:line="400" w:lineRule="exact"/>
        <w:ind w:firstLine="0" w:firstLineChars="0"/>
        <w:jc w:val="center"/>
        <w:rPr>
          <w:rFonts w:ascii="Times New Roman" w:hAnsi="Times New Roman" w:eastAsia="宋体"/>
          <w:color w:val="auto"/>
          <w:sz w:val="21"/>
          <w:szCs w:val="24"/>
          <w:highlight w:val="none"/>
        </w:rPr>
      </w:pPr>
    </w:p>
    <w:p w14:paraId="05370A2D">
      <w:pPr>
        <w:pStyle w:val="27"/>
        <w:spacing w:line="400" w:lineRule="exact"/>
        <w:ind w:firstLine="0" w:firstLineChars="0"/>
        <w:jc w:val="center"/>
        <w:rPr>
          <w:rFonts w:ascii="宋体" w:eastAsia="宋体"/>
          <w:b/>
          <w:color w:val="auto"/>
          <w:sz w:val="28"/>
          <w:highlight w:val="none"/>
        </w:rPr>
      </w:pPr>
    </w:p>
    <w:p w14:paraId="5EB5B34C">
      <w:pPr>
        <w:pStyle w:val="27"/>
        <w:spacing w:line="400" w:lineRule="exact"/>
        <w:ind w:firstLine="0" w:firstLineChars="0"/>
        <w:jc w:val="center"/>
        <w:rPr>
          <w:rFonts w:ascii="宋体" w:eastAsia="宋体"/>
          <w:b/>
          <w:color w:val="auto"/>
          <w:sz w:val="28"/>
          <w:highlight w:val="none"/>
        </w:rPr>
      </w:pPr>
    </w:p>
    <w:p w14:paraId="74079B3B">
      <w:pPr>
        <w:pStyle w:val="27"/>
        <w:spacing w:line="400" w:lineRule="exact"/>
        <w:ind w:firstLine="0" w:firstLineChars="0"/>
        <w:jc w:val="center"/>
        <w:rPr>
          <w:rFonts w:ascii="宋体" w:eastAsia="宋体"/>
          <w:b/>
          <w:color w:val="auto"/>
          <w:sz w:val="28"/>
          <w:highlight w:val="none"/>
        </w:rPr>
      </w:pPr>
    </w:p>
    <w:p w14:paraId="0195B5C7">
      <w:pPr>
        <w:pStyle w:val="27"/>
        <w:spacing w:line="400" w:lineRule="exact"/>
        <w:ind w:firstLine="0" w:firstLineChars="0"/>
        <w:jc w:val="center"/>
        <w:rPr>
          <w:rFonts w:ascii="宋体" w:eastAsia="宋体"/>
          <w:b/>
          <w:color w:val="auto"/>
          <w:sz w:val="28"/>
          <w:highlight w:val="none"/>
        </w:rPr>
      </w:pPr>
    </w:p>
    <w:p w14:paraId="743D4DF3">
      <w:pPr>
        <w:pStyle w:val="27"/>
        <w:spacing w:line="400" w:lineRule="exact"/>
        <w:ind w:firstLine="0" w:firstLineChars="0"/>
        <w:jc w:val="center"/>
        <w:rPr>
          <w:rFonts w:ascii="宋体" w:eastAsia="宋体"/>
          <w:b/>
          <w:color w:val="auto"/>
          <w:sz w:val="28"/>
          <w:highlight w:val="none"/>
        </w:rPr>
      </w:pPr>
    </w:p>
    <w:p w14:paraId="200D2595">
      <w:pPr>
        <w:pStyle w:val="27"/>
        <w:spacing w:line="400" w:lineRule="exact"/>
        <w:ind w:firstLine="0" w:firstLineChars="0"/>
        <w:jc w:val="center"/>
        <w:rPr>
          <w:rFonts w:ascii="宋体" w:eastAsia="宋体"/>
          <w:b/>
          <w:color w:val="auto"/>
          <w:sz w:val="28"/>
          <w:highlight w:val="none"/>
        </w:rPr>
      </w:pPr>
    </w:p>
    <w:p w14:paraId="3588E712">
      <w:pPr>
        <w:pStyle w:val="27"/>
        <w:spacing w:line="400" w:lineRule="exact"/>
        <w:ind w:firstLine="0" w:firstLineChars="0"/>
        <w:jc w:val="center"/>
        <w:rPr>
          <w:rFonts w:ascii="宋体" w:eastAsia="宋体"/>
          <w:b/>
          <w:color w:val="auto"/>
          <w:sz w:val="28"/>
          <w:highlight w:val="none"/>
        </w:rPr>
      </w:pPr>
    </w:p>
    <w:p w14:paraId="4E6F6D2E">
      <w:pPr>
        <w:pStyle w:val="27"/>
        <w:spacing w:line="400" w:lineRule="exact"/>
        <w:ind w:firstLine="0" w:firstLineChars="0"/>
        <w:jc w:val="center"/>
        <w:rPr>
          <w:rFonts w:ascii="宋体" w:eastAsia="宋体"/>
          <w:b/>
          <w:color w:val="auto"/>
          <w:sz w:val="28"/>
          <w:highlight w:val="none"/>
        </w:rPr>
      </w:pPr>
    </w:p>
    <w:p w14:paraId="3FF1CE4B">
      <w:pPr>
        <w:pStyle w:val="27"/>
        <w:spacing w:line="400" w:lineRule="exact"/>
        <w:ind w:firstLine="0" w:firstLineChars="0"/>
        <w:jc w:val="center"/>
        <w:rPr>
          <w:rFonts w:ascii="宋体" w:eastAsia="宋体"/>
          <w:b/>
          <w:color w:val="auto"/>
          <w:sz w:val="28"/>
          <w:highlight w:val="none"/>
        </w:rPr>
      </w:pPr>
    </w:p>
    <w:p w14:paraId="43848CC0">
      <w:pPr>
        <w:pStyle w:val="27"/>
        <w:spacing w:line="400" w:lineRule="exact"/>
        <w:ind w:firstLine="0" w:firstLineChars="0"/>
        <w:jc w:val="center"/>
        <w:rPr>
          <w:rFonts w:ascii="宋体" w:eastAsia="宋体"/>
          <w:b/>
          <w:color w:val="auto"/>
          <w:sz w:val="28"/>
          <w:highlight w:val="none"/>
        </w:rPr>
      </w:pPr>
    </w:p>
    <w:p w14:paraId="6AEF7E97">
      <w:pPr>
        <w:pStyle w:val="27"/>
        <w:spacing w:line="400" w:lineRule="exact"/>
        <w:ind w:firstLine="0" w:firstLineChars="0"/>
        <w:jc w:val="center"/>
        <w:rPr>
          <w:rFonts w:ascii="宋体" w:eastAsia="宋体"/>
          <w:b/>
          <w:color w:val="auto"/>
          <w:sz w:val="28"/>
          <w:highlight w:val="none"/>
        </w:rPr>
      </w:pPr>
    </w:p>
    <w:p w14:paraId="4458388C">
      <w:pPr>
        <w:pStyle w:val="27"/>
        <w:spacing w:line="400" w:lineRule="exact"/>
        <w:ind w:firstLine="0" w:firstLineChars="0"/>
        <w:jc w:val="center"/>
        <w:rPr>
          <w:rFonts w:ascii="宋体" w:eastAsia="宋体"/>
          <w:b/>
          <w:color w:val="auto"/>
          <w:sz w:val="28"/>
          <w:highlight w:val="none"/>
        </w:rPr>
      </w:pPr>
    </w:p>
    <w:p w14:paraId="4437420D">
      <w:pPr>
        <w:pStyle w:val="27"/>
        <w:spacing w:line="400" w:lineRule="exact"/>
        <w:ind w:firstLine="0" w:firstLineChars="0"/>
        <w:jc w:val="center"/>
        <w:rPr>
          <w:rFonts w:ascii="宋体" w:eastAsia="宋体"/>
          <w:b/>
          <w:color w:val="auto"/>
          <w:sz w:val="28"/>
          <w:highlight w:val="none"/>
        </w:rPr>
      </w:pPr>
    </w:p>
    <w:p w14:paraId="344590CD">
      <w:pPr>
        <w:pStyle w:val="27"/>
        <w:spacing w:line="400" w:lineRule="exact"/>
        <w:ind w:firstLine="0" w:firstLineChars="0"/>
        <w:jc w:val="center"/>
        <w:rPr>
          <w:rFonts w:ascii="宋体" w:eastAsia="宋体"/>
          <w:b/>
          <w:color w:val="auto"/>
          <w:sz w:val="28"/>
          <w:highlight w:val="none"/>
        </w:rPr>
      </w:pPr>
    </w:p>
    <w:p w14:paraId="20C8909D">
      <w:pPr>
        <w:pStyle w:val="27"/>
        <w:spacing w:line="400" w:lineRule="exact"/>
        <w:ind w:firstLine="0" w:firstLineChars="0"/>
        <w:jc w:val="center"/>
        <w:rPr>
          <w:rFonts w:ascii="宋体" w:eastAsia="宋体"/>
          <w:b/>
          <w:color w:val="auto"/>
          <w:sz w:val="28"/>
          <w:highlight w:val="none"/>
        </w:rPr>
      </w:pPr>
    </w:p>
    <w:p w14:paraId="5414DD5A">
      <w:pPr>
        <w:pStyle w:val="27"/>
        <w:spacing w:line="400" w:lineRule="exact"/>
        <w:ind w:firstLine="0" w:firstLineChars="0"/>
        <w:jc w:val="center"/>
        <w:rPr>
          <w:rFonts w:ascii="宋体" w:eastAsia="宋体"/>
          <w:b/>
          <w:color w:val="auto"/>
          <w:sz w:val="28"/>
          <w:highlight w:val="none"/>
        </w:rPr>
      </w:pPr>
    </w:p>
    <w:p w14:paraId="3A7AD370">
      <w:pPr>
        <w:pStyle w:val="27"/>
        <w:spacing w:line="400" w:lineRule="exact"/>
        <w:ind w:firstLine="0" w:firstLineChars="0"/>
        <w:rPr>
          <w:rFonts w:ascii="宋体" w:eastAsia="宋体"/>
          <w:b/>
          <w:color w:val="auto"/>
          <w:sz w:val="28"/>
          <w:highlight w:val="none"/>
        </w:rPr>
      </w:pPr>
    </w:p>
    <w:p w14:paraId="7E9AD8E9">
      <w:pPr>
        <w:rPr>
          <w:color w:val="auto"/>
          <w:highlight w:val="none"/>
        </w:rPr>
      </w:pPr>
      <w:bookmarkStart w:id="171" w:name="_Toc231720442"/>
      <w:bookmarkStart w:id="172" w:name="_Toc202928891"/>
      <w:bookmarkStart w:id="173" w:name="_Toc378341017"/>
      <w:bookmarkStart w:id="174" w:name="_Toc311032594"/>
      <w:r>
        <w:rPr>
          <w:rFonts w:hint="eastAsia"/>
          <w:color w:val="auto"/>
          <w:highlight w:val="none"/>
        </w:rPr>
        <w:br w:type="page"/>
      </w:r>
    </w:p>
    <w:p w14:paraId="1CE4A1C3">
      <w:pPr>
        <w:spacing w:before="240" w:beforeLines="100" w:line="360" w:lineRule="auto"/>
        <w:jc w:val="left"/>
        <w:rPr>
          <w:color w:val="auto"/>
          <w:highlight w:val="none"/>
        </w:rPr>
      </w:pPr>
      <w:r>
        <w:rPr>
          <w:rFonts w:hint="eastAsia"/>
          <w:color w:val="auto"/>
          <w:highlight w:val="none"/>
          <w:lang w:eastAsia="zh-CN"/>
        </w:rPr>
        <w:t>报价文件</w:t>
      </w:r>
      <w:r>
        <w:rPr>
          <w:rFonts w:hint="eastAsia"/>
          <w:color w:val="auto"/>
          <w:highlight w:val="none"/>
        </w:rPr>
        <w:t>封面</w:t>
      </w:r>
    </w:p>
    <w:p w14:paraId="7057CD3F">
      <w:pPr>
        <w:rPr>
          <w:b/>
          <w:color w:val="auto"/>
          <w:highlight w:val="none"/>
        </w:rPr>
      </w:pPr>
    </w:p>
    <w:p w14:paraId="787E172A">
      <w:pPr>
        <w:spacing w:line="360" w:lineRule="auto"/>
        <w:jc w:val="center"/>
        <w:rPr>
          <w:rFonts w:hint="eastAsia" w:ascii="华康简标题宋" w:hAnsi="黑体" w:eastAsia="华康简标题宋"/>
          <w:color w:val="auto"/>
          <w:sz w:val="56"/>
          <w:szCs w:val="56"/>
          <w:highlight w:val="none"/>
          <w:lang w:eastAsia="zh-CN"/>
        </w:rPr>
      </w:pPr>
      <w:r>
        <w:rPr>
          <w:rFonts w:hint="eastAsia" w:ascii="华康简标题宋" w:hAnsi="黑体" w:eastAsia="华康简标题宋"/>
          <w:color w:val="auto"/>
          <w:sz w:val="56"/>
          <w:szCs w:val="56"/>
          <w:highlight w:val="none"/>
          <w:lang w:eastAsia="zh-CN"/>
        </w:rPr>
        <w:t>安乐村安乐北路道路改造工程</w:t>
      </w:r>
    </w:p>
    <w:p w14:paraId="6CAEBB3D">
      <w:pPr>
        <w:spacing w:line="360" w:lineRule="auto"/>
        <w:jc w:val="center"/>
        <w:rPr>
          <w:rFonts w:ascii="新宋体" w:hAnsi="新宋体" w:eastAsia="新宋体"/>
          <w:b/>
          <w:color w:val="auto"/>
          <w:sz w:val="56"/>
          <w:szCs w:val="56"/>
          <w:highlight w:val="none"/>
        </w:rPr>
      </w:pPr>
      <w:r>
        <w:rPr>
          <w:rFonts w:hint="eastAsia" w:ascii="新宋体" w:hAnsi="新宋体" w:eastAsia="新宋体"/>
          <w:b/>
          <w:color w:val="auto"/>
          <w:sz w:val="56"/>
          <w:szCs w:val="56"/>
          <w:highlight w:val="none"/>
        </w:rPr>
        <w:t>（项目编号：</w:t>
      </w:r>
      <w:r>
        <w:rPr>
          <w:rFonts w:hint="eastAsia" w:ascii="新宋体" w:hAnsi="新宋体" w:eastAsia="新宋体"/>
          <w:b/>
          <w:color w:val="auto"/>
          <w:sz w:val="56"/>
          <w:szCs w:val="56"/>
          <w:highlight w:val="none"/>
          <w:lang w:eastAsia="zh-CN"/>
        </w:rPr>
        <w:t>YXZB202506BJJ243</w:t>
      </w:r>
      <w:r>
        <w:rPr>
          <w:rFonts w:hint="eastAsia" w:ascii="新宋体" w:hAnsi="新宋体" w:eastAsia="新宋体"/>
          <w:b/>
          <w:color w:val="auto"/>
          <w:sz w:val="56"/>
          <w:szCs w:val="56"/>
          <w:highlight w:val="none"/>
        </w:rPr>
        <w:t>）</w:t>
      </w:r>
    </w:p>
    <w:p w14:paraId="2091A961">
      <w:pPr>
        <w:jc w:val="center"/>
        <w:rPr>
          <w:rFonts w:ascii="宋体" w:hAnsi="宋体"/>
          <w:b/>
          <w:color w:val="auto"/>
          <w:sz w:val="52"/>
          <w:szCs w:val="52"/>
          <w:highlight w:val="none"/>
        </w:rPr>
      </w:pPr>
    </w:p>
    <w:p w14:paraId="4381E906">
      <w:pPr>
        <w:pStyle w:val="6"/>
        <w:rPr>
          <w:rFonts w:ascii="宋体" w:hAnsi="宋体"/>
          <w:b/>
          <w:color w:val="auto"/>
          <w:sz w:val="52"/>
          <w:szCs w:val="52"/>
          <w:highlight w:val="none"/>
        </w:rPr>
      </w:pPr>
    </w:p>
    <w:p w14:paraId="047CF3BA">
      <w:pPr>
        <w:rPr>
          <w:rFonts w:ascii="宋体" w:hAnsi="宋体"/>
          <w:b/>
          <w:color w:val="auto"/>
          <w:sz w:val="52"/>
          <w:szCs w:val="52"/>
          <w:highlight w:val="none"/>
        </w:rPr>
      </w:pPr>
    </w:p>
    <w:p w14:paraId="38F1F094">
      <w:pPr>
        <w:pStyle w:val="6"/>
        <w:rPr>
          <w:color w:val="auto"/>
          <w:highlight w:val="none"/>
        </w:rPr>
      </w:pPr>
    </w:p>
    <w:p w14:paraId="17A587E3">
      <w:pPr>
        <w:jc w:val="center"/>
        <w:rPr>
          <w:rFonts w:ascii="宋体" w:hAnsi="宋体"/>
          <w:b/>
          <w:color w:val="auto"/>
          <w:sz w:val="48"/>
          <w:szCs w:val="48"/>
          <w:highlight w:val="none"/>
        </w:rPr>
      </w:pPr>
    </w:p>
    <w:p w14:paraId="51934F95">
      <w:pPr>
        <w:jc w:val="center"/>
        <w:rPr>
          <w:rFonts w:hint="eastAsia" w:ascii="宋体" w:hAnsi="宋体" w:eastAsia="宋体"/>
          <w:b/>
          <w:color w:val="auto"/>
          <w:sz w:val="72"/>
          <w:szCs w:val="72"/>
          <w:highlight w:val="none"/>
          <w:lang w:eastAsia="zh-CN"/>
        </w:rPr>
      </w:pPr>
      <w:r>
        <w:rPr>
          <w:rFonts w:hint="eastAsia" w:ascii="宋体" w:hAnsi="宋体"/>
          <w:b/>
          <w:color w:val="auto"/>
          <w:sz w:val="72"/>
          <w:szCs w:val="72"/>
          <w:highlight w:val="none"/>
          <w:lang w:eastAsia="zh-CN"/>
        </w:rPr>
        <w:t>报价文件</w:t>
      </w:r>
    </w:p>
    <w:p w14:paraId="5D2C6C88">
      <w:pPr>
        <w:jc w:val="center"/>
        <w:rPr>
          <w:rFonts w:ascii="宋体" w:hAnsi="宋体"/>
          <w:b/>
          <w:color w:val="auto"/>
          <w:sz w:val="72"/>
          <w:szCs w:val="72"/>
          <w:highlight w:val="none"/>
        </w:rPr>
      </w:pPr>
      <w:r>
        <w:rPr>
          <w:rFonts w:hint="eastAsia" w:ascii="宋体" w:hAnsi="宋体"/>
          <w:b/>
          <w:color w:val="auto"/>
          <w:sz w:val="72"/>
          <w:szCs w:val="72"/>
          <w:highlight w:val="none"/>
        </w:rPr>
        <w:t>(正本/副本)</w:t>
      </w:r>
    </w:p>
    <w:p w14:paraId="4B547B82">
      <w:pPr>
        <w:jc w:val="center"/>
        <w:rPr>
          <w:rFonts w:ascii="宋体" w:hAnsi="宋体"/>
          <w:b/>
          <w:color w:val="auto"/>
          <w:sz w:val="56"/>
          <w:szCs w:val="56"/>
          <w:highlight w:val="none"/>
        </w:rPr>
      </w:pPr>
    </w:p>
    <w:p w14:paraId="62367B79">
      <w:pPr>
        <w:rPr>
          <w:rFonts w:ascii="宋体" w:hAnsi="宋体"/>
          <w:color w:val="auto"/>
          <w:szCs w:val="21"/>
          <w:highlight w:val="none"/>
        </w:rPr>
      </w:pPr>
    </w:p>
    <w:p w14:paraId="0033751C">
      <w:pPr>
        <w:spacing w:line="700" w:lineRule="exact"/>
        <w:rPr>
          <w:rFonts w:ascii="宋体" w:hAnsi="宋体"/>
          <w:color w:val="auto"/>
          <w:sz w:val="28"/>
          <w:szCs w:val="28"/>
          <w:highlight w:val="none"/>
        </w:rPr>
      </w:pPr>
    </w:p>
    <w:p w14:paraId="071E71BE">
      <w:pPr>
        <w:spacing w:line="700" w:lineRule="exact"/>
        <w:ind w:firstLine="560" w:firstLineChars="200"/>
        <w:rPr>
          <w:rFonts w:ascii="宋体" w:hAnsi="宋体"/>
          <w:color w:val="auto"/>
          <w:sz w:val="28"/>
          <w:szCs w:val="28"/>
          <w:highlight w:val="none"/>
        </w:rPr>
      </w:pPr>
    </w:p>
    <w:p w14:paraId="7996E51C">
      <w:pPr>
        <w:spacing w:line="720" w:lineRule="auto"/>
        <w:ind w:firstLine="560" w:firstLineChars="200"/>
        <w:rPr>
          <w:rFonts w:ascii="宋体" w:hAnsi="宋体"/>
          <w:color w:val="auto"/>
          <w:sz w:val="32"/>
          <w:szCs w:val="32"/>
          <w:highlight w:val="none"/>
          <w:u w:val="single"/>
        </w:rPr>
      </w:pPr>
      <w:r>
        <w:rPr>
          <w:rFonts w:hint="eastAsia" w:ascii="宋体" w:hAnsi="宋体"/>
          <w:color w:val="auto"/>
          <w:sz w:val="28"/>
          <w:szCs w:val="28"/>
          <w:highlight w:val="none"/>
          <w:lang w:eastAsia="zh-CN"/>
        </w:rPr>
        <w:t>报价人</w:t>
      </w:r>
      <w:r>
        <w:rPr>
          <w:rFonts w:hint="eastAsia" w:ascii="宋体" w:hAnsi="宋体"/>
          <w:color w:val="auto"/>
          <w:sz w:val="28"/>
          <w:szCs w:val="28"/>
          <w:highlight w:val="none"/>
        </w:rPr>
        <w:t>名称（盖</w:t>
      </w:r>
      <w:r>
        <w:rPr>
          <w:rFonts w:hint="eastAsia" w:ascii="宋体" w:hAnsi="宋体"/>
          <w:color w:val="auto"/>
          <w:sz w:val="32"/>
          <w:szCs w:val="32"/>
          <w:highlight w:val="none"/>
        </w:rPr>
        <w:t>公章）：</w:t>
      </w:r>
      <w:r>
        <w:rPr>
          <w:rFonts w:hint="eastAsia" w:ascii="宋体" w:hAnsi="宋体"/>
          <w:color w:val="auto"/>
          <w:sz w:val="32"/>
          <w:szCs w:val="32"/>
          <w:highlight w:val="none"/>
          <w:u w:val="single"/>
        </w:rPr>
        <w:t xml:space="preserve">                             </w:t>
      </w:r>
    </w:p>
    <w:p w14:paraId="7FC4413E">
      <w:pPr>
        <w:spacing w:line="720" w:lineRule="auto"/>
        <w:ind w:firstLine="640" w:firstLineChars="200"/>
        <w:rPr>
          <w:rFonts w:ascii="宋体" w:hAnsi="宋体"/>
          <w:b/>
          <w:color w:val="auto"/>
          <w:sz w:val="32"/>
          <w:szCs w:val="32"/>
          <w:highlight w:val="none"/>
        </w:rPr>
      </w:pPr>
      <w:r>
        <w:rPr>
          <w:rFonts w:hint="eastAsia" w:ascii="宋体" w:hAnsi="宋体"/>
          <w:color w:val="auto"/>
          <w:sz w:val="32"/>
          <w:szCs w:val="32"/>
          <w:highlight w:val="none"/>
          <w:lang w:val="zh-CN"/>
        </w:rPr>
        <w:t>日</w:t>
      </w:r>
      <w:r>
        <w:rPr>
          <w:rFonts w:hint="eastAsia" w:ascii="宋体" w:hAnsi="宋体"/>
          <w:color w:val="auto"/>
          <w:sz w:val="32"/>
          <w:szCs w:val="32"/>
          <w:highlight w:val="none"/>
        </w:rPr>
        <w:t xml:space="preserve">              </w:t>
      </w:r>
      <w:r>
        <w:rPr>
          <w:rFonts w:hint="eastAsia" w:ascii="宋体" w:hAnsi="宋体"/>
          <w:color w:val="auto"/>
          <w:sz w:val="32"/>
          <w:szCs w:val="32"/>
          <w:highlight w:val="none"/>
          <w:lang w:val="zh-CN"/>
        </w:rPr>
        <w:t>期：</w:t>
      </w:r>
      <w:r>
        <w:rPr>
          <w:rFonts w:hint="eastAsia" w:ascii="宋体" w:hAnsi="宋体"/>
          <w:color w:val="auto"/>
          <w:sz w:val="32"/>
          <w:szCs w:val="32"/>
          <w:highlight w:val="none"/>
          <w:u w:val="single"/>
        </w:rPr>
        <w:t xml:space="preserve">                             </w:t>
      </w:r>
    </w:p>
    <w:p w14:paraId="78135D0B">
      <w:pPr>
        <w:rPr>
          <w:rFonts w:ascii="宋体" w:hAnsi="宋体"/>
          <w:b/>
          <w:color w:val="auto"/>
          <w:sz w:val="28"/>
          <w:szCs w:val="28"/>
          <w:highlight w:val="none"/>
        </w:rPr>
      </w:pPr>
      <w:r>
        <w:rPr>
          <w:rFonts w:hint="eastAsia" w:ascii="宋体" w:hAnsi="宋体"/>
          <w:b/>
          <w:color w:val="auto"/>
          <w:sz w:val="32"/>
          <w:szCs w:val="32"/>
          <w:highlight w:val="none"/>
        </w:rPr>
        <w:br w:type="page"/>
      </w:r>
    </w:p>
    <w:p w14:paraId="41BE5E6F">
      <w:pPr>
        <w:pStyle w:val="6"/>
        <w:numPr>
          <w:ilvl w:val="0"/>
          <w:numId w:val="2"/>
        </w:numPr>
        <w:spacing w:line="360" w:lineRule="auto"/>
        <w:rPr>
          <w:rFonts w:ascii="宋体" w:hAnsi="宋体"/>
          <w:b/>
          <w:color w:val="auto"/>
          <w:sz w:val="28"/>
          <w:szCs w:val="28"/>
          <w:highlight w:val="none"/>
        </w:rPr>
      </w:pPr>
      <w:r>
        <w:rPr>
          <w:rFonts w:hint="eastAsia" w:ascii="宋体" w:hAnsi="宋体"/>
          <w:b/>
          <w:color w:val="auto"/>
          <w:sz w:val="28"/>
          <w:szCs w:val="28"/>
          <w:highlight w:val="none"/>
        </w:rPr>
        <w:t>自查表</w:t>
      </w:r>
    </w:p>
    <w:p w14:paraId="289C53EB">
      <w:pPr>
        <w:pStyle w:val="6"/>
        <w:spacing w:line="360" w:lineRule="auto"/>
        <w:rPr>
          <w:rFonts w:hint="default" w:eastAsia="宋体"/>
          <w:b/>
          <w:bCs/>
          <w:color w:val="auto"/>
          <w:sz w:val="24"/>
          <w:highlight w:val="none"/>
          <w:lang w:val="en-US" w:eastAsia="zh-CN"/>
        </w:rPr>
      </w:pPr>
      <w:r>
        <w:rPr>
          <w:rFonts w:hint="eastAsia"/>
          <w:b/>
          <w:bCs/>
          <w:color w:val="auto"/>
          <w:sz w:val="24"/>
          <w:highlight w:val="none"/>
        </w:rPr>
        <w:t>1、</w:t>
      </w:r>
      <w:r>
        <w:rPr>
          <w:rFonts w:hint="eastAsia"/>
          <w:b/>
          <w:bCs/>
          <w:color w:val="auto"/>
          <w:sz w:val="24"/>
          <w:highlight w:val="none"/>
          <w:lang w:val="en-US" w:eastAsia="zh-CN"/>
        </w:rPr>
        <w:t>初步审查表</w:t>
      </w:r>
    </w:p>
    <w:p w14:paraId="636A5012">
      <w:pPr>
        <w:rPr>
          <w:color w:val="auto"/>
          <w:highlight w:val="none"/>
        </w:rPr>
      </w:pPr>
    </w:p>
    <w:tbl>
      <w:tblPr>
        <w:tblStyle w:val="15"/>
        <w:tblW w:w="90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8"/>
        <w:gridCol w:w="5209"/>
        <w:gridCol w:w="1880"/>
        <w:gridCol w:w="1415"/>
      </w:tblGrid>
      <w:tr w14:paraId="23DDF0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518" w:type="dxa"/>
            <w:vAlign w:val="center"/>
          </w:tcPr>
          <w:p w14:paraId="03163AB1">
            <w:pPr>
              <w:jc w:val="center"/>
              <w:rPr>
                <w:rFonts w:ascii="宋体" w:hAnsi="宋体"/>
                <w:b/>
                <w:color w:val="auto"/>
                <w:sz w:val="21"/>
                <w:szCs w:val="21"/>
                <w:highlight w:val="none"/>
              </w:rPr>
            </w:pPr>
            <w:r>
              <w:rPr>
                <w:rFonts w:hint="eastAsia" w:ascii="宋体" w:hAnsi="宋体"/>
                <w:b/>
                <w:color w:val="auto"/>
                <w:sz w:val="21"/>
                <w:szCs w:val="21"/>
                <w:highlight w:val="none"/>
              </w:rPr>
              <w:t>序号</w:t>
            </w:r>
          </w:p>
        </w:tc>
        <w:tc>
          <w:tcPr>
            <w:tcW w:w="5209" w:type="dxa"/>
            <w:vAlign w:val="center"/>
          </w:tcPr>
          <w:p w14:paraId="754D3D38">
            <w:pPr>
              <w:jc w:val="center"/>
              <w:rPr>
                <w:rFonts w:ascii="宋体" w:hAnsi="宋体"/>
                <w:b/>
                <w:color w:val="auto"/>
                <w:sz w:val="21"/>
                <w:szCs w:val="21"/>
                <w:highlight w:val="none"/>
              </w:rPr>
            </w:pPr>
            <w:r>
              <w:rPr>
                <w:rFonts w:hint="eastAsia" w:ascii="宋体" w:hAnsi="宋体"/>
                <w:b/>
                <w:color w:val="auto"/>
                <w:sz w:val="21"/>
                <w:szCs w:val="21"/>
                <w:highlight w:val="none"/>
              </w:rPr>
              <w:t>评审内容</w:t>
            </w:r>
          </w:p>
        </w:tc>
        <w:tc>
          <w:tcPr>
            <w:tcW w:w="1880" w:type="dxa"/>
            <w:vAlign w:val="center"/>
          </w:tcPr>
          <w:p w14:paraId="582DB3E6">
            <w:pPr>
              <w:pStyle w:val="28"/>
              <w:jc w:val="center"/>
              <w:rPr>
                <w:rFonts w:ascii="宋体" w:hAnsi="宋体"/>
                <w:b/>
                <w:color w:val="auto"/>
                <w:sz w:val="21"/>
                <w:szCs w:val="21"/>
                <w:highlight w:val="none"/>
              </w:rPr>
            </w:pPr>
            <w:r>
              <w:rPr>
                <w:rFonts w:hint="eastAsia" w:ascii="宋体" w:hAnsi="宋体"/>
                <w:b/>
                <w:color w:val="auto"/>
                <w:sz w:val="21"/>
                <w:szCs w:val="21"/>
                <w:highlight w:val="none"/>
              </w:rPr>
              <w:t>自查结论</w:t>
            </w:r>
          </w:p>
        </w:tc>
        <w:tc>
          <w:tcPr>
            <w:tcW w:w="1415" w:type="dxa"/>
            <w:vAlign w:val="center"/>
          </w:tcPr>
          <w:p w14:paraId="538C8E3D">
            <w:pPr>
              <w:pStyle w:val="28"/>
              <w:ind w:right="82"/>
              <w:jc w:val="center"/>
              <w:rPr>
                <w:rFonts w:ascii="宋体" w:hAnsi="宋体"/>
                <w:b/>
                <w:color w:val="auto"/>
                <w:sz w:val="21"/>
                <w:szCs w:val="21"/>
                <w:highlight w:val="none"/>
              </w:rPr>
            </w:pPr>
            <w:r>
              <w:rPr>
                <w:rFonts w:hint="eastAsia" w:ascii="宋体" w:hAnsi="宋体"/>
                <w:b/>
                <w:color w:val="auto"/>
                <w:sz w:val="21"/>
                <w:szCs w:val="21"/>
                <w:highlight w:val="none"/>
              </w:rPr>
              <w:t>证明资料</w:t>
            </w:r>
          </w:p>
        </w:tc>
      </w:tr>
      <w:tr w14:paraId="30D74E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5" w:hRule="atLeast"/>
          <w:jc w:val="center"/>
        </w:trPr>
        <w:tc>
          <w:tcPr>
            <w:tcW w:w="518" w:type="dxa"/>
            <w:vAlign w:val="center"/>
          </w:tcPr>
          <w:p w14:paraId="0E8A72A5">
            <w:pPr>
              <w:tabs>
                <w:tab w:val="left" w:pos="176"/>
                <w:tab w:val="left" w:pos="420"/>
                <w:tab w:val="left" w:pos="612"/>
              </w:tabs>
              <w:jc w:val="center"/>
              <w:rPr>
                <w:rFonts w:ascii="宋体" w:hAnsi="宋体"/>
                <w:color w:val="auto"/>
                <w:sz w:val="21"/>
                <w:szCs w:val="21"/>
                <w:highlight w:val="none"/>
              </w:rPr>
            </w:pPr>
            <w:r>
              <w:rPr>
                <w:rFonts w:hint="eastAsia" w:ascii="宋体" w:hAnsi="宋体"/>
                <w:color w:val="auto"/>
                <w:sz w:val="21"/>
                <w:szCs w:val="21"/>
                <w:highlight w:val="none"/>
              </w:rPr>
              <w:t>1</w:t>
            </w:r>
          </w:p>
        </w:tc>
        <w:tc>
          <w:tcPr>
            <w:tcW w:w="5209" w:type="dxa"/>
            <w:vAlign w:val="center"/>
          </w:tcPr>
          <w:p w14:paraId="267E6660">
            <w:pPr>
              <w:keepNext w:val="0"/>
              <w:keepLines w:val="0"/>
              <w:pageBreakBefore w:val="0"/>
              <w:widowControl w:val="0"/>
              <w:kinsoku/>
              <w:wordWrap/>
              <w:overflowPunct/>
              <w:topLinePunct w:val="0"/>
              <w:autoSpaceDE/>
              <w:autoSpaceDN/>
              <w:bidi w:val="0"/>
              <w:adjustRightInd/>
              <w:snapToGrid/>
              <w:spacing w:line="240" w:lineRule="exact"/>
              <w:textAlignment w:val="auto"/>
              <w:rPr>
                <w:rFonts w:ascii="宋体" w:hAnsi="宋体"/>
                <w:color w:val="auto"/>
                <w:sz w:val="21"/>
                <w:szCs w:val="21"/>
                <w:highlight w:val="none"/>
              </w:rPr>
            </w:pPr>
            <w:r>
              <w:rPr>
                <w:rFonts w:hint="eastAsia" w:ascii="宋体" w:hAnsi="宋体"/>
                <w:color w:val="auto"/>
                <w:sz w:val="21"/>
                <w:szCs w:val="21"/>
                <w:highlight w:val="none"/>
                <w:lang w:val="en-US" w:eastAsia="zh-CN"/>
              </w:rPr>
              <w:t>报价人</w:t>
            </w:r>
            <w:r>
              <w:rPr>
                <w:rFonts w:ascii="宋体" w:hAnsi="宋体"/>
                <w:color w:val="auto"/>
                <w:sz w:val="21"/>
                <w:szCs w:val="21"/>
                <w:highlight w:val="none"/>
              </w:rPr>
              <w:t>具有独立承担民事责任能力的中华人民共和国境内注册的</w:t>
            </w:r>
            <w:r>
              <w:rPr>
                <w:rFonts w:hint="eastAsia" w:ascii="宋体" w:hAnsi="宋体" w:cs="宋体"/>
                <w:bCs/>
                <w:color w:val="auto"/>
                <w:sz w:val="21"/>
                <w:szCs w:val="21"/>
                <w:highlight w:val="none"/>
              </w:rPr>
              <w:t>法人</w:t>
            </w:r>
            <w:r>
              <w:rPr>
                <w:rFonts w:hint="eastAsia" w:ascii="宋体" w:hAnsi="宋体" w:cs="宋体"/>
                <w:bCs/>
                <w:color w:val="auto"/>
                <w:sz w:val="21"/>
                <w:szCs w:val="21"/>
                <w:highlight w:val="none"/>
                <w:lang w:eastAsia="zh-CN"/>
              </w:rPr>
              <w:t>或其他组织</w:t>
            </w:r>
            <w:r>
              <w:rPr>
                <w:rFonts w:ascii="宋体" w:hAnsi="宋体"/>
                <w:color w:val="auto"/>
                <w:sz w:val="21"/>
                <w:szCs w:val="21"/>
                <w:highlight w:val="none"/>
              </w:rPr>
              <w:t>，独立于</w:t>
            </w:r>
            <w:r>
              <w:rPr>
                <w:rFonts w:hint="eastAsia" w:ascii="宋体" w:hAnsi="宋体"/>
                <w:color w:val="auto"/>
                <w:sz w:val="21"/>
                <w:szCs w:val="21"/>
                <w:highlight w:val="none"/>
              </w:rPr>
              <w:t>采购人</w:t>
            </w:r>
            <w:r>
              <w:rPr>
                <w:rFonts w:ascii="宋体" w:hAnsi="宋体"/>
                <w:color w:val="auto"/>
                <w:sz w:val="21"/>
                <w:szCs w:val="21"/>
                <w:highlight w:val="none"/>
              </w:rPr>
              <w:t>和</w:t>
            </w:r>
            <w:r>
              <w:rPr>
                <w:rFonts w:hint="eastAsia" w:ascii="宋体" w:hAnsi="宋体"/>
                <w:color w:val="auto"/>
                <w:sz w:val="21"/>
                <w:szCs w:val="21"/>
                <w:highlight w:val="none"/>
                <w:lang w:eastAsia="zh-CN"/>
              </w:rPr>
              <w:t>采购代理机构</w:t>
            </w:r>
            <w:r>
              <w:rPr>
                <w:rFonts w:ascii="宋体" w:hAnsi="宋体"/>
                <w:color w:val="auto"/>
                <w:sz w:val="21"/>
                <w:szCs w:val="21"/>
                <w:highlight w:val="none"/>
              </w:rPr>
              <w:t>。</w:t>
            </w:r>
            <w:r>
              <w:rPr>
                <w:rFonts w:ascii="宋体" w:hAnsi="宋体"/>
                <w:b/>
                <w:bCs/>
                <w:color w:val="auto"/>
                <w:sz w:val="21"/>
                <w:szCs w:val="21"/>
                <w:highlight w:val="none"/>
                <w:u w:val="single"/>
              </w:rPr>
              <w:t>（提供</w:t>
            </w:r>
            <w:r>
              <w:rPr>
                <w:rFonts w:hint="eastAsia" w:ascii="宋体" w:hAnsi="宋体"/>
                <w:b/>
                <w:bCs/>
                <w:color w:val="auto"/>
                <w:sz w:val="21"/>
                <w:szCs w:val="21"/>
                <w:highlight w:val="none"/>
                <w:u w:val="single"/>
              </w:rPr>
              <w:t>有效营业执照（</w:t>
            </w:r>
            <w:r>
              <w:rPr>
                <w:rFonts w:hint="eastAsia" w:ascii="宋体" w:hAnsi="宋体"/>
                <w:b/>
                <w:bCs/>
                <w:color w:val="auto"/>
                <w:sz w:val="21"/>
                <w:szCs w:val="21"/>
                <w:highlight w:val="none"/>
                <w:u w:val="single"/>
                <w:lang w:eastAsia="zh-CN"/>
              </w:rPr>
              <w:t>或事业法人登记证或社会团体法人登记证书</w:t>
            </w:r>
            <w:r>
              <w:rPr>
                <w:rFonts w:hint="eastAsia" w:ascii="宋体" w:hAnsi="宋体"/>
                <w:b/>
                <w:bCs/>
                <w:color w:val="auto"/>
                <w:sz w:val="21"/>
                <w:szCs w:val="21"/>
                <w:highlight w:val="none"/>
                <w:u w:val="single"/>
              </w:rPr>
              <w:t>）</w:t>
            </w:r>
            <w:r>
              <w:rPr>
                <w:rFonts w:ascii="宋体" w:hAnsi="宋体"/>
                <w:b/>
                <w:bCs/>
                <w:color w:val="auto"/>
                <w:sz w:val="21"/>
                <w:szCs w:val="21"/>
                <w:highlight w:val="none"/>
                <w:u w:val="single"/>
              </w:rPr>
              <w:t>）</w:t>
            </w:r>
          </w:p>
        </w:tc>
        <w:tc>
          <w:tcPr>
            <w:tcW w:w="1880" w:type="dxa"/>
            <w:vAlign w:val="center"/>
          </w:tcPr>
          <w:p w14:paraId="0D6806D0">
            <w:pPr>
              <w:ind w:right="46"/>
              <w:jc w:val="left"/>
              <w:rPr>
                <w:color w:val="auto"/>
                <w:sz w:val="21"/>
                <w:szCs w:val="21"/>
                <w:highlight w:val="none"/>
              </w:rPr>
            </w:pPr>
            <w:r>
              <w:rPr>
                <w:rFonts w:hint="eastAsia"/>
                <w:color w:val="auto"/>
                <w:sz w:val="21"/>
                <w:szCs w:val="21"/>
                <w:highlight w:val="none"/>
              </w:rPr>
              <w:t>□通过 □不通过</w:t>
            </w:r>
          </w:p>
        </w:tc>
        <w:tc>
          <w:tcPr>
            <w:tcW w:w="1415" w:type="dxa"/>
            <w:vAlign w:val="center"/>
          </w:tcPr>
          <w:p w14:paraId="4BC167AA">
            <w:pPr>
              <w:pStyle w:val="28"/>
              <w:ind w:left="94" w:right="82"/>
              <w:jc w:val="center"/>
              <w:rPr>
                <w:rFonts w:ascii="宋体" w:hAnsi="宋体"/>
                <w:color w:val="auto"/>
                <w:sz w:val="21"/>
                <w:szCs w:val="21"/>
                <w:highlight w:val="none"/>
              </w:rPr>
            </w:pPr>
            <w:r>
              <w:rPr>
                <w:color w:val="auto"/>
                <w:sz w:val="21"/>
                <w:szCs w:val="21"/>
                <w:highlight w:val="none"/>
              </w:rPr>
              <w:t>见</w:t>
            </w:r>
            <w:r>
              <w:rPr>
                <w:rFonts w:hint="eastAsia"/>
                <w:color w:val="auto"/>
                <w:sz w:val="21"/>
                <w:szCs w:val="21"/>
                <w:highlight w:val="none"/>
                <w:lang w:eastAsia="zh-CN"/>
              </w:rPr>
              <w:t>报价文件</w:t>
            </w:r>
            <w:r>
              <w:rPr>
                <w:color w:val="auto"/>
                <w:sz w:val="21"/>
                <w:szCs w:val="21"/>
                <w:highlight w:val="none"/>
              </w:rPr>
              <w:t>（）页</w:t>
            </w:r>
          </w:p>
        </w:tc>
      </w:tr>
      <w:tr w14:paraId="4A5B48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5" w:hRule="atLeast"/>
          <w:jc w:val="center"/>
        </w:trPr>
        <w:tc>
          <w:tcPr>
            <w:tcW w:w="518" w:type="dxa"/>
            <w:vAlign w:val="center"/>
          </w:tcPr>
          <w:p w14:paraId="12FEEE88">
            <w:pPr>
              <w:tabs>
                <w:tab w:val="left" w:pos="176"/>
                <w:tab w:val="left" w:pos="420"/>
                <w:tab w:val="left" w:pos="612"/>
              </w:tabs>
              <w:jc w:val="center"/>
              <w:rPr>
                <w:rFonts w:ascii="宋体" w:hAnsi="宋体"/>
                <w:color w:val="auto"/>
                <w:sz w:val="21"/>
                <w:szCs w:val="21"/>
                <w:highlight w:val="none"/>
              </w:rPr>
            </w:pPr>
            <w:r>
              <w:rPr>
                <w:rFonts w:hint="eastAsia" w:ascii="宋体" w:hAnsi="宋体"/>
                <w:color w:val="auto"/>
                <w:sz w:val="21"/>
                <w:szCs w:val="21"/>
                <w:highlight w:val="none"/>
              </w:rPr>
              <w:t>2</w:t>
            </w:r>
          </w:p>
        </w:tc>
        <w:tc>
          <w:tcPr>
            <w:tcW w:w="5209" w:type="dxa"/>
            <w:vAlign w:val="center"/>
          </w:tcPr>
          <w:p w14:paraId="5425D98B">
            <w:pPr>
              <w:keepNext w:val="0"/>
              <w:keepLines w:val="0"/>
              <w:pageBreakBefore w:val="0"/>
              <w:widowControl w:val="0"/>
              <w:kinsoku/>
              <w:wordWrap/>
              <w:overflowPunct/>
              <w:topLinePunct w:val="0"/>
              <w:autoSpaceDE/>
              <w:autoSpaceDN/>
              <w:bidi w:val="0"/>
              <w:adjustRightInd/>
              <w:snapToGrid/>
              <w:spacing w:line="240" w:lineRule="exact"/>
              <w:textAlignment w:val="auto"/>
              <w:rPr>
                <w:rFonts w:ascii="宋体" w:hAnsi="宋体"/>
                <w:color w:val="auto"/>
                <w:sz w:val="21"/>
                <w:szCs w:val="21"/>
                <w:highlight w:val="none"/>
              </w:rPr>
            </w:pPr>
            <w:r>
              <w:rPr>
                <w:rFonts w:hint="eastAsia" w:ascii="宋体" w:hAnsi="宋体"/>
                <w:color w:val="auto"/>
                <w:sz w:val="21"/>
                <w:szCs w:val="21"/>
                <w:highlight w:val="none"/>
              </w:rPr>
              <w:t>符合《中华人民共和国政府采购法》第二十二条的资格要求。</w:t>
            </w:r>
            <w:r>
              <w:rPr>
                <w:rFonts w:hint="eastAsia" w:ascii="宋体" w:hAnsi="宋体"/>
                <w:b/>
                <w:bCs/>
                <w:color w:val="auto"/>
                <w:sz w:val="21"/>
                <w:szCs w:val="21"/>
                <w:highlight w:val="none"/>
                <w:u w:val="single"/>
              </w:rPr>
              <w:t>（在</w:t>
            </w:r>
            <w:r>
              <w:rPr>
                <w:rFonts w:hint="eastAsia" w:ascii="宋体" w:hAnsi="宋体"/>
                <w:b/>
                <w:bCs/>
                <w:color w:val="auto"/>
                <w:sz w:val="21"/>
                <w:szCs w:val="21"/>
                <w:highlight w:val="none"/>
                <w:u w:val="single"/>
                <w:lang w:eastAsia="zh-CN"/>
              </w:rPr>
              <w:t>竞价函</w:t>
            </w:r>
            <w:r>
              <w:rPr>
                <w:rFonts w:hint="eastAsia" w:ascii="宋体" w:hAnsi="宋体"/>
                <w:b/>
                <w:bCs/>
                <w:color w:val="auto"/>
                <w:sz w:val="21"/>
                <w:szCs w:val="21"/>
                <w:highlight w:val="none"/>
                <w:u w:val="single"/>
              </w:rPr>
              <w:t>中承诺）</w:t>
            </w:r>
          </w:p>
        </w:tc>
        <w:tc>
          <w:tcPr>
            <w:tcW w:w="1880" w:type="dxa"/>
            <w:vAlign w:val="center"/>
          </w:tcPr>
          <w:p w14:paraId="0786AE6C">
            <w:pPr>
              <w:ind w:right="46"/>
              <w:jc w:val="left"/>
              <w:rPr>
                <w:color w:val="auto"/>
                <w:sz w:val="21"/>
                <w:szCs w:val="21"/>
                <w:highlight w:val="none"/>
              </w:rPr>
            </w:pPr>
            <w:r>
              <w:rPr>
                <w:rFonts w:hint="eastAsia"/>
                <w:color w:val="auto"/>
                <w:sz w:val="21"/>
                <w:szCs w:val="21"/>
                <w:highlight w:val="none"/>
              </w:rPr>
              <w:t>□通过 □不通过</w:t>
            </w:r>
          </w:p>
        </w:tc>
        <w:tc>
          <w:tcPr>
            <w:tcW w:w="1415" w:type="dxa"/>
            <w:vAlign w:val="center"/>
          </w:tcPr>
          <w:p w14:paraId="30045CD2">
            <w:pPr>
              <w:pStyle w:val="28"/>
              <w:ind w:left="94" w:right="82"/>
              <w:jc w:val="center"/>
              <w:rPr>
                <w:rFonts w:ascii="宋体" w:hAnsi="宋体"/>
                <w:color w:val="auto"/>
                <w:sz w:val="21"/>
                <w:szCs w:val="21"/>
                <w:highlight w:val="none"/>
              </w:rPr>
            </w:pPr>
            <w:r>
              <w:rPr>
                <w:color w:val="auto"/>
                <w:sz w:val="21"/>
                <w:szCs w:val="21"/>
                <w:highlight w:val="none"/>
              </w:rPr>
              <w:t>见</w:t>
            </w:r>
            <w:r>
              <w:rPr>
                <w:rFonts w:hint="eastAsia"/>
                <w:color w:val="auto"/>
                <w:sz w:val="21"/>
                <w:szCs w:val="21"/>
                <w:highlight w:val="none"/>
                <w:lang w:eastAsia="zh-CN"/>
              </w:rPr>
              <w:t>报价文件</w:t>
            </w:r>
            <w:r>
              <w:rPr>
                <w:color w:val="auto"/>
                <w:sz w:val="21"/>
                <w:szCs w:val="21"/>
                <w:highlight w:val="none"/>
              </w:rPr>
              <w:t>（）页</w:t>
            </w:r>
          </w:p>
        </w:tc>
      </w:tr>
      <w:tr w14:paraId="6A81CD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5" w:hRule="atLeast"/>
          <w:jc w:val="center"/>
        </w:trPr>
        <w:tc>
          <w:tcPr>
            <w:tcW w:w="518" w:type="dxa"/>
            <w:vAlign w:val="center"/>
          </w:tcPr>
          <w:p w14:paraId="1231F9CB">
            <w:pPr>
              <w:tabs>
                <w:tab w:val="left" w:pos="176"/>
                <w:tab w:val="left" w:pos="420"/>
                <w:tab w:val="left" w:pos="612"/>
              </w:tabs>
              <w:jc w:val="center"/>
              <w:rPr>
                <w:rFonts w:ascii="宋体" w:hAnsi="宋体"/>
                <w:color w:val="auto"/>
                <w:sz w:val="21"/>
                <w:szCs w:val="21"/>
                <w:highlight w:val="none"/>
              </w:rPr>
            </w:pPr>
            <w:r>
              <w:rPr>
                <w:rFonts w:hint="eastAsia" w:ascii="宋体" w:hAnsi="宋体"/>
                <w:color w:val="auto"/>
                <w:sz w:val="21"/>
                <w:szCs w:val="21"/>
                <w:highlight w:val="none"/>
              </w:rPr>
              <w:t>3</w:t>
            </w:r>
          </w:p>
        </w:tc>
        <w:tc>
          <w:tcPr>
            <w:tcW w:w="5209" w:type="dxa"/>
            <w:vAlign w:val="center"/>
          </w:tcPr>
          <w:p w14:paraId="0FD93D07">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宋体" w:hAnsi="宋体"/>
                <w:color w:val="auto"/>
                <w:sz w:val="21"/>
                <w:szCs w:val="21"/>
                <w:highlight w:val="none"/>
              </w:rPr>
            </w:pPr>
            <w:r>
              <w:rPr>
                <w:rFonts w:hint="eastAsia" w:ascii="宋体" w:hAnsi="宋体"/>
                <w:b w:val="0"/>
                <w:bCs w:val="0"/>
                <w:color w:val="auto"/>
                <w:sz w:val="21"/>
                <w:szCs w:val="21"/>
                <w:highlight w:val="none"/>
              </w:rPr>
              <w:t>未被列入“信用中国”网站(www.creditchina.gov.cn)“记录失信被执行人；不处于中国政府采购网(www.ccgp.gov.cn)“政府采购严重违法失信行为信息记录”中的禁止参加政府采购活动期间。</w:t>
            </w:r>
            <w:r>
              <w:rPr>
                <w:rFonts w:hint="eastAsia" w:ascii="宋体" w:hAnsi="宋体"/>
                <w:b/>
                <w:bCs/>
                <w:color w:val="auto"/>
                <w:sz w:val="21"/>
                <w:szCs w:val="21"/>
                <w:highlight w:val="none"/>
              </w:rPr>
              <w:t>（以</w:t>
            </w:r>
            <w:r>
              <w:rPr>
                <w:rFonts w:hint="eastAsia" w:ascii="宋体" w:hAnsi="宋体"/>
                <w:b/>
                <w:bCs/>
                <w:color w:val="auto"/>
                <w:sz w:val="21"/>
                <w:szCs w:val="21"/>
                <w:highlight w:val="none"/>
                <w:lang w:eastAsia="zh-CN"/>
              </w:rPr>
              <w:t>采购代理机构</w:t>
            </w:r>
            <w:r>
              <w:rPr>
                <w:rFonts w:hint="eastAsia" w:ascii="宋体" w:hAnsi="宋体"/>
                <w:b/>
                <w:bCs/>
                <w:color w:val="auto"/>
                <w:sz w:val="21"/>
                <w:szCs w:val="21"/>
                <w:highlight w:val="none"/>
              </w:rPr>
              <w:t>于</w:t>
            </w:r>
            <w:r>
              <w:rPr>
                <w:rFonts w:hint="eastAsia" w:ascii="宋体" w:hAnsi="宋体"/>
                <w:b/>
                <w:bCs/>
                <w:color w:val="auto"/>
                <w:sz w:val="21"/>
                <w:szCs w:val="21"/>
                <w:highlight w:val="none"/>
                <w:lang w:eastAsia="zh-CN"/>
              </w:rPr>
              <w:t>递交文件截止日</w:t>
            </w:r>
            <w:r>
              <w:rPr>
                <w:rFonts w:hint="eastAsia" w:ascii="宋体" w:hAnsi="宋体"/>
                <w:b/>
                <w:bCs/>
                <w:color w:val="auto"/>
                <w:sz w:val="21"/>
                <w:szCs w:val="21"/>
                <w:highlight w:val="none"/>
              </w:rPr>
              <w:t>当天在“信用中国”网站（www.creditchina.gov.cn）及中国政府采购网(www.ccgp.gov.cn)查询结果为准）。</w:t>
            </w:r>
          </w:p>
        </w:tc>
        <w:tc>
          <w:tcPr>
            <w:tcW w:w="1880" w:type="dxa"/>
            <w:vAlign w:val="center"/>
          </w:tcPr>
          <w:p w14:paraId="34FFC7EE">
            <w:pPr>
              <w:jc w:val="left"/>
              <w:rPr>
                <w:color w:val="auto"/>
                <w:sz w:val="21"/>
                <w:szCs w:val="21"/>
                <w:highlight w:val="none"/>
              </w:rPr>
            </w:pPr>
            <w:r>
              <w:rPr>
                <w:rFonts w:hint="eastAsia"/>
                <w:color w:val="auto"/>
                <w:sz w:val="21"/>
                <w:szCs w:val="21"/>
                <w:highlight w:val="none"/>
              </w:rPr>
              <w:t>□通过 □不通过</w:t>
            </w:r>
          </w:p>
        </w:tc>
        <w:tc>
          <w:tcPr>
            <w:tcW w:w="1415" w:type="dxa"/>
            <w:vAlign w:val="center"/>
          </w:tcPr>
          <w:p w14:paraId="4081B8F3">
            <w:pPr>
              <w:pStyle w:val="28"/>
              <w:ind w:left="94" w:right="82"/>
              <w:jc w:val="center"/>
              <w:rPr>
                <w:rFonts w:ascii="宋体" w:hAnsi="宋体"/>
                <w:color w:val="auto"/>
                <w:sz w:val="21"/>
                <w:szCs w:val="21"/>
                <w:highlight w:val="none"/>
              </w:rPr>
            </w:pPr>
            <w:r>
              <w:rPr>
                <w:color w:val="auto"/>
                <w:sz w:val="21"/>
                <w:szCs w:val="21"/>
                <w:highlight w:val="none"/>
              </w:rPr>
              <w:t>见</w:t>
            </w:r>
            <w:r>
              <w:rPr>
                <w:rFonts w:hint="eastAsia"/>
                <w:color w:val="auto"/>
                <w:sz w:val="21"/>
                <w:szCs w:val="21"/>
                <w:highlight w:val="none"/>
                <w:lang w:eastAsia="zh-CN"/>
              </w:rPr>
              <w:t>报价文件</w:t>
            </w:r>
            <w:r>
              <w:rPr>
                <w:color w:val="auto"/>
                <w:sz w:val="21"/>
                <w:szCs w:val="21"/>
                <w:highlight w:val="none"/>
              </w:rPr>
              <w:t>（）页</w:t>
            </w:r>
          </w:p>
        </w:tc>
      </w:tr>
      <w:tr w14:paraId="5C9367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5" w:hRule="atLeast"/>
          <w:jc w:val="center"/>
        </w:trPr>
        <w:tc>
          <w:tcPr>
            <w:tcW w:w="518" w:type="dxa"/>
            <w:vAlign w:val="center"/>
          </w:tcPr>
          <w:p w14:paraId="13366446">
            <w:pPr>
              <w:tabs>
                <w:tab w:val="left" w:pos="176"/>
                <w:tab w:val="left" w:pos="420"/>
                <w:tab w:val="left" w:pos="612"/>
              </w:tabs>
              <w:jc w:val="center"/>
              <w:rPr>
                <w:rFonts w:ascii="宋体" w:hAnsi="宋体"/>
                <w:color w:val="auto"/>
                <w:sz w:val="21"/>
                <w:szCs w:val="21"/>
                <w:highlight w:val="none"/>
              </w:rPr>
            </w:pPr>
            <w:r>
              <w:rPr>
                <w:rFonts w:hint="eastAsia" w:ascii="宋体" w:hAnsi="宋体"/>
                <w:color w:val="auto"/>
                <w:sz w:val="21"/>
                <w:szCs w:val="21"/>
                <w:highlight w:val="none"/>
              </w:rPr>
              <w:t>4</w:t>
            </w:r>
          </w:p>
        </w:tc>
        <w:tc>
          <w:tcPr>
            <w:tcW w:w="5209" w:type="dxa"/>
            <w:vAlign w:val="center"/>
          </w:tcPr>
          <w:p w14:paraId="52841BA5">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宋体" w:hAnsi="宋体" w:cs="宋体"/>
                <w:color w:val="auto"/>
                <w:sz w:val="21"/>
                <w:szCs w:val="21"/>
                <w:highlight w:val="none"/>
              </w:rPr>
            </w:pPr>
            <w:r>
              <w:rPr>
                <w:rFonts w:hint="eastAsia" w:ascii="宋体" w:hAnsi="宋体" w:cs="宋体"/>
                <w:color w:val="auto"/>
                <w:sz w:val="21"/>
                <w:szCs w:val="21"/>
                <w:highlight w:val="none"/>
                <w:lang w:eastAsia="zh-CN"/>
              </w:rPr>
              <w:t>报价人</w:t>
            </w:r>
            <w:r>
              <w:rPr>
                <w:rFonts w:hint="eastAsia" w:ascii="宋体" w:hAnsi="宋体" w:cs="宋体"/>
                <w:color w:val="auto"/>
                <w:sz w:val="21"/>
                <w:szCs w:val="21"/>
                <w:highlight w:val="none"/>
              </w:rPr>
              <w:t>的单位负责人为同一人或者存在直接控股、管理关系的不同</w:t>
            </w:r>
            <w:r>
              <w:rPr>
                <w:rFonts w:hint="eastAsia" w:ascii="宋体" w:hAnsi="宋体" w:cs="宋体"/>
                <w:color w:val="auto"/>
                <w:sz w:val="21"/>
                <w:szCs w:val="21"/>
                <w:highlight w:val="none"/>
                <w:lang w:eastAsia="zh-CN"/>
              </w:rPr>
              <w:t>报价人</w:t>
            </w:r>
            <w:r>
              <w:rPr>
                <w:rFonts w:hint="eastAsia" w:ascii="宋体" w:hAnsi="宋体" w:cs="宋体"/>
                <w:color w:val="auto"/>
                <w:sz w:val="21"/>
                <w:szCs w:val="21"/>
                <w:highlight w:val="none"/>
              </w:rPr>
              <w:t>，不得参加同一合同项下的政府采购活动。</w:t>
            </w:r>
            <w:r>
              <w:rPr>
                <w:rFonts w:hint="eastAsia" w:ascii="宋体" w:hAnsi="宋体"/>
                <w:b/>
                <w:bCs/>
                <w:color w:val="auto"/>
                <w:sz w:val="21"/>
                <w:szCs w:val="21"/>
                <w:highlight w:val="none"/>
                <w:u w:val="single"/>
              </w:rPr>
              <w:t>（在</w:t>
            </w:r>
            <w:r>
              <w:rPr>
                <w:rFonts w:hint="eastAsia" w:ascii="宋体" w:hAnsi="宋体"/>
                <w:b/>
                <w:bCs/>
                <w:color w:val="auto"/>
                <w:sz w:val="21"/>
                <w:szCs w:val="21"/>
                <w:highlight w:val="none"/>
                <w:u w:val="single"/>
                <w:lang w:eastAsia="zh-CN"/>
              </w:rPr>
              <w:t>竞价函</w:t>
            </w:r>
            <w:r>
              <w:rPr>
                <w:rFonts w:hint="eastAsia" w:ascii="宋体" w:hAnsi="宋体"/>
                <w:b/>
                <w:bCs/>
                <w:color w:val="auto"/>
                <w:sz w:val="21"/>
                <w:szCs w:val="21"/>
                <w:highlight w:val="none"/>
                <w:u w:val="single"/>
              </w:rPr>
              <w:t>中承诺）</w:t>
            </w:r>
          </w:p>
        </w:tc>
        <w:tc>
          <w:tcPr>
            <w:tcW w:w="1880" w:type="dxa"/>
            <w:vAlign w:val="center"/>
          </w:tcPr>
          <w:p w14:paraId="6EE591D3">
            <w:pPr>
              <w:ind w:right="46"/>
              <w:jc w:val="left"/>
              <w:rPr>
                <w:color w:val="auto"/>
                <w:sz w:val="21"/>
                <w:szCs w:val="21"/>
                <w:highlight w:val="none"/>
              </w:rPr>
            </w:pPr>
            <w:r>
              <w:rPr>
                <w:rFonts w:hint="eastAsia"/>
                <w:color w:val="auto"/>
                <w:sz w:val="21"/>
                <w:szCs w:val="21"/>
                <w:highlight w:val="none"/>
              </w:rPr>
              <w:t>□通过 □不通过</w:t>
            </w:r>
          </w:p>
        </w:tc>
        <w:tc>
          <w:tcPr>
            <w:tcW w:w="1415" w:type="dxa"/>
            <w:vAlign w:val="center"/>
          </w:tcPr>
          <w:p w14:paraId="0424ACEF">
            <w:pPr>
              <w:pStyle w:val="28"/>
              <w:ind w:left="94" w:right="82"/>
              <w:jc w:val="center"/>
              <w:rPr>
                <w:rFonts w:ascii="宋体" w:hAnsi="宋体" w:cs="宋体"/>
                <w:color w:val="auto"/>
                <w:sz w:val="21"/>
                <w:szCs w:val="21"/>
                <w:highlight w:val="none"/>
              </w:rPr>
            </w:pPr>
            <w:r>
              <w:rPr>
                <w:color w:val="auto"/>
                <w:sz w:val="21"/>
                <w:szCs w:val="21"/>
                <w:highlight w:val="none"/>
              </w:rPr>
              <w:t>见</w:t>
            </w:r>
            <w:r>
              <w:rPr>
                <w:rFonts w:hint="eastAsia"/>
                <w:color w:val="auto"/>
                <w:sz w:val="21"/>
                <w:szCs w:val="21"/>
                <w:highlight w:val="none"/>
                <w:lang w:eastAsia="zh-CN"/>
              </w:rPr>
              <w:t>报价文件</w:t>
            </w:r>
            <w:r>
              <w:rPr>
                <w:color w:val="auto"/>
                <w:sz w:val="21"/>
                <w:szCs w:val="21"/>
                <w:highlight w:val="none"/>
              </w:rPr>
              <w:t>（）页</w:t>
            </w:r>
          </w:p>
        </w:tc>
      </w:tr>
      <w:tr w14:paraId="197C13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5" w:hRule="atLeast"/>
          <w:jc w:val="center"/>
        </w:trPr>
        <w:tc>
          <w:tcPr>
            <w:tcW w:w="518" w:type="dxa"/>
            <w:vAlign w:val="center"/>
          </w:tcPr>
          <w:p w14:paraId="2831E197">
            <w:pPr>
              <w:tabs>
                <w:tab w:val="left" w:pos="176"/>
                <w:tab w:val="left" w:pos="420"/>
                <w:tab w:val="left" w:pos="612"/>
              </w:tabs>
              <w:jc w:val="center"/>
              <w:rPr>
                <w:rFonts w:ascii="宋体" w:hAnsi="宋体"/>
                <w:color w:val="auto"/>
                <w:sz w:val="21"/>
                <w:szCs w:val="21"/>
                <w:highlight w:val="none"/>
              </w:rPr>
            </w:pPr>
            <w:r>
              <w:rPr>
                <w:rFonts w:hint="eastAsia" w:ascii="宋体" w:hAnsi="宋体"/>
                <w:color w:val="auto"/>
                <w:sz w:val="21"/>
                <w:szCs w:val="21"/>
                <w:highlight w:val="none"/>
              </w:rPr>
              <w:t>5</w:t>
            </w:r>
          </w:p>
        </w:tc>
        <w:tc>
          <w:tcPr>
            <w:tcW w:w="5209" w:type="dxa"/>
            <w:vAlign w:val="center"/>
          </w:tcPr>
          <w:p w14:paraId="55692109">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宋体" w:hAnsi="宋体" w:cs="宋体"/>
                <w:color w:val="auto"/>
                <w:sz w:val="21"/>
                <w:szCs w:val="21"/>
                <w:highlight w:val="none"/>
              </w:rPr>
            </w:pPr>
            <w:r>
              <w:rPr>
                <w:rFonts w:hint="eastAsia" w:ascii="宋体" w:hAnsi="宋体" w:cs="宋体"/>
                <w:color w:val="auto"/>
                <w:sz w:val="21"/>
                <w:szCs w:val="21"/>
                <w:highlight w:val="none"/>
              </w:rPr>
              <w:t>没有为本项目提供整体设计、规划编制或者项目管理、监理、检测等服务。</w:t>
            </w:r>
            <w:r>
              <w:rPr>
                <w:rFonts w:hint="eastAsia" w:ascii="宋体" w:hAnsi="宋体"/>
                <w:b/>
                <w:bCs/>
                <w:color w:val="auto"/>
                <w:sz w:val="21"/>
                <w:szCs w:val="21"/>
                <w:highlight w:val="none"/>
                <w:u w:val="single"/>
              </w:rPr>
              <w:t>（在</w:t>
            </w:r>
            <w:r>
              <w:rPr>
                <w:rFonts w:hint="eastAsia" w:ascii="宋体" w:hAnsi="宋体"/>
                <w:b/>
                <w:bCs/>
                <w:color w:val="auto"/>
                <w:sz w:val="21"/>
                <w:szCs w:val="21"/>
                <w:highlight w:val="none"/>
                <w:u w:val="single"/>
                <w:lang w:eastAsia="zh-CN"/>
              </w:rPr>
              <w:t>竞价函</w:t>
            </w:r>
            <w:r>
              <w:rPr>
                <w:rFonts w:hint="eastAsia" w:ascii="宋体" w:hAnsi="宋体"/>
                <w:b/>
                <w:bCs/>
                <w:color w:val="auto"/>
                <w:sz w:val="21"/>
                <w:szCs w:val="21"/>
                <w:highlight w:val="none"/>
                <w:u w:val="single"/>
              </w:rPr>
              <w:t>中承诺）</w:t>
            </w:r>
          </w:p>
        </w:tc>
        <w:tc>
          <w:tcPr>
            <w:tcW w:w="1880" w:type="dxa"/>
            <w:vAlign w:val="center"/>
          </w:tcPr>
          <w:p w14:paraId="5C8E42E8">
            <w:pPr>
              <w:ind w:right="46"/>
              <w:jc w:val="left"/>
              <w:rPr>
                <w:color w:val="auto"/>
                <w:sz w:val="21"/>
                <w:szCs w:val="21"/>
                <w:highlight w:val="none"/>
              </w:rPr>
            </w:pPr>
            <w:r>
              <w:rPr>
                <w:rFonts w:hint="eastAsia"/>
                <w:color w:val="auto"/>
                <w:sz w:val="21"/>
                <w:szCs w:val="21"/>
                <w:highlight w:val="none"/>
              </w:rPr>
              <w:t>□通过 □不通过</w:t>
            </w:r>
          </w:p>
        </w:tc>
        <w:tc>
          <w:tcPr>
            <w:tcW w:w="1415" w:type="dxa"/>
            <w:vAlign w:val="center"/>
          </w:tcPr>
          <w:p w14:paraId="1FE9BEC0">
            <w:pPr>
              <w:pStyle w:val="28"/>
              <w:ind w:left="94" w:right="82"/>
              <w:jc w:val="center"/>
              <w:rPr>
                <w:rFonts w:ascii="宋体" w:hAnsi="宋体" w:cs="宋体"/>
                <w:color w:val="auto"/>
                <w:sz w:val="21"/>
                <w:szCs w:val="21"/>
                <w:highlight w:val="none"/>
              </w:rPr>
            </w:pPr>
            <w:r>
              <w:rPr>
                <w:color w:val="auto"/>
                <w:sz w:val="21"/>
                <w:szCs w:val="21"/>
                <w:highlight w:val="none"/>
              </w:rPr>
              <w:t>见</w:t>
            </w:r>
            <w:r>
              <w:rPr>
                <w:rFonts w:hint="eastAsia"/>
                <w:color w:val="auto"/>
                <w:sz w:val="21"/>
                <w:szCs w:val="21"/>
                <w:highlight w:val="none"/>
                <w:lang w:eastAsia="zh-CN"/>
              </w:rPr>
              <w:t>报价文件</w:t>
            </w:r>
            <w:r>
              <w:rPr>
                <w:color w:val="auto"/>
                <w:sz w:val="21"/>
                <w:szCs w:val="21"/>
                <w:highlight w:val="none"/>
              </w:rPr>
              <w:t>（）页</w:t>
            </w:r>
          </w:p>
        </w:tc>
      </w:tr>
      <w:tr w14:paraId="160242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518" w:type="dxa"/>
            <w:vAlign w:val="center"/>
          </w:tcPr>
          <w:p w14:paraId="1BB5401C">
            <w:pPr>
              <w:tabs>
                <w:tab w:val="left" w:pos="176"/>
                <w:tab w:val="left" w:pos="420"/>
                <w:tab w:val="left" w:pos="612"/>
              </w:tabs>
              <w:jc w:val="center"/>
              <w:rPr>
                <w:rFonts w:ascii="宋体" w:hAnsi="宋体"/>
                <w:color w:val="auto"/>
                <w:sz w:val="21"/>
                <w:szCs w:val="21"/>
                <w:highlight w:val="none"/>
              </w:rPr>
            </w:pPr>
            <w:r>
              <w:rPr>
                <w:rFonts w:hint="eastAsia" w:ascii="宋体" w:hAnsi="宋体"/>
                <w:color w:val="auto"/>
                <w:sz w:val="21"/>
                <w:szCs w:val="21"/>
                <w:highlight w:val="none"/>
              </w:rPr>
              <w:t>6</w:t>
            </w:r>
          </w:p>
        </w:tc>
        <w:tc>
          <w:tcPr>
            <w:tcW w:w="5209" w:type="dxa"/>
            <w:vAlign w:val="center"/>
          </w:tcPr>
          <w:p w14:paraId="17B4752E">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宋体" w:hAnsi="宋体"/>
                <w:color w:val="auto"/>
                <w:sz w:val="21"/>
                <w:szCs w:val="21"/>
                <w:highlight w:val="none"/>
              </w:rPr>
            </w:pPr>
            <w:r>
              <w:rPr>
                <w:rFonts w:hint="eastAsia" w:ascii="宋体" w:hAnsi="宋体"/>
                <w:color w:val="auto"/>
                <w:sz w:val="21"/>
                <w:szCs w:val="21"/>
                <w:highlight w:val="none"/>
              </w:rPr>
              <w:t>本项目不接受</w:t>
            </w:r>
            <w:r>
              <w:rPr>
                <w:rFonts w:hint="eastAsia" w:ascii="宋体" w:hAnsi="宋体"/>
                <w:color w:val="auto"/>
                <w:sz w:val="21"/>
                <w:szCs w:val="21"/>
                <w:highlight w:val="none"/>
                <w:lang w:eastAsia="zh-CN"/>
              </w:rPr>
              <w:t>联合体报价</w:t>
            </w:r>
            <w:r>
              <w:rPr>
                <w:rFonts w:hint="eastAsia" w:ascii="宋体" w:hAnsi="宋体"/>
                <w:color w:val="auto"/>
                <w:sz w:val="21"/>
                <w:szCs w:val="21"/>
                <w:highlight w:val="none"/>
              </w:rPr>
              <w:t>。</w:t>
            </w:r>
            <w:r>
              <w:rPr>
                <w:rFonts w:hint="eastAsia" w:ascii="宋体" w:hAnsi="宋体"/>
                <w:b/>
                <w:bCs/>
                <w:color w:val="auto"/>
                <w:sz w:val="21"/>
                <w:szCs w:val="21"/>
                <w:highlight w:val="none"/>
                <w:u w:val="single"/>
              </w:rPr>
              <w:t>（在</w:t>
            </w:r>
            <w:r>
              <w:rPr>
                <w:rFonts w:hint="eastAsia" w:ascii="宋体" w:hAnsi="宋体"/>
                <w:b/>
                <w:bCs/>
                <w:color w:val="auto"/>
                <w:sz w:val="21"/>
                <w:szCs w:val="21"/>
                <w:highlight w:val="none"/>
                <w:u w:val="single"/>
                <w:lang w:val="en-US" w:eastAsia="zh-CN"/>
              </w:rPr>
              <w:t>竞价函</w:t>
            </w:r>
            <w:r>
              <w:rPr>
                <w:rFonts w:hint="eastAsia" w:ascii="宋体" w:hAnsi="宋体"/>
                <w:b/>
                <w:bCs/>
                <w:color w:val="auto"/>
                <w:sz w:val="21"/>
                <w:szCs w:val="21"/>
                <w:highlight w:val="none"/>
                <w:u w:val="single"/>
              </w:rPr>
              <w:t>中承诺）</w:t>
            </w:r>
          </w:p>
        </w:tc>
        <w:tc>
          <w:tcPr>
            <w:tcW w:w="1880" w:type="dxa"/>
            <w:vAlign w:val="center"/>
          </w:tcPr>
          <w:p w14:paraId="3192E125">
            <w:pPr>
              <w:ind w:right="46"/>
              <w:jc w:val="left"/>
              <w:rPr>
                <w:color w:val="auto"/>
                <w:sz w:val="21"/>
                <w:szCs w:val="21"/>
                <w:highlight w:val="none"/>
              </w:rPr>
            </w:pPr>
            <w:r>
              <w:rPr>
                <w:rFonts w:hint="eastAsia"/>
                <w:color w:val="auto"/>
                <w:sz w:val="21"/>
                <w:szCs w:val="21"/>
                <w:highlight w:val="none"/>
              </w:rPr>
              <w:t>□通过 □不通过</w:t>
            </w:r>
          </w:p>
        </w:tc>
        <w:tc>
          <w:tcPr>
            <w:tcW w:w="1415" w:type="dxa"/>
            <w:vAlign w:val="center"/>
          </w:tcPr>
          <w:p w14:paraId="2EF189DC">
            <w:pPr>
              <w:pStyle w:val="28"/>
              <w:ind w:left="94" w:right="82"/>
              <w:jc w:val="center"/>
              <w:rPr>
                <w:rFonts w:ascii="宋体" w:hAnsi="宋体"/>
                <w:color w:val="auto"/>
                <w:sz w:val="21"/>
                <w:szCs w:val="21"/>
                <w:highlight w:val="none"/>
              </w:rPr>
            </w:pPr>
            <w:r>
              <w:rPr>
                <w:color w:val="auto"/>
                <w:sz w:val="21"/>
                <w:szCs w:val="21"/>
                <w:highlight w:val="none"/>
              </w:rPr>
              <w:t>见</w:t>
            </w:r>
            <w:r>
              <w:rPr>
                <w:rFonts w:hint="eastAsia"/>
                <w:color w:val="auto"/>
                <w:sz w:val="21"/>
                <w:szCs w:val="21"/>
                <w:highlight w:val="none"/>
                <w:lang w:eastAsia="zh-CN"/>
              </w:rPr>
              <w:t>报价文件</w:t>
            </w:r>
            <w:r>
              <w:rPr>
                <w:color w:val="auto"/>
                <w:sz w:val="21"/>
                <w:szCs w:val="21"/>
                <w:highlight w:val="none"/>
              </w:rPr>
              <w:t>（）页</w:t>
            </w:r>
          </w:p>
        </w:tc>
      </w:tr>
      <w:tr w14:paraId="2C4E23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5" w:hRule="atLeast"/>
          <w:jc w:val="center"/>
        </w:trPr>
        <w:tc>
          <w:tcPr>
            <w:tcW w:w="518" w:type="dxa"/>
            <w:vAlign w:val="center"/>
          </w:tcPr>
          <w:p w14:paraId="3699B260">
            <w:pPr>
              <w:tabs>
                <w:tab w:val="left" w:pos="176"/>
                <w:tab w:val="left" w:pos="420"/>
                <w:tab w:val="left" w:pos="612"/>
              </w:tabs>
              <w:jc w:val="center"/>
              <w:rPr>
                <w:rFonts w:ascii="宋体" w:hAnsi="宋体"/>
                <w:color w:val="auto"/>
                <w:sz w:val="21"/>
                <w:szCs w:val="21"/>
                <w:highlight w:val="none"/>
              </w:rPr>
            </w:pPr>
            <w:r>
              <w:rPr>
                <w:rFonts w:hint="eastAsia" w:ascii="宋体" w:hAnsi="宋体"/>
                <w:color w:val="auto"/>
                <w:sz w:val="21"/>
                <w:szCs w:val="21"/>
                <w:highlight w:val="none"/>
              </w:rPr>
              <w:t>7</w:t>
            </w:r>
          </w:p>
        </w:tc>
        <w:tc>
          <w:tcPr>
            <w:tcW w:w="5209" w:type="dxa"/>
            <w:vAlign w:val="center"/>
          </w:tcPr>
          <w:p w14:paraId="3037B6F2">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ascii="宋体" w:hAnsi="宋体" w:cs="宋体"/>
                <w:color w:val="auto"/>
                <w:sz w:val="21"/>
                <w:szCs w:val="21"/>
                <w:highlight w:val="none"/>
              </w:rPr>
            </w:pPr>
            <w:r>
              <w:rPr>
                <w:rFonts w:hint="eastAsia" w:ascii="宋体" w:hAnsi="宋体"/>
                <w:color w:val="auto"/>
                <w:sz w:val="21"/>
                <w:szCs w:val="21"/>
                <w:highlight w:val="none"/>
                <w:lang w:eastAsia="zh-CN"/>
              </w:rPr>
              <w:t>报价人</w:t>
            </w:r>
            <w:r>
              <w:rPr>
                <w:rFonts w:hint="eastAsia" w:ascii="宋体" w:hAnsi="宋体"/>
                <w:color w:val="auto"/>
                <w:sz w:val="21"/>
                <w:szCs w:val="21"/>
                <w:highlight w:val="none"/>
              </w:rPr>
              <w:t>已按规定获取</w:t>
            </w:r>
            <w:r>
              <w:rPr>
                <w:rFonts w:hint="eastAsia" w:ascii="宋体" w:hAnsi="宋体"/>
                <w:color w:val="auto"/>
                <w:sz w:val="21"/>
                <w:szCs w:val="21"/>
                <w:highlight w:val="none"/>
                <w:lang w:eastAsia="zh-CN"/>
              </w:rPr>
              <w:t>竞价文件</w:t>
            </w:r>
            <w:r>
              <w:rPr>
                <w:rFonts w:hint="eastAsia" w:ascii="宋体" w:hAnsi="宋体"/>
                <w:color w:val="auto"/>
                <w:sz w:val="21"/>
                <w:szCs w:val="21"/>
                <w:highlight w:val="none"/>
              </w:rPr>
              <w:t>。</w:t>
            </w:r>
          </w:p>
        </w:tc>
        <w:tc>
          <w:tcPr>
            <w:tcW w:w="1880" w:type="dxa"/>
            <w:vAlign w:val="center"/>
          </w:tcPr>
          <w:p w14:paraId="17D4E770">
            <w:pPr>
              <w:ind w:right="46"/>
              <w:jc w:val="left"/>
              <w:rPr>
                <w:color w:val="auto"/>
                <w:sz w:val="21"/>
                <w:szCs w:val="21"/>
                <w:highlight w:val="none"/>
              </w:rPr>
            </w:pPr>
            <w:r>
              <w:rPr>
                <w:rFonts w:hint="eastAsia"/>
                <w:color w:val="auto"/>
                <w:sz w:val="21"/>
                <w:szCs w:val="21"/>
                <w:highlight w:val="none"/>
              </w:rPr>
              <w:t>□通过 □不通过</w:t>
            </w:r>
          </w:p>
        </w:tc>
        <w:tc>
          <w:tcPr>
            <w:tcW w:w="1415" w:type="dxa"/>
            <w:vAlign w:val="center"/>
          </w:tcPr>
          <w:p w14:paraId="1DE3C816">
            <w:pPr>
              <w:pStyle w:val="28"/>
              <w:ind w:left="94" w:right="82"/>
              <w:jc w:val="center"/>
              <w:rPr>
                <w:color w:val="auto"/>
                <w:sz w:val="21"/>
                <w:szCs w:val="21"/>
                <w:highlight w:val="none"/>
              </w:rPr>
            </w:pPr>
            <w:r>
              <w:rPr>
                <w:color w:val="auto"/>
                <w:sz w:val="21"/>
                <w:szCs w:val="21"/>
                <w:highlight w:val="none"/>
              </w:rPr>
              <w:t>见</w:t>
            </w:r>
            <w:r>
              <w:rPr>
                <w:rFonts w:hint="eastAsia"/>
                <w:color w:val="auto"/>
                <w:sz w:val="21"/>
                <w:szCs w:val="21"/>
                <w:highlight w:val="none"/>
                <w:lang w:eastAsia="zh-CN"/>
              </w:rPr>
              <w:t>报价文件</w:t>
            </w:r>
            <w:r>
              <w:rPr>
                <w:color w:val="auto"/>
                <w:sz w:val="21"/>
                <w:szCs w:val="21"/>
                <w:highlight w:val="none"/>
              </w:rPr>
              <w:t>（）页</w:t>
            </w:r>
          </w:p>
        </w:tc>
      </w:tr>
      <w:tr w14:paraId="7B682A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5" w:hRule="atLeast"/>
          <w:jc w:val="center"/>
        </w:trPr>
        <w:tc>
          <w:tcPr>
            <w:tcW w:w="518" w:type="dxa"/>
            <w:vAlign w:val="center"/>
          </w:tcPr>
          <w:p w14:paraId="39963E35">
            <w:pPr>
              <w:tabs>
                <w:tab w:val="left" w:pos="176"/>
                <w:tab w:val="left" w:pos="420"/>
                <w:tab w:val="left" w:pos="612"/>
              </w:tabs>
              <w:jc w:val="center"/>
              <w:rPr>
                <w:rFonts w:ascii="宋体" w:hAnsi="宋体"/>
                <w:color w:val="auto"/>
                <w:sz w:val="21"/>
                <w:szCs w:val="21"/>
                <w:highlight w:val="none"/>
              </w:rPr>
            </w:pPr>
            <w:r>
              <w:rPr>
                <w:rFonts w:hint="eastAsia" w:ascii="宋体" w:hAnsi="宋体"/>
                <w:color w:val="auto"/>
                <w:sz w:val="21"/>
                <w:szCs w:val="21"/>
                <w:highlight w:val="none"/>
              </w:rPr>
              <w:t>8</w:t>
            </w:r>
          </w:p>
        </w:tc>
        <w:tc>
          <w:tcPr>
            <w:tcW w:w="5209" w:type="dxa"/>
            <w:vAlign w:val="center"/>
          </w:tcPr>
          <w:p w14:paraId="0EEB5C87">
            <w:pPr>
              <w:spacing w:line="360" w:lineRule="auto"/>
              <w:jc w:val="both"/>
              <w:rPr>
                <w:rFonts w:ascii="宋体" w:hAnsi="宋体" w:cs="宋体"/>
                <w:color w:val="auto"/>
                <w:sz w:val="21"/>
                <w:szCs w:val="21"/>
                <w:highlight w:val="none"/>
              </w:rPr>
            </w:pPr>
            <w:r>
              <w:rPr>
                <w:rFonts w:hint="eastAsia" w:ascii="宋体" w:cs="宋体"/>
                <w:color w:val="auto"/>
                <w:sz w:val="21"/>
                <w:szCs w:val="21"/>
                <w:highlight w:val="none"/>
                <w:lang w:val="en-US" w:eastAsia="zh-CN"/>
              </w:rPr>
              <w:t>报价人</w:t>
            </w:r>
            <w:r>
              <w:rPr>
                <w:rFonts w:hint="eastAsia" w:ascii="宋体" w:eastAsia="宋体" w:cs="宋体"/>
                <w:color w:val="auto"/>
                <w:sz w:val="21"/>
                <w:szCs w:val="21"/>
                <w:highlight w:val="none"/>
              </w:rPr>
              <w:t>具有有效的市政公用工程施工总承包三级或以上资质</w:t>
            </w:r>
            <w:r>
              <w:rPr>
                <w:rFonts w:hint="eastAsia" w:ascii="宋体" w:eastAsia="宋体" w:cs="宋体"/>
                <w:color w:val="auto"/>
                <w:sz w:val="21"/>
                <w:szCs w:val="21"/>
                <w:highlight w:val="none"/>
                <w:lang w:val="en-US" w:eastAsia="zh-CN"/>
              </w:rPr>
              <w:t>及</w:t>
            </w:r>
            <w:r>
              <w:rPr>
                <w:rFonts w:hint="eastAsia" w:ascii="宋体" w:eastAsia="宋体"/>
                <w:color w:val="auto"/>
                <w:sz w:val="21"/>
                <w:szCs w:val="21"/>
                <w:highlight w:val="none"/>
              </w:rPr>
              <w:t>具有有效的安全生产许可证</w:t>
            </w:r>
            <w:r>
              <w:rPr>
                <w:rFonts w:hint="eastAsia" w:ascii="宋体" w:eastAsia="宋体" w:cs="宋体"/>
                <w:color w:val="auto"/>
                <w:sz w:val="21"/>
                <w:szCs w:val="21"/>
                <w:highlight w:val="none"/>
                <w:lang w:eastAsia="zh-CN"/>
              </w:rPr>
              <w:t>。</w:t>
            </w:r>
            <w:r>
              <w:rPr>
                <w:rFonts w:hint="eastAsia" w:ascii="宋体" w:hAnsi="宋体" w:eastAsia="宋体" w:cs="宋体"/>
                <w:color w:val="auto"/>
                <w:kern w:val="2"/>
                <w:sz w:val="21"/>
                <w:szCs w:val="21"/>
                <w:highlight w:val="none"/>
                <w:lang w:val="en-US" w:eastAsia="zh-CN" w:bidi="ar-SA"/>
              </w:rPr>
              <w:t>（</w:t>
            </w:r>
            <w:r>
              <w:rPr>
                <w:rFonts w:hint="eastAsia" w:ascii="宋体" w:hAnsi="宋体" w:eastAsia="宋体" w:cs="宋体"/>
                <w:b/>
                <w:bCs/>
                <w:color w:val="auto"/>
                <w:sz w:val="21"/>
                <w:szCs w:val="21"/>
                <w:highlight w:val="none"/>
                <w:lang w:val="en-US" w:eastAsia="zh-CN"/>
              </w:rPr>
              <w:t>提供资质证书及安全生产许可证复印件加盖公章；资质证书、安全生产许可证过期的，如能提供相关部门顺延证书有效期的文件，且符合</w:t>
            </w:r>
            <w:r>
              <w:rPr>
                <w:rFonts w:hint="eastAsia" w:ascii="宋体" w:hAnsi="宋体" w:cs="宋体"/>
                <w:b/>
                <w:bCs/>
                <w:color w:val="auto"/>
                <w:sz w:val="21"/>
                <w:szCs w:val="21"/>
                <w:highlight w:val="none"/>
                <w:lang w:val="en-US" w:eastAsia="zh-CN"/>
              </w:rPr>
              <w:t>竞价文件</w:t>
            </w:r>
            <w:r>
              <w:rPr>
                <w:rFonts w:hint="eastAsia" w:ascii="宋体" w:hAnsi="宋体" w:eastAsia="宋体" w:cs="宋体"/>
                <w:b/>
                <w:bCs/>
                <w:color w:val="auto"/>
                <w:sz w:val="21"/>
                <w:szCs w:val="21"/>
                <w:highlight w:val="none"/>
                <w:lang w:val="en-US" w:eastAsia="zh-CN"/>
              </w:rPr>
              <w:t>规定的，则视为仍然有效。）</w:t>
            </w:r>
          </w:p>
        </w:tc>
        <w:tc>
          <w:tcPr>
            <w:tcW w:w="1880" w:type="dxa"/>
            <w:vAlign w:val="center"/>
          </w:tcPr>
          <w:p w14:paraId="3D68DC18">
            <w:pPr>
              <w:ind w:right="46"/>
              <w:jc w:val="left"/>
              <w:rPr>
                <w:color w:val="auto"/>
                <w:sz w:val="21"/>
                <w:szCs w:val="21"/>
                <w:highlight w:val="none"/>
              </w:rPr>
            </w:pPr>
            <w:r>
              <w:rPr>
                <w:rFonts w:hint="eastAsia"/>
                <w:color w:val="auto"/>
                <w:sz w:val="21"/>
                <w:szCs w:val="21"/>
                <w:highlight w:val="none"/>
              </w:rPr>
              <w:t>□通过 □不通过</w:t>
            </w:r>
          </w:p>
        </w:tc>
        <w:tc>
          <w:tcPr>
            <w:tcW w:w="1415" w:type="dxa"/>
            <w:vAlign w:val="center"/>
          </w:tcPr>
          <w:p w14:paraId="43A6F073">
            <w:pPr>
              <w:pStyle w:val="28"/>
              <w:ind w:left="94" w:right="82"/>
              <w:jc w:val="center"/>
              <w:rPr>
                <w:color w:val="auto"/>
                <w:sz w:val="21"/>
                <w:szCs w:val="21"/>
                <w:highlight w:val="none"/>
              </w:rPr>
            </w:pPr>
            <w:r>
              <w:rPr>
                <w:color w:val="auto"/>
                <w:sz w:val="21"/>
                <w:szCs w:val="21"/>
                <w:highlight w:val="none"/>
              </w:rPr>
              <w:t>见</w:t>
            </w:r>
            <w:r>
              <w:rPr>
                <w:rFonts w:hint="eastAsia"/>
                <w:color w:val="auto"/>
                <w:sz w:val="21"/>
                <w:szCs w:val="21"/>
                <w:highlight w:val="none"/>
                <w:lang w:eastAsia="zh-CN"/>
              </w:rPr>
              <w:t>报价文件</w:t>
            </w:r>
            <w:r>
              <w:rPr>
                <w:color w:val="auto"/>
                <w:sz w:val="21"/>
                <w:szCs w:val="21"/>
                <w:highlight w:val="none"/>
              </w:rPr>
              <w:t>（）页</w:t>
            </w:r>
          </w:p>
        </w:tc>
      </w:tr>
      <w:tr w14:paraId="6B33F5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5" w:hRule="atLeast"/>
          <w:jc w:val="center"/>
        </w:trPr>
        <w:tc>
          <w:tcPr>
            <w:tcW w:w="518" w:type="dxa"/>
            <w:vAlign w:val="center"/>
          </w:tcPr>
          <w:p w14:paraId="37F3B5A5">
            <w:pPr>
              <w:tabs>
                <w:tab w:val="left" w:pos="176"/>
                <w:tab w:val="left" w:pos="420"/>
                <w:tab w:val="left" w:pos="612"/>
              </w:tabs>
              <w:jc w:val="center"/>
              <w:rPr>
                <w:rFonts w:ascii="宋体" w:hAnsi="宋体"/>
                <w:color w:val="auto"/>
                <w:sz w:val="21"/>
                <w:szCs w:val="21"/>
                <w:highlight w:val="none"/>
              </w:rPr>
            </w:pPr>
            <w:r>
              <w:rPr>
                <w:rFonts w:hint="eastAsia" w:ascii="宋体" w:hAnsi="宋体"/>
                <w:color w:val="auto"/>
                <w:sz w:val="21"/>
                <w:szCs w:val="21"/>
                <w:highlight w:val="none"/>
              </w:rPr>
              <w:t>9</w:t>
            </w:r>
          </w:p>
        </w:tc>
        <w:tc>
          <w:tcPr>
            <w:tcW w:w="5209" w:type="dxa"/>
            <w:shd w:val="clear" w:color="auto" w:fill="auto"/>
            <w:vAlign w:val="center"/>
          </w:tcPr>
          <w:p w14:paraId="3E278FB7">
            <w:pPr>
              <w:jc w:val="left"/>
              <w:rPr>
                <w:rFonts w:ascii="宋体" w:hAnsi="宋体" w:eastAsia="宋体" w:cs="宋体"/>
                <w:color w:val="auto"/>
                <w:kern w:val="2"/>
                <w:sz w:val="21"/>
                <w:szCs w:val="21"/>
                <w:highlight w:val="none"/>
                <w:lang w:val="en-US" w:eastAsia="zh-CN" w:bidi="ar-SA"/>
              </w:rPr>
            </w:pPr>
            <w:r>
              <w:rPr>
                <w:rFonts w:hint="eastAsia" w:ascii="宋体" w:hAnsi="宋体"/>
                <w:bCs/>
                <w:color w:val="auto"/>
                <w:sz w:val="21"/>
                <w:szCs w:val="21"/>
                <w:highlight w:val="none"/>
                <w:lang w:eastAsia="zh-CN"/>
              </w:rPr>
              <w:t>竞价函</w:t>
            </w:r>
            <w:r>
              <w:rPr>
                <w:rFonts w:hint="eastAsia" w:ascii="宋体" w:hAnsi="宋体"/>
                <w:bCs/>
                <w:color w:val="auto"/>
                <w:sz w:val="21"/>
                <w:szCs w:val="21"/>
                <w:highlight w:val="none"/>
              </w:rPr>
              <w:t>已经提交，且</w:t>
            </w:r>
            <w:r>
              <w:rPr>
                <w:rFonts w:hint="eastAsia" w:ascii="宋体" w:hAnsi="宋体"/>
                <w:bCs/>
                <w:color w:val="auto"/>
                <w:sz w:val="21"/>
                <w:szCs w:val="21"/>
                <w:highlight w:val="none"/>
                <w:lang w:val="en-US" w:eastAsia="zh-CN"/>
              </w:rPr>
              <w:t>竞价</w:t>
            </w:r>
            <w:r>
              <w:rPr>
                <w:rFonts w:hint="eastAsia" w:ascii="宋体" w:hAnsi="宋体"/>
                <w:bCs/>
                <w:color w:val="auto"/>
                <w:sz w:val="21"/>
                <w:szCs w:val="21"/>
                <w:highlight w:val="none"/>
              </w:rPr>
              <w:t>有效期符合</w:t>
            </w:r>
            <w:r>
              <w:rPr>
                <w:rFonts w:hint="eastAsia" w:ascii="宋体" w:hAnsi="宋体"/>
                <w:bCs/>
                <w:color w:val="auto"/>
                <w:sz w:val="21"/>
                <w:szCs w:val="21"/>
                <w:highlight w:val="none"/>
                <w:lang w:eastAsia="zh-CN"/>
              </w:rPr>
              <w:t>竞价文件</w:t>
            </w:r>
            <w:r>
              <w:rPr>
                <w:rFonts w:hint="eastAsia" w:ascii="宋体" w:hAnsi="宋体"/>
                <w:bCs/>
                <w:color w:val="auto"/>
                <w:sz w:val="21"/>
                <w:szCs w:val="21"/>
                <w:highlight w:val="none"/>
              </w:rPr>
              <w:t>规定。</w:t>
            </w:r>
          </w:p>
        </w:tc>
        <w:tc>
          <w:tcPr>
            <w:tcW w:w="1880" w:type="dxa"/>
            <w:vAlign w:val="center"/>
          </w:tcPr>
          <w:p w14:paraId="5B4CC65D">
            <w:pPr>
              <w:ind w:right="46"/>
              <w:jc w:val="left"/>
              <w:rPr>
                <w:color w:val="auto"/>
                <w:sz w:val="21"/>
                <w:szCs w:val="21"/>
                <w:highlight w:val="none"/>
              </w:rPr>
            </w:pPr>
            <w:r>
              <w:rPr>
                <w:rFonts w:hint="eastAsia"/>
                <w:color w:val="auto"/>
                <w:sz w:val="21"/>
                <w:szCs w:val="21"/>
                <w:highlight w:val="none"/>
              </w:rPr>
              <w:t>□通过 □不通过</w:t>
            </w:r>
          </w:p>
        </w:tc>
        <w:tc>
          <w:tcPr>
            <w:tcW w:w="1415" w:type="dxa"/>
            <w:vAlign w:val="center"/>
          </w:tcPr>
          <w:p w14:paraId="7720CD48">
            <w:pPr>
              <w:pStyle w:val="28"/>
              <w:ind w:left="94" w:right="82"/>
              <w:jc w:val="center"/>
              <w:rPr>
                <w:color w:val="auto"/>
                <w:sz w:val="21"/>
                <w:szCs w:val="21"/>
                <w:highlight w:val="none"/>
              </w:rPr>
            </w:pPr>
            <w:r>
              <w:rPr>
                <w:color w:val="auto"/>
                <w:sz w:val="21"/>
                <w:szCs w:val="21"/>
                <w:highlight w:val="none"/>
              </w:rPr>
              <w:t>见</w:t>
            </w:r>
            <w:r>
              <w:rPr>
                <w:rFonts w:hint="eastAsia"/>
                <w:color w:val="auto"/>
                <w:sz w:val="21"/>
                <w:szCs w:val="21"/>
                <w:highlight w:val="none"/>
                <w:lang w:eastAsia="zh-CN"/>
              </w:rPr>
              <w:t>报价文件</w:t>
            </w:r>
            <w:r>
              <w:rPr>
                <w:color w:val="auto"/>
                <w:sz w:val="21"/>
                <w:szCs w:val="21"/>
                <w:highlight w:val="none"/>
              </w:rPr>
              <w:t>（）页</w:t>
            </w:r>
          </w:p>
        </w:tc>
      </w:tr>
      <w:tr w14:paraId="039674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5" w:hRule="atLeast"/>
          <w:jc w:val="center"/>
        </w:trPr>
        <w:tc>
          <w:tcPr>
            <w:tcW w:w="518" w:type="dxa"/>
            <w:vAlign w:val="center"/>
          </w:tcPr>
          <w:p w14:paraId="0DA347A1">
            <w:pPr>
              <w:tabs>
                <w:tab w:val="left" w:pos="176"/>
                <w:tab w:val="left" w:pos="420"/>
                <w:tab w:val="left" w:pos="612"/>
              </w:tabs>
              <w:jc w:val="center"/>
              <w:rPr>
                <w:rFonts w:ascii="宋体" w:hAnsi="宋体"/>
                <w:color w:val="auto"/>
                <w:sz w:val="21"/>
                <w:szCs w:val="21"/>
                <w:highlight w:val="none"/>
              </w:rPr>
            </w:pPr>
            <w:r>
              <w:rPr>
                <w:rFonts w:hint="eastAsia" w:ascii="宋体" w:hAnsi="宋体"/>
                <w:color w:val="auto"/>
                <w:sz w:val="21"/>
                <w:szCs w:val="21"/>
                <w:highlight w:val="none"/>
              </w:rPr>
              <w:t>10</w:t>
            </w:r>
          </w:p>
        </w:tc>
        <w:tc>
          <w:tcPr>
            <w:tcW w:w="5209" w:type="dxa"/>
            <w:shd w:val="clear" w:color="auto" w:fill="auto"/>
            <w:vAlign w:val="center"/>
          </w:tcPr>
          <w:p w14:paraId="128C766B">
            <w:pPr>
              <w:jc w:val="both"/>
              <w:rPr>
                <w:rFonts w:ascii="宋体" w:hAnsi="宋体" w:eastAsia="宋体" w:cs="宋体"/>
                <w:color w:val="auto"/>
                <w:kern w:val="2"/>
                <w:sz w:val="21"/>
                <w:szCs w:val="21"/>
                <w:highlight w:val="none"/>
                <w:lang w:val="en-US" w:eastAsia="zh-CN" w:bidi="ar-SA"/>
              </w:rPr>
            </w:pPr>
            <w:r>
              <w:rPr>
                <w:rFonts w:hint="eastAsia" w:ascii="宋体" w:hAnsi="宋体"/>
                <w:bCs/>
                <w:color w:val="auto"/>
                <w:sz w:val="21"/>
                <w:szCs w:val="21"/>
                <w:highlight w:val="none"/>
              </w:rPr>
              <w:t>已提交有效的法定代表人证明书及授权委托书（</w:t>
            </w:r>
            <w:r>
              <w:rPr>
                <w:rFonts w:hint="eastAsia" w:ascii="宋体" w:hAnsi="宋体"/>
                <w:bCs/>
                <w:color w:val="auto"/>
                <w:sz w:val="21"/>
                <w:szCs w:val="21"/>
                <w:highlight w:val="none"/>
                <w:lang w:eastAsia="zh-CN"/>
              </w:rPr>
              <w:t>报价人</w:t>
            </w:r>
            <w:r>
              <w:rPr>
                <w:rFonts w:hint="eastAsia" w:ascii="宋体" w:hAnsi="宋体"/>
                <w:bCs/>
                <w:color w:val="auto"/>
                <w:sz w:val="21"/>
                <w:szCs w:val="21"/>
                <w:highlight w:val="none"/>
              </w:rPr>
              <w:t>代表如为法定代表人的可不提供授权委托书）。</w:t>
            </w:r>
          </w:p>
        </w:tc>
        <w:tc>
          <w:tcPr>
            <w:tcW w:w="1880" w:type="dxa"/>
            <w:vAlign w:val="center"/>
          </w:tcPr>
          <w:p w14:paraId="09F668C1">
            <w:pPr>
              <w:ind w:right="46"/>
              <w:jc w:val="left"/>
              <w:rPr>
                <w:color w:val="auto"/>
                <w:sz w:val="21"/>
                <w:szCs w:val="21"/>
                <w:highlight w:val="none"/>
              </w:rPr>
            </w:pPr>
            <w:r>
              <w:rPr>
                <w:rFonts w:hint="eastAsia"/>
                <w:color w:val="auto"/>
                <w:sz w:val="21"/>
                <w:szCs w:val="21"/>
                <w:highlight w:val="none"/>
              </w:rPr>
              <w:t>□通过 □不通过</w:t>
            </w:r>
          </w:p>
        </w:tc>
        <w:tc>
          <w:tcPr>
            <w:tcW w:w="1415" w:type="dxa"/>
            <w:vAlign w:val="center"/>
          </w:tcPr>
          <w:p w14:paraId="70CCDB9B">
            <w:pPr>
              <w:pStyle w:val="28"/>
              <w:ind w:left="94" w:right="82"/>
              <w:jc w:val="center"/>
              <w:rPr>
                <w:color w:val="auto"/>
                <w:sz w:val="21"/>
                <w:szCs w:val="21"/>
                <w:highlight w:val="none"/>
              </w:rPr>
            </w:pPr>
            <w:r>
              <w:rPr>
                <w:color w:val="auto"/>
                <w:sz w:val="21"/>
                <w:szCs w:val="21"/>
                <w:highlight w:val="none"/>
              </w:rPr>
              <w:t>见</w:t>
            </w:r>
            <w:r>
              <w:rPr>
                <w:rFonts w:hint="eastAsia"/>
                <w:color w:val="auto"/>
                <w:sz w:val="21"/>
                <w:szCs w:val="21"/>
                <w:highlight w:val="none"/>
                <w:lang w:eastAsia="zh-CN"/>
              </w:rPr>
              <w:t>报价文件</w:t>
            </w:r>
            <w:r>
              <w:rPr>
                <w:color w:val="auto"/>
                <w:sz w:val="21"/>
                <w:szCs w:val="21"/>
                <w:highlight w:val="none"/>
              </w:rPr>
              <w:t>（）页</w:t>
            </w:r>
          </w:p>
        </w:tc>
      </w:tr>
      <w:tr w14:paraId="0A1CB6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5" w:hRule="atLeast"/>
          <w:jc w:val="center"/>
        </w:trPr>
        <w:tc>
          <w:tcPr>
            <w:tcW w:w="518" w:type="dxa"/>
            <w:vAlign w:val="center"/>
          </w:tcPr>
          <w:p w14:paraId="656A0D30">
            <w:pPr>
              <w:tabs>
                <w:tab w:val="left" w:pos="176"/>
                <w:tab w:val="left" w:pos="420"/>
                <w:tab w:val="left" w:pos="612"/>
              </w:tabs>
              <w:jc w:val="center"/>
              <w:rPr>
                <w:rFonts w:ascii="宋体" w:hAnsi="宋体"/>
                <w:color w:val="auto"/>
                <w:sz w:val="21"/>
                <w:szCs w:val="21"/>
                <w:highlight w:val="none"/>
              </w:rPr>
            </w:pPr>
            <w:r>
              <w:rPr>
                <w:rFonts w:hint="eastAsia" w:ascii="宋体" w:hAnsi="宋体"/>
                <w:color w:val="auto"/>
                <w:sz w:val="21"/>
                <w:szCs w:val="21"/>
                <w:highlight w:val="none"/>
              </w:rPr>
              <w:t>11</w:t>
            </w:r>
          </w:p>
        </w:tc>
        <w:tc>
          <w:tcPr>
            <w:tcW w:w="5209" w:type="dxa"/>
            <w:shd w:val="clear" w:color="auto" w:fill="auto"/>
            <w:vAlign w:val="center"/>
          </w:tcPr>
          <w:p w14:paraId="5BF3D15C">
            <w:pPr>
              <w:jc w:val="left"/>
              <w:rPr>
                <w:rFonts w:hint="eastAsia" w:ascii="宋体" w:hAnsi="宋体" w:eastAsia="宋体" w:cs="Times New Roman"/>
                <w:bCs/>
                <w:color w:val="auto"/>
                <w:kern w:val="2"/>
                <w:sz w:val="21"/>
                <w:szCs w:val="21"/>
                <w:highlight w:val="none"/>
                <w:lang w:val="en-US" w:eastAsia="zh-CN" w:bidi="ar-SA"/>
              </w:rPr>
            </w:pPr>
            <w:r>
              <w:rPr>
                <w:rFonts w:hint="eastAsia" w:ascii="宋体" w:hAnsi="宋体"/>
                <w:bCs/>
                <w:color w:val="auto"/>
                <w:sz w:val="21"/>
                <w:szCs w:val="21"/>
                <w:highlight w:val="none"/>
                <w:lang w:eastAsia="zh-CN"/>
              </w:rPr>
              <w:t>报价文件</w:t>
            </w:r>
            <w:r>
              <w:rPr>
                <w:rFonts w:hint="eastAsia" w:ascii="宋体" w:hAnsi="宋体"/>
                <w:bCs/>
                <w:color w:val="auto"/>
                <w:sz w:val="21"/>
                <w:szCs w:val="21"/>
                <w:highlight w:val="none"/>
              </w:rPr>
              <w:t>已按照</w:t>
            </w:r>
            <w:r>
              <w:rPr>
                <w:rFonts w:hint="eastAsia" w:ascii="宋体" w:hAnsi="宋体"/>
                <w:bCs/>
                <w:color w:val="auto"/>
                <w:sz w:val="21"/>
                <w:szCs w:val="21"/>
                <w:highlight w:val="none"/>
                <w:lang w:eastAsia="zh-CN"/>
              </w:rPr>
              <w:t>竞价文件</w:t>
            </w:r>
            <w:r>
              <w:rPr>
                <w:rFonts w:hint="eastAsia" w:ascii="宋体" w:hAnsi="宋体"/>
                <w:bCs/>
                <w:color w:val="auto"/>
                <w:sz w:val="21"/>
                <w:szCs w:val="21"/>
                <w:highlight w:val="none"/>
              </w:rPr>
              <w:t>规定要求签署、盖章。</w:t>
            </w:r>
          </w:p>
        </w:tc>
        <w:tc>
          <w:tcPr>
            <w:tcW w:w="1880" w:type="dxa"/>
            <w:vAlign w:val="center"/>
          </w:tcPr>
          <w:p w14:paraId="44D46E86">
            <w:pPr>
              <w:ind w:right="46"/>
              <w:jc w:val="left"/>
              <w:rPr>
                <w:color w:val="auto"/>
                <w:sz w:val="21"/>
                <w:szCs w:val="21"/>
                <w:highlight w:val="none"/>
              </w:rPr>
            </w:pPr>
            <w:r>
              <w:rPr>
                <w:rFonts w:hint="eastAsia"/>
                <w:color w:val="auto"/>
                <w:sz w:val="21"/>
                <w:szCs w:val="21"/>
                <w:highlight w:val="none"/>
              </w:rPr>
              <w:t>□通过 □不通过</w:t>
            </w:r>
          </w:p>
        </w:tc>
        <w:tc>
          <w:tcPr>
            <w:tcW w:w="1415" w:type="dxa"/>
            <w:vAlign w:val="center"/>
          </w:tcPr>
          <w:p w14:paraId="0872AC2A">
            <w:pPr>
              <w:pStyle w:val="28"/>
              <w:ind w:left="94" w:right="82"/>
              <w:jc w:val="center"/>
              <w:rPr>
                <w:color w:val="auto"/>
                <w:sz w:val="21"/>
                <w:szCs w:val="21"/>
                <w:highlight w:val="none"/>
              </w:rPr>
            </w:pPr>
            <w:r>
              <w:rPr>
                <w:color w:val="auto"/>
                <w:sz w:val="21"/>
                <w:szCs w:val="21"/>
                <w:highlight w:val="none"/>
              </w:rPr>
              <w:t>见</w:t>
            </w:r>
            <w:r>
              <w:rPr>
                <w:rFonts w:hint="eastAsia"/>
                <w:color w:val="auto"/>
                <w:sz w:val="21"/>
                <w:szCs w:val="21"/>
                <w:highlight w:val="none"/>
                <w:lang w:eastAsia="zh-CN"/>
              </w:rPr>
              <w:t>报价文件</w:t>
            </w:r>
            <w:r>
              <w:rPr>
                <w:color w:val="auto"/>
                <w:sz w:val="21"/>
                <w:szCs w:val="21"/>
                <w:highlight w:val="none"/>
              </w:rPr>
              <w:t>（）页</w:t>
            </w:r>
          </w:p>
        </w:tc>
      </w:tr>
      <w:tr w14:paraId="6D9E69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5" w:hRule="atLeast"/>
          <w:jc w:val="center"/>
        </w:trPr>
        <w:tc>
          <w:tcPr>
            <w:tcW w:w="518" w:type="dxa"/>
            <w:vAlign w:val="center"/>
          </w:tcPr>
          <w:p w14:paraId="2EBB867D">
            <w:pPr>
              <w:tabs>
                <w:tab w:val="left" w:pos="176"/>
                <w:tab w:val="left" w:pos="420"/>
                <w:tab w:val="left" w:pos="612"/>
              </w:tabs>
              <w:jc w:val="center"/>
              <w:rPr>
                <w:rFonts w:hint="default" w:ascii="宋体" w:hAnsi="宋体" w:eastAsia="宋体"/>
                <w:color w:val="auto"/>
                <w:sz w:val="21"/>
                <w:szCs w:val="21"/>
                <w:highlight w:val="none"/>
                <w:lang w:val="en-US" w:eastAsia="zh-CN"/>
              </w:rPr>
            </w:pPr>
            <w:r>
              <w:rPr>
                <w:rFonts w:hint="eastAsia" w:ascii="宋体" w:hAnsi="宋体"/>
                <w:color w:val="auto"/>
                <w:sz w:val="21"/>
                <w:szCs w:val="21"/>
                <w:highlight w:val="none"/>
                <w:lang w:val="en-US" w:eastAsia="zh-CN"/>
              </w:rPr>
              <w:t>12</w:t>
            </w:r>
          </w:p>
        </w:tc>
        <w:tc>
          <w:tcPr>
            <w:tcW w:w="5209" w:type="dxa"/>
            <w:shd w:val="clear" w:color="auto" w:fill="auto"/>
            <w:vAlign w:val="center"/>
          </w:tcPr>
          <w:p w14:paraId="39483AB3">
            <w:pPr>
              <w:jc w:val="left"/>
              <w:rPr>
                <w:rFonts w:hint="eastAsia" w:ascii="宋体" w:hAnsi="宋体" w:eastAsia="宋体" w:cs="Times New Roman"/>
                <w:bCs/>
                <w:color w:val="auto"/>
                <w:kern w:val="2"/>
                <w:sz w:val="21"/>
                <w:szCs w:val="21"/>
                <w:highlight w:val="none"/>
                <w:lang w:val="en-US" w:eastAsia="zh-CN" w:bidi="ar-SA"/>
              </w:rPr>
            </w:pPr>
            <w:r>
              <w:rPr>
                <w:rFonts w:hint="eastAsia" w:ascii="宋体" w:hAnsi="宋体"/>
                <w:b w:val="0"/>
                <w:bCs/>
                <w:color w:val="auto"/>
                <w:szCs w:val="21"/>
                <w:highlight w:val="none"/>
                <w:lang w:val="en-US" w:eastAsia="zh-CN"/>
              </w:rPr>
              <w:t>报价人总报价不高于竞价文件规定最高限价，</w:t>
            </w:r>
            <w:r>
              <w:rPr>
                <w:rFonts w:hint="eastAsia" w:ascii="宋体" w:hAnsi="宋体" w:cs="宋体"/>
                <w:b/>
                <w:bCs w:val="0"/>
                <w:color w:val="auto"/>
                <w:sz w:val="21"/>
                <w:szCs w:val="21"/>
                <w:highlight w:val="none"/>
              </w:rPr>
              <w:t>税前绿色施工安全防护措施费</w:t>
            </w:r>
            <w:r>
              <w:rPr>
                <w:rFonts w:hint="eastAsia" w:ascii="宋体" w:hAnsi="宋体" w:cs="宋体"/>
                <w:b/>
                <w:bCs w:val="0"/>
                <w:color w:val="auto"/>
                <w:sz w:val="21"/>
                <w:szCs w:val="21"/>
                <w:highlight w:val="none"/>
                <w:lang w:val="en-US" w:eastAsia="zh-CN"/>
              </w:rPr>
              <w:t>不低于 25,152.07元</w:t>
            </w:r>
            <w:r>
              <w:rPr>
                <w:rFonts w:hint="eastAsia" w:ascii="宋体" w:hAnsi="宋体"/>
                <w:b w:val="0"/>
                <w:bCs/>
                <w:color w:val="auto"/>
                <w:szCs w:val="21"/>
                <w:highlight w:val="none"/>
              </w:rPr>
              <w:t>。</w:t>
            </w:r>
          </w:p>
        </w:tc>
        <w:tc>
          <w:tcPr>
            <w:tcW w:w="1880" w:type="dxa"/>
            <w:vAlign w:val="center"/>
          </w:tcPr>
          <w:p w14:paraId="4BB04456">
            <w:pPr>
              <w:ind w:right="46" w:rightChars="0"/>
              <w:jc w:val="left"/>
              <w:rPr>
                <w:rFonts w:hint="eastAsia"/>
                <w:color w:val="auto"/>
                <w:sz w:val="21"/>
                <w:szCs w:val="21"/>
                <w:highlight w:val="none"/>
              </w:rPr>
            </w:pPr>
            <w:r>
              <w:rPr>
                <w:rFonts w:hint="eastAsia"/>
                <w:color w:val="auto"/>
                <w:sz w:val="21"/>
                <w:szCs w:val="21"/>
                <w:highlight w:val="none"/>
              </w:rPr>
              <w:t>□通过 □不通过</w:t>
            </w:r>
          </w:p>
        </w:tc>
        <w:tc>
          <w:tcPr>
            <w:tcW w:w="1415" w:type="dxa"/>
            <w:vAlign w:val="center"/>
          </w:tcPr>
          <w:p w14:paraId="5AAAB738">
            <w:pPr>
              <w:pStyle w:val="28"/>
              <w:ind w:left="94" w:leftChars="0" w:right="82" w:rightChars="0"/>
              <w:jc w:val="center"/>
              <w:rPr>
                <w:color w:val="auto"/>
                <w:sz w:val="21"/>
                <w:szCs w:val="21"/>
                <w:highlight w:val="none"/>
              </w:rPr>
            </w:pPr>
            <w:r>
              <w:rPr>
                <w:color w:val="auto"/>
                <w:sz w:val="21"/>
                <w:szCs w:val="21"/>
                <w:highlight w:val="none"/>
              </w:rPr>
              <w:t>见</w:t>
            </w:r>
            <w:r>
              <w:rPr>
                <w:rFonts w:hint="eastAsia"/>
                <w:color w:val="auto"/>
                <w:sz w:val="21"/>
                <w:szCs w:val="21"/>
                <w:highlight w:val="none"/>
                <w:lang w:eastAsia="zh-CN"/>
              </w:rPr>
              <w:t>报价文件</w:t>
            </w:r>
            <w:r>
              <w:rPr>
                <w:color w:val="auto"/>
                <w:sz w:val="21"/>
                <w:szCs w:val="21"/>
                <w:highlight w:val="none"/>
              </w:rPr>
              <w:t>（）页</w:t>
            </w:r>
          </w:p>
        </w:tc>
      </w:tr>
      <w:tr w14:paraId="73F32D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5" w:hRule="atLeast"/>
          <w:jc w:val="center"/>
        </w:trPr>
        <w:tc>
          <w:tcPr>
            <w:tcW w:w="518" w:type="dxa"/>
            <w:vAlign w:val="center"/>
          </w:tcPr>
          <w:p w14:paraId="382961CA">
            <w:pPr>
              <w:tabs>
                <w:tab w:val="left" w:pos="176"/>
                <w:tab w:val="left" w:pos="420"/>
                <w:tab w:val="left" w:pos="612"/>
              </w:tabs>
              <w:jc w:val="center"/>
              <w:rPr>
                <w:rFonts w:hint="default" w:ascii="宋体" w:hAnsi="宋体" w:eastAsia="宋体"/>
                <w:color w:val="auto"/>
                <w:sz w:val="21"/>
                <w:szCs w:val="21"/>
                <w:highlight w:val="none"/>
                <w:lang w:val="en-US" w:eastAsia="zh-CN"/>
              </w:rPr>
            </w:pPr>
            <w:r>
              <w:rPr>
                <w:rFonts w:hint="eastAsia" w:ascii="宋体" w:hAnsi="宋体"/>
                <w:color w:val="auto"/>
                <w:sz w:val="21"/>
                <w:szCs w:val="21"/>
                <w:highlight w:val="none"/>
                <w:lang w:val="en-US" w:eastAsia="zh-CN"/>
              </w:rPr>
              <w:t>13</w:t>
            </w:r>
          </w:p>
        </w:tc>
        <w:tc>
          <w:tcPr>
            <w:tcW w:w="5209" w:type="dxa"/>
            <w:shd w:val="clear" w:color="auto" w:fill="auto"/>
            <w:vAlign w:val="center"/>
          </w:tcPr>
          <w:p w14:paraId="0BB4EA6B">
            <w:pPr>
              <w:jc w:val="left"/>
              <w:rPr>
                <w:rFonts w:hint="eastAsia" w:ascii="宋体" w:hAnsi="宋体" w:eastAsia="宋体" w:cs="Times New Roman"/>
                <w:bCs/>
                <w:color w:val="auto"/>
                <w:kern w:val="2"/>
                <w:sz w:val="21"/>
                <w:szCs w:val="21"/>
                <w:highlight w:val="none"/>
                <w:lang w:val="en-US" w:eastAsia="zh-CN" w:bidi="ar-SA"/>
              </w:rPr>
            </w:pPr>
            <w:r>
              <w:rPr>
                <w:rFonts w:hint="eastAsia" w:ascii="宋体" w:hAnsi="宋体"/>
                <w:bCs/>
                <w:color w:val="auto"/>
                <w:sz w:val="21"/>
                <w:szCs w:val="21"/>
                <w:highlight w:val="none"/>
                <w:lang w:val="en-US" w:eastAsia="zh-CN"/>
              </w:rPr>
              <w:t>报价人</w:t>
            </w:r>
            <w:r>
              <w:rPr>
                <w:rFonts w:hint="eastAsia" w:ascii="宋体" w:hAnsi="宋体"/>
                <w:bCs/>
                <w:color w:val="auto"/>
                <w:sz w:val="21"/>
                <w:szCs w:val="21"/>
                <w:highlight w:val="none"/>
              </w:rPr>
              <w:t>已按</w:t>
            </w:r>
            <w:r>
              <w:rPr>
                <w:rFonts w:hint="eastAsia" w:ascii="宋体" w:hAnsi="宋体"/>
                <w:bCs/>
                <w:color w:val="auto"/>
                <w:sz w:val="21"/>
                <w:szCs w:val="21"/>
                <w:highlight w:val="none"/>
                <w:lang w:val="en-US" w:eastAsia="zh-CN"/>
              </w:rPr>
              <w:t>竞价文件</w:t>
            </w:r>
            <w:r>
              <w:rPr>
                <w:rFonts w:hint="eastAsia" w:ascii="宋体" w:hAnsi="宋体"/>
                <w:bCs/>
                <w:color w:val="auto"/>
                <w:sz w:val="21"/>
                <w:szCs w:val="21"/>
                <w:highlight w:val="none"/>
              </w:rPr>
              <w:t>要求缴纳</w:t>
            </w:r>
            <w:r>
              <w:rPr>
                <w:rFonts w:hint="eastAsia" w:ascii="宋体" w:hAnsi="宋体"/>
                <w:bCs/>
                <w:color w:val="auto"/>
                <w:sz w:val="21"/>
                <w:szCs w:val="21"/>
                <w:highlight w:val="none"/>
                <w:lang w:val="en-US" w:eastAsia="zh-CN"/>
              </w:rPr>
              <w:t>竞价保证金</w:t>
            </w:r>
            <w:r>
              <w:rPr>
                <w:rFonts w:hint="eastAsia" w:ascii="宋体" w:hAnsi="宋体"/>
                <w:bCs/>
                <w:color w:val="auto"/>
                <w:sz w:val="21"/>
                <w:szCs w:val="21"/>
                <w:highlight w:val="none"/>
                <w:lang w:eastAsia="zh-CN"/>
              </w:rPr>
              <w:t>。</w:t>
            </w:r>
          </w:p>
        </w:tc>
        <w:tc>
          <w:tcPr>
            <w:tcW w:w="1880" w:type="dxa"/>
            <w:vAlign w:val="center"/>
          </w:tcPr>
          <w:p w14:paraId="6B9C999C">
            <w:pPr>
              <w:ind w:right="46" w:rightChars="0"/>
              <w:jc w:val="left"/>
              <w:rPr>
                <w:rFonts w:hint="eastAsia"/>
                <w:color w:val="auto"/>
                <w:sz w:val="21"/>
                <w:szCs w:val="21"/>
                <w:highlight w:val="none"/>
              </w:rPr>
            </w:pPr>
            <w:r>
              <w:rPr>
                <w:rFonts w:hint="eastAsia"/>
                <w:color w:val="auto"/>
                <w:sz w:val="21"/>
                <w:szCs w:val="21"/>
                <w:highlight w:val="none"/>
              </w:rPr>
              <w:t>□通过 □不通过</w:t>
            </w:r>
          </w:p>
        </w:tc>
        <w:tc>
          <w:tcPr>
            <w:tcW w:w="1415" w:type="dxa"/>
            <w:vAlign w:val="center"/>
          </w:tcPr>
          <w:p w14:paraId="1EAB41FA">
            <w:pPr>
              <w:pStyle w:val="28"/>
              <w:ind w:left="94" w:leftChars="0" w:right="82" w:rightChars="0"/>
              <w:jc w:val="center"/>
              <w:rPr>
                <w:color w:val="auto"/>
                <w:sz w:val="21"/>
                <w:szCs w:val="21"/>
                <w:highlight w:val="none"/>
              </w:rPr>
            </w:pPr>
            <w:r>
              <w:rPr>
                <w:color w:val="auto"/>
                <w:sz w:val="21"/>
                <w:szCs w:val="21"/>
                <w:highlight w:val="none"/>
              </w:rPr>
              <w:t>见</w:t>
            </w:r>
            <w:r>
              <w:rPr>
                <w:rFonts w:hint="eastAsia"/>
                <w:color w:val="auto"/>
                <w:sz w:val="21"/>
                <w:szCs w:val="21"/>
                <w:highlight w:val="none"/>
                <w:lang w:eastAsia="zh-CN"/>
              </w:rPr>
              <w:t>报价文件</w:t>
            </w:r>
            <w:r>
              <w:rPr>
                <w:color w:val="auto"/>
                <w:sz w:val="21"/>
                <w:szCs w:val="21"/>
                <w:highlight w:val="none"/>
              </w:rPr>
              <w:t>（）页</w:t>
            </w:r>
          </w:p>
        </w:tc>
      </w:tr>
    </w:tbl>
    <w:p w14:paraId="7C19E89D">
      <w:pPr>
        <w:pStyle w:val="6"/>
        <w:spacing w:line="360" w:lineRule="auto"/>
        <w:rPr>
          <w:rFonts w:ascii="宋体" w:hAnsi="宋体"/>
          <w:color w:val="auto"/>
          <w:szCs w:val="21"/>
          <w:highlight w:val="none"/>
        </w:rPr>
      </w:pPr>
      <w:r>
        <w:rPr>
          <w:rFonts w:hint="eastAsia" w:ascii="宋体" w:hAnsi="宋体"/>
          <w:color w:val="auto"/>
          <w:szCs w:val="21"/>
          <w:highlight w:val="none"/>
        </w:rPr>
        <w:t>注：请</w:t>
      </w:r>
      <w:r>
        <w:rPr>
          <w:rFonts w:hint="eastAsia" w:ascii="宋体" w:hAnsi="宋体"/>
          <w:color w:val="auto"/>
          <w:szCs w:val="21"/>
          <w:highlight w:val="none"/>
          <w:lang w:eastAsia="zh-CN"/>
        </w:rPr>
        <w:t>报价人</w:t>
      </w:r>
      <w:r>
        <w:rPr>
          <w:rFonts w:hint="eastAsia" w:ascii="宋体" w:hAnsi="宋体"/>
          <w:color w:val="auto"/>
          <w:szCs w:val="21"/>
          <w:highlight w:val="none"/>
        </w:rPr>
        <w:t>按上表内容填写页码索引，此表仅为了便于</w:t>
      </w:r>
      <w:r>
        <w:rPr>
          <w:rFonts w:hint="eastAsia" w:ascii="宋体" w:hAnsi="宋体"/>
          <w:color w:val="auto"/>
          <w:szCs w:val="21"/>
          <w:highlight w:val="none"/>
          <w:lang w:eastAsia="zh-CN"/>
        </w:rPr>
        <w:t>评审小组</w:t>
      </w:r>
      <w:r>
        <w:rPr>
          <w:rFonts w:hint="eastAsia" w:ascii="宋体" w:hAnsi="宋体"/>
          <w:color w:val="auto"/>
          <w:szCs w:val="21"/>
          <w:highlight w:val="none"/>
        </w:rPr>
        <w:t>评审，不作为评审的具体内容。</w:t>
      </w:r>
    </w:p>
    <w:p w14:paraId="60586222">
      <w:pPr>
        <w:spacing w:line="367" w:lineRule="auto"/>
        <w:rPr>
          <w:color w:val="auto"/>
          <w:highlight w:val="none"/>
        </w:rPr>
        <w:sectPr>
          <w:headerReference r:id="rId5" w:type="default"/>
          <w:footerReference r:id="rId6" w:type="default"/>
          <w:pgSz w:w="11905" w:h="16838"/>
          <w:pgMar w:top="1417" w:right="1417" w:bottom="1134" w:left="1417" w:header="850" w:footer="850" w:gutter="0"/>
          <w:cols w:space="720" w:num="1"/>
          <w:docGrid w:linePitch="1" w:charSpace="0"/>
        </w:sectPr>
      </w:pPr>
    </w:p>
    <w:p w14:paraId="0C5AE928">
      <w:pPr>
        <w:spacing w:line="400" w:lineRule="exact"/>
        <w:jc w:val="center"/>
        <w:rPr>
          <w:rFonts w:ascii="宋体" w:hAnsi="宋体"/>
          <w:b/>
          <w:color w:val="auto"/>
          <w:sz w:val="28"/>
          <w:szCs w:val="28"/>
          <w:highlight w:val="none"/>
        </w:rPr>
      </w:pPr>
    </w:p>
    <w:p w14:paraId="4831CD61">
      <w:pPr>
        <w:numPr>
          <w:ilvl w:val="0"/>
          <w:numId w:val="3"/>
        </w:numPr>
        <w:spacing w:line="360" w:lineRule="auto"/>
        <w:rPr>
          <w:rFonts w:ascii="宋体" w:hAnsi="宋体"/>
          <w:b/>
          <w:color w:val="auto"/>
          <w:sz w:val="28"/>
          <w:szCs w:val="28"/>
          <w:highlight w:val="none"/>
        </w:rPr>
      </w:pPr>
      <w:r>
        <w:rPr>
          <w:rFonts w:hint="eastAsia" w:ascii="宋体" w:hAnsi="宋体"/>
          <w:b/>
          <w:color w:val="auto"/>
          <w:sz w:val="28"/>
          <w:szCs w:val="28"/>
          <w:highlight w:val="none"/>
          <w:lang w:eastAsia="zh-CN"/>
        </w:rPr>
        <w:t>报价文件</w:t>
      </w:r>
      <w:r>
        <w:rPr>
          <w:rFonts w:hint="eastAsia" w:ascii="宋体" w:hAnsi="宋体"/>
          <w:b/>
          <w:color w:val="auto"/>
          <w:sz w:val="28"/>
          <w:szCs w:val="28"/>
          <w:highlight w:val="none"/>
        </w:rPr>
        <w:t>内容</w:t>
      </w:r>
    </w:p>
    <w:p w14:paraId="66DCC6F5">
      <w:pPr>
        <w:spacing w:line="360" w:lineRule="auto"/>
        <w:rPr>
          <w:rFonts w:hint="eastAsia" w:eastAsia="宋体"/>
          <w:color w:val="auto"/>
          <w:highlight w:val="none"/>
          <w:lang w:eastAsia="zh-CN"/>
        </w:rPr>
      </w:pPr>
      <w:r>
        <w:rPr>
          <w:rFonts w:hint="eastAsia" w:ascii="宋体" w:hAnsi="宋体"/>
          <w:b/>
          <w:color w:val="auto"/>
          <w:sz w:val="28"/>
          <w:szCs w:val="28"/>
          <w:highlight w:val="none"/>
        </w:rPr>
        <w:t>1.</w:t>
      </w:r>
      <w:r>
        <w:rPr>
          <w:rFonts w:hint="eastAsia" w:ascii="宋体" w:hAnsi="宋体"/>
          <w:b/>
          <w:color w:val="auto"/>
          <w:sz w:val="28"/>
          <w:szCs w:val="28"/>
          <w:highlight w:val="none"/>
          <w:lang w:eastAsia="zh-CN"/>
        </w:rPr>
        <w:t>竞价函</w:t>
      </w:r>
    </w:p>
    <w:p w14:paraId="64F42FB6">
      <w:pPr>
        <w:spacing w:line="360" w:lineRule="auto"/>
        <w:rPr>
          <w:rFonts w:ascii="宋体" w:hAnsi="宋体"/>
          <w:color w:val="auto"/>
          <w:szCs w:val="21"/>
          <w:highlight w:val="none"/>
        </w:rPr>
      </w:pPr>
      <w:r>
        <w:rPr>
          <w:rFonts w:hint="eastAsia" w:ascii="宋体" w:hAnsi="宋体"/>
          <w:color w:val="auto"/>
          <w:szCs w:val="21"/>
          <w:highlight w:val="none"/>
        </w:rPr>
        <w:t>致：广东盈信项目管理有限公司</w:t>
      </w:r>
    </w:p>
    <w:p w14:paraId="3F51830C">
      <w:pPr>
        <w:pStyle w:val="27"/>
        <w:spacing w:line="360" w:lineRule="auto"/>
        <w:ind w:firstLine="433"/>
        <w:rPr>
          <w:rFonts w:ascii="宋体" w:eastAsia="宋体"/>
          <w:color w:val="auto"/>
          <w:sz w:val="21"/>
          <w:szCs w:val="21"/>
          <w:highlight w:val="none"/>
        </w:rPr>
      </w:pPr>
      <w:r>
        <w:rPr>
          <w:rFonts w:hint="eastAsia" w:ascii="宋体" w:eastAsia="宋体"/>
          <w:color w:val="auto"/>
          <w:sz w:val="21"/>
          <w:szCs w:val="21"/>
          <w:highlight w:val="none"/>
        </w:rPr>
        <w:t>我方确认收到贵方提供的</w:t>
      </w:r>
      <w:r>
        <w:rPr>
          <w:rFonts w:hint="eastAsia" w:ascii="宋体" w:eastAsia="宋体" w:cs="宋体"/>
          <w:color w:val="auto"/>
          <w:sz w:val="21"/>
          <w:szCs w:val="21"/>
          <w:highlight w:val="none"/>
          <w:u w:val="single"/>
          <w:lang w:eastAsia="zh-CN"/>
        </w:rPr>
        <w:t>安乐村安乐北路道路改造工程</w:t>
      </w:r>
      <w:r>
        <w:rPr>
          <w:rFonts w:hint="eastAsia" w:ascii="宋体" w:eastAsia="宋体"/>
          <w:color w:val="auto"/>
          <w:sz w:val="21"/>
          <w:szCs w:val="21"/>
          <w:highlight w:val="none"/>
        </w:rPr>
        <w:t>[项目编号：</w:t>
      </w:r>
      <w:r>
        <w:rPr>
          <w:rFonts w:hint="eastAsia" w:ascii="宋体" w:eastAsia="宋体"/>
          <w:color w:val="auto"/>
          <w:sz w:val="21"/>
          <w:szCs w:val="21"/>
          <w:highlight w:val="none"/>
          <w:lang w:eastAsia="zh-CN"/>
        </w:rPr>
        <w:t>YXZB202506BJJ243</w:t>
      </w:r>
      <w:r>
        <w:rPr>
          <w:rFonts w:hint="eastAsia" w:ascii="宋体" w:eastAsia="宋体"/>
          <w:color w:val="auto"/>
          <w:sz w:val="21"/>
          <w:szCs w:val="21"/>
          <w:highlight w:val="none"/>
        </w:rPr>
        <w:t>]的</w:t>
      </w:r>
      <w:r>
        <w:rPr>
          <w:rFonts w:hint="eastAsia" w:ascii="宋体" w:eastAsia="宋体"/>
          <w:color w:val="auto"/>
          <w:sz w:val="21"/>
          <w:szCs w:val="21"/>
          <w:highlight w:val="none"/>
          <w:lang w:eastAsia="zh-CN"/>
        </w:rPr>
        <w:t>竞价</w:t>
      </w:r>
      <w:r>
        <w:rPr>
          <w:rFonts w:hint="eastAsia" w:ascii="宋体" w:eastAsia="宋体"/>
          <w:color w:val="auto"/>
          <w:sz w:val="21"/>
          <w:szCs w:val="21"/>
          <w:highlight w:val="none"/>
        </w:rPr>
        <w:t>邀请，我方：</w:t>
      </w:r>
      <w:r>
        <w:rPr>
          <w:rFonts w:hint="eastAsia" w:ascii="宋体" w:eastAsia="宋体"/>
          <w:color w:val="auto"/>
          <w:sz w:val="21"/>
          <w:szCs w:val="21"/>
          <w:highlight w:val="none"/>
          <w:u w:val="single"/>
        </w:rPr>
        <w:t xml:space="preserve"> （</w:t>
      </w:r>
      <w:r>
        <w:rPr>
          <w:rFonts w:hint="eastAsia" w:ascii="宋体" w:eastAsia="宋体"/>
          <w:color w:val="auto"/>
          <w:sz w:val="21"/>
          <w:szCs w:val="21"/>
          <w:highlight w:val="none"/>
          <w:u w:val="single"/>
          <w:lang w:eastAsia="zh-CN"/>
        </w:rPr>
        <w:t>报价人</w:t>
      </w:r>
      <w:r>
        <w:rPr>
          <w:rFonts w:hint="eastAsia" w:ascii="宋体" w:eastAsia="宋体"/>
          <w:color w:val="auto"/>
          <w:sz w:val="21"/>
          <w:szCs w:val="21"/>
          <w:highlight w:val="none"/>
          <w:u w:val="single"/>
        </w:rPr>
        <w:t xml:space="preserve">名称） </w:t>
      </w:r>
      <w:r>
        <w:rPr>
          <w:rFonts w:hint="eastAsia" w:ascii="宋体" w:eastAsia="宋体"/>
          <w:color w:val="auto"/>
          <w:sz w:val="21"/>
          <w:szCs w:val="21"/>
          <w:highlight w:val="none"/>
        </w:rPr>
        <w:t>作为</w:t>
      </w:r>
      <w:r>
        <w:rPr>
          <w:rFonts w:hint="eastAsia" w:ascii="宋体" w:eastAsia="宋体"/>
          <w:color w:val="auto"/>
          <w:sz w:val="21"/>
          <w:szCs w:val="21"/>
          <w:highlight w:val="none"/>
          <w:lang w:eastAsia="zh-CN"/>
        </w:rPr>
        <w:t>报价人</w:t>
      </w:r>
      <w:r>
        <w:rPr>
          <w:rFonts w:hint="eastAsia" w:ascii="宋体" w:eastAsia="宋体"/>
          <w:color w:val="auto"/>
          <w:sz w:val="21"/>
          <w:szCs w:val="21"/>
          <w:highlight w:val="none"/>
        </w:rPr>
        <w:t>正式委托</w:t>
      </w:r>
      <w:r>
        <w:rPr>
          <w:rFonts w:hint="eastAsia" w:ascii="宋体" w:eastAsia="宋体"/>
          <w:color w:val="auto"/>
          <w:sz w:val="21"/>
          <w:szCs w:val="21"/>
          <w:highlight w:val="none"/>
          <w:u w:val="single"/>
        </w:rPr>
        <w:t xml:space="preserve">（授权代表全名，职务） </w:t>
      </w:r>
      <w:r>
        <w:rPr>
          <w:rFonts w:hint="eastAsia" w:ascii="宋体" w:eastAsia="宋体"/>
          <w:color w:val="auto"/>
          <w:sz w:val="21"/>
          <w:szCs w:val="21"/>
          <w:highlight w:val="none"/>
        </w:rPr>
        <w:t>代表我方进行有关本次</w:t>
      </w:r>
      <w:r>
        <w:rPr>
          <w:rFonts w:hint="eastAsia" w:ascii="宋体" w:eastAsia="宋体"/>
          <w:color w:val="auto"/>
          <w:sz w:val="21"/>
          <w:szCs w:val="21"/>
          <w:highlight w:val="none"/>
          <w:lang w:eastAsia="zh-CN"/>
        </w:rPr>
        <w:t>竞价</w:t>
      </w:r>
      <w:r>
        <w:rPr>
          <w:rFonts w:hint="eastAsia" w:ascii="宋体" w:eastAsia="宋体"/>
          <w:color w:val="auto"/>
          <w:sz w:val="21"/>
          <w:szCs w:val="21"/>
          <w:highlight w:val="none"/>
        </w:rPr>
        <w:t>的一切事宜。</w:t>
      </w:r>
    </w:p>
    <w:p w14:paraId="3794B087">
      <w:pPr>
        <w:pStyle w:val="27"/>
        <w:spacing w:line="360" w:lineRule="auto"/>
        <w:ind w:firstLine="433"/>
        <w:rPr>
          <w:rFonts w:ascii="宋体" w:eastAsia="宋体"/>
          <w:color w:val="auto"/>
          <w:sz w:val="21"/>
          <w:szCs w:val="21"/>
          <w:highlight w:val="none"/>
        </w:rPr>
      </w:pPr>
      <w:r>
        <w:rPr>
          <w:rFonts w:hint="eastAsia" w:ascii="宋体" w:eastAsia="宋体"/>
          <w:color w:val="auto"/>
          <w:sz w:val="21"/>
          <w:szCs w:val="21"/>
          <w:highlight w:val="none"/>
        </w:rPr>
        <w:t>我方己完全明白</w:t>
      </w:r>
      <w:r>
        <w:rPr>
          <w:rFonts w:hint="eastAsia" w:ascii="宋体" w:eastAsia="宋体"/>
          <w:color w:val="auto"/>
          <w:sz w:val="21"/>
          <w:szCs w:val="21"/>
          <w:highlight w:val="none"/>
          <w:lang w:eastAsia="zh-CN"/>
        </w:rPr>
        <w:t>竞价文件</w:t>
      </w:r>
      <w:r>
        <w:rPr>
          <w:rFonts w:hint="eastAsia" w:ascii="宋体" w:eastAsia="宋体"/>
          <w:color w:val="auto"/>
          <w:sz w:val="21"/>
          <w:szCs w:val="21"/>
          <w:highlight w:val="none"/>
        </w:rPr>
        <w:t>的所有条款要求，我方在此申明并同意：</w:t>
      </w:r>
    </w:p>
    <w:p w14:paraId="5B68A4C5">
      <w:pPr>
        <w:pStyle w:val="27"/>
        <w:spacing w:line="360" w:lineRule="auto"/>
        <w:ind w:firstLine="433"/>
        <w:rPr>
          <w:rFonts w:ascii="宋体" w:eastAsia="宋体"/>
          <w:color w:val="auto"/>
          <w:sz w:val="21"/>
          <w:szCs w:val="21"/>
          <w:highlight w:val="none"/>
        </w:rPr>
      </w:pPr>
      <w:r>
        <w:rPr>
          <w:rFonts w:hint="eastAsia" w:ascii="宋体" w:eastAsia="宋体"/>
          <w:color w:val="auto"/>
          <w:sz w:val="21"/>
          <w:szCs w:val="21"/>
          <w:highlight w:val="none"/>
        </w:rPr>
        <w:t>（—）我方决定参加</w:t>
      </w:r>
      <w:r>
        <w:rPr>
          <w:rFonts w:hint="eastAsia" w:ascii="宋体" w:eastAsia="宋体" w:cs="宋体"/>
          <w:color w:val="auto"/>
          <w:sz w:val="21"/>
          <w:szCs w:val="21"/>
          <w:highlight w:val="none"/>
          <w:u w:val="single"/>
          <w:lang w:eastAsia="zh-CN"/>
        </w:rPr>
        <w:t>安乐村安乐北路道路改造工程</w:t>
      </w:r>
      <w:r>
        <w:rPr>
          <w:rFonts w:hint="eastAsia" w:ascii="宋体" w:eastAsia="宋体"/>
          <w:color w:val="auto"/>
          <w:sz w:val="21"/>
          <w:szCs w:val="21"/>
          <w:highlight w:val="none"/>
        </w:rPr>
        <w:t>的</w:t>
      </w:r>
      <w:r>
        <w:rPr>
          <w:rFonts w:hint="eastAsia" w:ascii="宋体" w:eastAsia="宋体"/>
          <w:color w:val="auto"/>
          <w:sz w:val="21"/>
          <w:szCs w:val="21"/>
          <w:highlight w:val="none"/>
          <w:lang w:eastAsia="zh-CN"/>
        </w:rPr>
        <w:t>竞价</w:t>
      </w:r>
      <w:r>
        <w:rPr>
          <w:rFonts w:hint="eastAsia" w:ascii="宋体" w:eastAsia="宋体"/>
          <w:color w:val="auto"/>
          <w:sz w:val="21"/>
          <w:szCs w:val="21"/>
          <w:highlight w:val="none"/>
        </w:rPr>
        <w:t>。</w:t>
      </w:r>
    </w:p>
    <w:p w14:paraId="2117F0E3">
      <w:pPr>
        <w:pStyle w:val="27"/>
        <w:spacing w:line="360" w:lineRule="auto"/>
        <w:ind w:firstLine="433"/>
        <w:rPr>
          <w:rFonts w:ascii="宋体" w:eastAsia="宋体"/>
          <w:color w:val="auto"/>
          <w:sz w:val="21"/>
          <w:szCs w:val="21"/>
          <w:highlight w:val="none"/>
        </w:rPr>
      </w:pPr>
      <w:r>
        <w:rPr>
          <w:rFonts w:hint="eastAsia" w:ascii="宋体" w:eastAsia="宋体"/>
          <w:color w:val="auto"/>
          <w:sz w:val="21"/>
          <w:szCs w:val="21"/>
          <w:highlight w:val="none"/>
        </w:rPr>
        <w:t>（二）相关服务内容的</w:t>
      </w:r>
      <w:r>
        <w:rPr>
          <w:rFonts w:hint="eastAsia" w:ascii="宋体" w:eastAsia="宋体"/>
          <w:color w:val="auto"/>
          <w:sz w:val="21"/>
          <w:szCs w:val="21"/>
          <w:highlight w:val="none"/>
          <w:lang w:val="en-US" w:eastAsia="zh-CN"/>
        </w:rPr>
        <w:t>报价</w:t>
      </w:r>
      <w:r>
        <w:rPr>
          <w:rFonts w:hint="eastAsia" w:ascii="宋体" w:eastAsia="宋体"/>
          <w:color w:val="auto"/>
          <w:sz w:val="21"/>
          <w:szCs w:val="21"/>
          <w:highlight w:val="none"/>
        </w:rPr>
        <w:t>（详见</w:t>
      </w:r>
      <w:r>
        <w:rPr>
          <w:rFonts w:hint="eastAsia" w:ascii="宋体" w:eastAsia="宋体"/>
          <w:color w:val="auto"/>
          <w:sz w:val="21"/>
          <w:szCs w:val="21"/>
          <w:highlight w:val="none"/>
          <w:lang w:eastAsia="zh-CN"/>
        </w:rPr>
        <w:t>开标（开启）</w:t>
      </w:r>
      <w:r>
        <w:rPr>
          <w:rFonts w:hint="eastAsia" w:ascii="宋体" w:eastAsia="宋体"/>
          <w:color w:val="auto"/>
          <w:sz w:val="21"/>
          <w:szCs w:val="21"/>
          <w:highlight w:val="none"/>
        </w:rPr>
        <w:t>一览表）。</w:t>
      </w:r>
    </w:p>
    <w:p w14:paraId="17D55B47">
      <w:pPr>
        <w:pStyle w:val="27"/>
        <w:spacing w:line="360" w:lineRule="auto"/>
        <w:ind w:firstLine="433"/>
        <w:rPr>
          <w:rFonts w:ascii="宋体" w:eastAsia="宋体"/>
          <w:color w:val="auto"/>
          <w:sz w:val="21"/>
          <w:szCs w:val="21"/>
          <w:highlight w:val="none"/>
        </w:rPr>
      </w:pPr>
      <w:r>
        <w:rPr>
          <w:rFonts w:hint="eastAsia" w:ascii="宋体" w:eastAsia="宋体"/>
          <w:color w:val="auto"/>
          <w:sz w:val="21"/>
          <w:szCs w:val="21"/>
          <w:highlight w:val="none"/>
        </w:rPr>
        <w:t>（三）本</w:t>
      </w:r>
      <w:r>
        <w:rPr>
          <w:rFonts w:hint="eastAsia" w:ascii="宋体" w:eastAsia="宋体"/>
          <w:color w:val="auto"/>
          <w:sz w:val="21"/>
          <w:szCs w:val="21"/>
          <w:highlight w:val="none"/>
          <w:lang w:eastAsia="zh-CN"/>
        </w:rPr>
        <w:t>报价文件</w:t>
      </w:r>
      <w:r>
        <w:rPr>
          <w:rFonts w:hint="eastAsia" w:ascii="宋体" w:eastAsia="宋体"/>
          <w:color w:val="auto"/>
          <w:sz w:val="21"/>
          <w:szCs w:val="21"/>
          <w:highlight w:val="none"/>
        </w:rPr>
        <w:t>的有效期自</w:t>
      </w:r>
      <w:r>
        <w:rPr>
          <w:rFonts w:hint="eastAsia" w:ascii="宋体" w:eastAsia="宋体"/>
          <w:color w:val="auto"/>
          <w:sz w:val="21"/>
          <w:szCs w:val="21"/>
          <w:highlight w:val="none"/>
          <w:lang w:eastAsia="zh-CN"/>
        </w:rPr>
        <w:t>竞价</w:t>
      </w:r>
      <w:r>
        <w:rPr>
          <w:rFonts w:hint="eastAsia" w:ascii="宋体" w:eastAsia="宋体"/>
          <w:color w:val="auto"/>
          <w:sz w:val="21"/>
          <w:szCs w:val="21"/>
          <w:highlight w:val="none"/>
        </w:rPr>
        <w:t>截止日后</w:t>
      </w:r>
      <w:r>
        <w:rPr>
          <w:rFonts w:hint="eastAsia" w:ascii="宋体" w:eastAsia="宋体"/>
          <w:color w:val="auto"/>
          <w:sz w:val="21"/>
          <w:szCs w:val="21"/>
          <w:highlight w:val="none"/>
          <w:u w:val="single"/>
        </w:rPr>
        <w:t>90</w:t>
      </w:r>
      <w:r>
        <w:rPr>
          <w:rFonts w:hint="eastAsia" w:ascii="宋体" w:eastAsia="宋体"/>
          <w:color w:val="auto"/>
          <w:sz w:val="21"/>
          <w:szCs w:val="21"/>
          <w:highlight w:val="none"/>
        </w:rPr>
        <w:t>天有效，如</w:t>
      </w:r>
      <w:r>
        <w:rPr>
          <w:rFonts w:hint="eastAsia" w:ascii="宋体" w:eastAsia="宋体"/>
          <w:color w:val="auto"/>
          <w:sz w:val="21"/>
          <w:szCs w:val="21"/>
          <w:highlight w:val="none"/>
          <w:lang w:eastAsia="zh-CN"/>
        </w:rPr>
        <w:t>中选</w:t>
      </w:r>
      <w:r>
        <w:rPr>
          <w:rFonts w:hint="eastAsia" w:ascii="宋体" w:eastAsia="宋体"/>
          <w:color w:val="auto"/>
          <w:sz w:val="21"/>
          <w:szCs w:val="21"/>
          <w:highlight w:val="none"/>
        </w:rPr>
        <w:t>，有效期将延至合同终止日为止。</w:t>
      </w:r>
    </w:p>
    <w:p w14:paraId="107C329A">
      <w:pPr>
        <w:pStyle w:val="27"/>
        <w:spacing w:line="360" w:lineRule="auto"/>
        <w:ind w:firstLine="433"/>
        <w:rPr>
          <w:rFonts w:ascii="宋体" w:eastAsia="宋体"/>
          <w:color w:val="auto"/>
          <w:sz w:val="21"/>
          <w:szCs w:val="21"/>
          <w:highlight w:val="none"/>
        </w:rPr>
      </w:pPr>
      <w:r>
        <w:rPr>
          <w:rFonts w:hint="eastAsia" w:ascii="宋体" w:eastAsia="宋体"/>
          <w:color w:val="auto"/>
          <w:sz w:val="21"/>
          <w:szCs w:val="21"/>
          <w:highlight w:val="none"/>
        </w:rPr>
        <w:t>（四）我方已详细研究了</w:t>
      </w:r>
      <w:r>
        <w:rPr>
          <w:rFonts w:hint="eastAsia" w:ascii="宋体" w:eastAsia="宋体"/>
          <w:color w:val="auto"/>
          <w:sz w:val="21"/>
          <w:szCs w:val="21"/>
          <w:highlight w:val="none"/>
          <w:lang w:eastAsia="zh-CN"/>
        </w:rPr>
        <w:t>竞价文件</w:t>
      </w:r>
      <w:r>
        <w:rPr>
          <w:rFonts w:hint="eastAsia" w:ascii="宋体" w:eastAsia="宋体"/>
          <w:color w:val="auto"/>
          <w:sz w:val="21"/>
          <w:szCs w:val="21"/>
          <w:highlight w:val="none"/>
        </w:rPr>
        <w:t>的所有内容包括相关资料及修正文（如有），对本项目</w:t>
      </w:r>
      <w:r>
        <w:rPr>
          <w:rFonts w:hint="eastAsia" w:ascii="宋体" w:eastAsia="宋体"/>
          <w:color w:val="auto"/>
          <w:sz w:val="21"/>
          <w:szCs w:val="21"/>
          <w:highlight w:val="none"/>
          <w:lang w:eastAsia="zh-CN"/>
        </w:rPr>
        <w:t>竞价文件</w:t>
      </w:r>
      <w:r>
        <w:rPr>
          <w:rFonts w:hint="eastAsia" w:ascii="宋体" w:eastAsia="宋体"/>
          <w:color w:val="auto"/>
          <w:sz w:val="21"/>
          <w:szCs w:val="21"/>
          <w:highlight w:val="none"/>
        </w:rPr>
        <w:t>的所有内容已清楚，接受本</w:t>
      </w:r>
      <w:r>
        <w:rPr>
          <w:rFonts w:hint="eastAsia" w:ascii="宋体" w:eastAsia="宋体"/>
          <w:color w:val="auto"/>
          <w:sz w:val="21"/>
          <w:szCs w:val="21"/>
          <w:highlight w:val="none"/>
          <w:lang w:eastAsia="zh-CN"/>
        </w:rPr>
        <w:t>竞价文件</w:t>
      </w:r>
      <w:r>
        <w:rPr>
          <w:rFonts w:hint="eastAsia" w:ascii="宋体" w:eastAsia="宋体"/>
          <w:color w:val="auto"/>
          <w:sz w:val="21"/>
          <w:szCs w:val="21"/>
          <w:highlight w:val="none"/>
        </w:rPr>
        <w:t>的所有条款及要求；我方放弃在此方面提出含糊意见、质疑或误解的一切权利。</w:t>
      </w:r>
    </w:p>
    <w:p w14:paraId="2677ECB6">
      <w:pPr>
        <w:pStyle w:val="27"/>
        <w:spacing w:line="360" w:lineRule="auto"/>
        <w:ind w:firstLine="433"/>
        <w:rPr>
          <w:rFonts w:ascii="宋体" w:eastAsia="宋体"/>
          <w:color w:val="auto"/>
          <w:sz w:val="21"/>
          <w:szCs w:val="21"/>
          <w:highlight w:val="none"/>
        </w:rPr>
      </w:pPr>
      <w:r>
        <w:rPr>
          <w:rFonts w:hint="eastAsia" w:ascii="宋体" w:eastAsia="宋体"/>
          <w:color w:val="auto"/>
          <w:sz w:val="21"/>
          <w:szCs w:val="21"/>
          <w:highlight w:val="none"/>
        </w:rPr>
        <w:t>（五）我方同意按贵方可能提出的要求而提供与</w:t>
      </w:r>
      <w:r>
        <w:rPr>
          <w:rFonts w:hint="eastAsia" w:ascii="宋体" w:eastAsia="宋体"/>
          <w:color w:val="auto"/>
          <w:sz w:val="21"/>
          <w:szCs w:val="21"/>
          <w:highlight w:val="none"/>
          <w:lang w:eastAsia="zh-CN"/>
        </w:rPr>
        <w:t>竞价</w:t>
      </w:r>
      <w:r>
        <w:rPr>
          <w:rFonts w:hint="eastAsia" w:ascii="宋体" w:eastAsia="宋体"/>
          <w:color w:val="auto"/>
          <w:sz w:val="21"/>
          <w:szCs w:val="21"/>
          <w:highlight w:val="none"/>
        </w:rPr>
        <w:t>有关的任何其它数据或信息。</w:t>
      </w:r>
    </w:p>
    <w:p w14:paraId="596F0415">
      <w:pPr>
        <w:pStyle w:val="27"/>
        <w:spacing w:line="360" w:lineRule="auto"/>
        <w:ind w:firstLine="433"/>
        <w:rPr>
          <w:rFonts w:ascii="宋体" w:eastAsia="宋体"/>
          <w:color w:val="auto"/>
          <w:sz w:val="21"/>
          <w:szCs w:val="21"/>
          <w:highlight w:val="none"/>
        </w:rPr>
      </w:pPr>
      <w:r>
        <w:rPr>
          <w:rFonts w:hint="eastAsia" w:ascii="宋体" w:eastAsia="宋体"/>
          <w:color w:val="auto"/>
          <w:sz w:val="21"/>
          <w:szCs w:val="21"/>
          <w:highlight w:val="none"/>
        </w:rPr>
        <w:t>（六）我方理解贵方不一定接受最低报价或任何贵方可能收到的报价。</w:t>
      </w:r>
    </w:p>
    <w:p w14:paraId="729FB575">
      <w:pPr>
        <w:pStyle w:val="27"/>
        <w:spacing w:line="360" w:lineRule="auto"/>
        <w:ind w:firstLine="433"/>
        <w:rPr>
          <w:rFonts w:ascii="宋体" w:eastAsia="宋体"/>
          <w:color w:val="auto"/>
          <w:sz w:val="21"/>
          <w:szCs w:val="21"/>
          <w:highlight w:val="none"/>
        </w:rPr>
      </w:pPr>
      <w:r>
        <w:rPr>
          <w:rFonts w:hint="eastAsia" w:ascii="宋体" w:eastAsia="宋体"/>
          <w:color w:val="auto"/>
          <w:sz w:val="21"/>
          <w:szCs w:val="21"/>
          <w:highlight w:val="none"/>
        </w:rPr>
        <w:t>（七）我方如果中选，将保证履行</w:t>
      </w:r>
      <w:r>
        <w:rPr>
          <w:rFonts w:hint="eastAsia" w:ascii="宋体" w:eastAsia="宋体"/>
          <w:color w:val="auto"/>
          <w:sz w:val="21"/>
          <w:szCs w:val="21"/>
          <w:highlight w:val="none"/>
          <w:lang w:eastAsia="zh-CN"/>
        </w:rPr>
        <w:t>竞价文件</w:t>
      </w:r>
      <w:r>
        <w:rPr>
          <w:rFonts w:hint="eastAsia" w:ascii="宋体" w:eastAsia="宋体"/>
          <w:color w:val="auto"/>
          <w:sz w:val="21"/>
          <w:szCs w:val="21"/>
          <w:highlight w:val="none"/>
        </w:rPr>
        <w:t>以及</w:t>
      </w:r>
      <w:r>
        <w:rPr>
          <w:rFonts w:hint="eastAsia" w:ascii="宋体" w:eastAsia="宋体"/>
          <w:color w:val="auto"/>
          <w:sz w:val="21"/>
          <w:szCs w:val="21"/>
          <w:highlight w:val="none"/>
          <w:lang w:eastAsia="zh-CN"/>
        </w:rPr>
        <w:t>竞价文件</w:t>
      </w:r>
      <w:r>
        <w:rPr>
          <w:rFonts w:hint="eastAsia" w:ascii="宋体" w:eastAsia="宋体"/>
          <w:color w:val="auto"/>
          <w:sz w:val="21"/>
          <w:szCs w:val="21"/>
          <w:highlight w:val="none"/>
        </w:rPr>
        <w:t>修改书（如有）中的全部责任和义务，按质、按量、按期完成《合同书》中的全部任务。</w:t>
      </w:r>
    </w:p>
    <w:p w14:paraId="5DE69EC1">
      <w:pPr>
        <w:widowControl/>
        <w:spacing w:line="360" w:lineRule="auto"/>
        <w:ind w:firstLine="420" w:firstLineChars="200"/>
        <w:jc w:val="left"/>
        <w:rPr>
          <w:rFonts w:ascii="宋体" w:hAnsi="宋体" w:cs="宋体"/>
          <w:color w:val="auto"/>
          <w:szCs w:val="21"/>
          <w:highlight w:val="none"/>
        </w:rPr>
      </w:pPr>
      <w:r>
        <w:rPr>
          <w:rFonts w:hint="eastAsia" w:ascii="宋体" w:hAnsi="宋体"/>
          <w:color w:val="auto"/>
          <w:szCs w:val="21"/>
          <w:highlight w:val="none"/>
        </w:rPr>
        <w:t>（八）</w:t>
      </w:r>
      <w:r>
        <w:rPr>
          <w:rFonts w:ascii="宋体" w:hAnsi="宋体"/>
          <w:color w:val="auto"/>
          <w:szCs w:val="21"/>
          <w:highlight w:val="none"/>
        </w:rPr>
        <w:t>我方为本次</w:t>
      </w:r>
      <w:r>
        <w:rPr>
          <w:rFonts w:hint="eastAsia" w:ascii="宋体" w:hAnsi="宋体"/>
          <w:color w:val="auto"/>
          <w:szCs w:val="21"/>
          <w:highlight w:val="none"/>
          <w:lang w:val="en-US" w:eastAsia="zh-CN"/>
        </w:rPr>
        <w:t>竞价</w:t>
      </w:r>
      <w:r>
        <w:rPr>
          <w:rFonts w:ascii="宋体" w:hAnsi="宋体"/>
          <w:color w:val="auto"/>
          <w:szCs w:val="21"/>
          <w:highlight w:val="none"/>
        </w:rPr>
        <w:t>所提交的所有证明其合格和资格的文件是真实的和</w:t>
      </w:r>
      <w:r>
        <w:rPr>
          <w:rFonts w:hint="eastAsia" w:ascii="宋体" w:hAnsi="宋体"/>
          <w:color w:val="auto"/>
          <w:szCs w:val="21"/>
          <w:highlight w:val="none"/>
        </w:rPr>
        <w:t>有效</w:t>
      </w:r>
      <w:r>
        <w:rPr>
          <w:rFonts w:ascii="宋体" w:hAnsi="宋体"/>
          <w:color w:val="auto"/>
          <w:szCs w:val="21"/>
          <w:highlight w:val="none"/>
        </w:rPr>
        <w:t>的，并愿为其真</w:t>
      </w:r>
      <w:r>
        <w:rPr>
          <w:rFonts w:hint="eastAsia" w:ascii="宋体" w:hAnsi="宋体" w:cs="宋体"/>
          <w:color w:val="auto"/>
          <w:szCs w:val="21"/>
          <w:highlight w:val="none"/>
        </w:rPr>
        <w:t>实性和有效性承担法律责任。</w:t>
      </w:r>
    </w:p>
    <w:p w14:paraId="208C4767">
      <w:pPr>
        <w:widowControl/>
        <w:spacing w:line="360" w:lineRule="auto"/>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（九）我方依法注册，在法律上、财务上和运作上完全独立于</w:t>
      </w:r>
      <w:r>
        <w:rPr>
          <w:rFonts w:hint="eastAsia" w:ascii="宋体" w:hAnsi="宋体" w:cs="宋体"/>
          <w:color w:val="auto"/>
          <w:szCs w:val="21"/>
          <w:highlight w:val="none"/>
          <w:u w:val="single"/>
          <w:lang w:eastAsia="zh-CN"/>
        </w:rPr>
        <w:t>中山市东凤镇安乐村民委员会</w:t>
      </w: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采购人</w:t>
      </w:r>
      <w:r>
        <w:rPr>
          <w:rFonts w:hint="eastAsia" w:ascii="宋体" w:hAnsi="宋体" w:cs="宋体"/>
          <w:color w:val="auto"/>
          <w:szCs w:val="21"/>
          <w:highlight w:val="none"/>
        </w:rPr>
        <w:t>）及</w:t>
      </w:r>
      <w:r>
        <w:rPr>
          <w:rFonts w:hint="eastAsia" w:ascii="宋体" w:hAnsi="宋体" w:cs="宋体"/>
          <w:color w:val="auto"/>
          <w:szCs w:val="21"/>
          <w:highlight w:val="none"/>
          <w:u w:val="single"/>
        </w:rPr>
        <w:t>广东盈信项目管理有限公司</w:t>
      </w:r>
      <w:r>
        <w:rPr>
          <w:rFonts w:hint="eastAsia" w:ascii="宋体" w:hAnsi="宋体" w:cs="宋体"/>
          <w:color w:val="auto"/>
          <w:szCs w:val="21"/>
          <w:highlight w:val="none"/>
        </w:rPr>
        <w:t>（</w:t>
      </w:r>
      <w:r>
        <w:rPr>
          <w:rFonts w:hint="eastAsia" w:ascii="宋体" w:hAnsi="宋体" w:cs="宋体"/>
          <w:color w:val="auto"/>
          <w:szCs w:val="21"/>
          <w:highlight w:val="none"/>
          <w:lang w:eastAsia="zh-CN"/>
        </w:rPr>
        <w:t>采购代理机构</w:t>
      </w:r>
      <w:r>
        <w:rPr>
          <w:rFonts w:hint="eastAsia" w:ascii="宋体" w:hAnsi="宋体" w:cs="宋体"/>
          <w:color w:val="auto"/>
          <w:szCs w:val="21"/>
          <w:highlight w:val="none"/>
        </w:rPr>
        <w:t>）。</w:t>
      </w:r>
    </w:p>
    <w:p w14:paraId="08F94DE8">
      <w:pPr>
        <w:pStyle w:val="27"/>
        <w:spacing w:line="360" w:lineRule="auto"/>
        <w:ind w:firstLine="433"/>
        <w:rPr>
          <w:rFonts w:ascii="宋体" w:eastAsia="宋体" w:cs="宋体"/>
          <w:color w:val="auto"/>
          <w:sz w:val="21"/>
          <w:szCs w:val="21"/>
          <w:highlight w:val="none"/>
        </w:rPr>
      </w:pPr>
      <w:r>
        <w:rPr>
          <w:rFonts w:hint="eastAsia" w:ascii="宋体" w:eastAsia="宋体" w:cs="宋体"/>
          <w:color w:val="auto"/>
          <w:sz w:val="21"/>
          <w:szCs w:val="21"/>
          <w:highlight w:val="none"/>
        </w:rPr>
        <w:t>（十）我方在参加本次</w:t>
      </w:r>
      <w:r>
        <w:rPr>
          <w:rFonts w:hint="eastAsia" w:ascii="宋体" w:eastAsia="宋体" w:cs="宋体"/>
          <w:color w:val="auto"/>
          <w:sz w:val="21"/>
          <w:szCs w:val="21"/>
          <w:highlight w:val="none"/>
          <w:lang w:eastAsia="zh-CN"/>
        </w:rPr>
        <w:t>竞价</w:t>
      </w:r>
      <w:r>
        <w:rPr>
          <w:rFonts w:hint="eastAsia" w:ascii="宋体" w:eastAsia="宋体" w:cs="宋体"/>
          <w:color w:val="auto"/>
          <w:sz w:val="21"/>
          <w:szCs w:val="21"/>
          <w:highlight w:val="none"/>
        </w:rPr>
        <w:t>前</w:t>
      </w:r>
      <w:r>
        <w:rPr>
          <w:rFonts w:hint="eastAsia" w:ascii="宋体" w:eastAsia="宋体" w:cs="宋体"/>
          <w:color w:val="auto"/>
          <w:sz w:val="21"/>
          <w:szCs w:val="21"/>
          <w:highlight w:val="none"/>
          <w:u w:val="single"/>
        </w:rPr>
        <w:t>3</w:t>
      </w:r>
      <w:r>
        <w:rPr>
          <w:rFonts w:hint="eastAsia" w:ascii="宋体" w:eastAsia="宋体" w:cs="宋体"/>
          <w:color w:val="auto"/>
          <w:sz w:val="21"/>
          <w:szCs w:val="21"/>
          <w:highlight w:val="none"/>
        </w:rPr>
        <w:t>年内，在经营活动及参与政府采购活动中没有重大违法记录。</w:t>
      </w:r>
    </w:p>
    <w:p w14:paraId="51A5A8AE">
      <w:pPr>
        <w:pStyle w:val="27"/>
        <w:spacing w:line="360" w:lineRule="auto"/>
        <w:ind w:firstLine="433"/>
        <w:rPr>
          <w:rFonts w:ascii="宋体" w:eastAsia="宋体" w:cs="宋体"/>
          <w:color w:val="auto"/>
          <w:sz w:val="21"/>
          <w:szCs w:val="21"/>
          <w:highlight w:val="none"/>
        </w:rPr>
      </w:pPr>
      <w:r>
        <w:rPr>
          <w:rFonts w:hint="eastAsia" w:ascii="宋体" w:eastAsia="宋体" w:cs="宋体"/>
          <w:color w:val="auto"/>
          <w:sz w:val="21"/>
          <w:szCs w:val="21"/>
          <w:highlight w:val="none"/>
        </w:rPr>
        <w:t>（十一）本公司参加本采购项目政府采购前3年内在经营活动中没有因违法经营受到刑事处罚或者责令停产停业、吊销许可证或者执照、较大数额罚款等行政处罚。</w:t>
      </w:r>
    </w:p>
    <w:p w14:paraId="2B3147A5">
      <w:pPr>
        <w:pStyle w:val="27"/>
        <w:spacing w:line="360" w:lineRule="auto"/>
        <w:ind w:firstLine="433"/>
        <w:rPr>
          <w:rFonts w:ascii="宋体" w:eastAsia="宋体"/>
          <w:color w:val="auto"/>
          <w:sz w:val="21"/>
          <w:szCs w:val="21"/>
          <w:highlight w:val="none"/>
        </w:rPr>
      </w:pPr>
      <w:r>
        <w:rPr>
          <w:rFonts w:hint="eastAsia" w:ascii="宋体" w:eastAsia="宋体" w:cs="宋体"/>
          <w:color w:val="auto"/>
          <w:sz w:val="21"/>
          <w:szCs w:val="21"/>
          <w:highlight w:val="none"/>
        </w:rPr>
        <w:t>（十二）我方具备《政府采购法》第二</w:t>
      </w:r>
      <w:r>
        <w:rPr>
          <w:rFonts w:hint="eastAsia" w:ascii="宋体" w:eastAsia="宋体"/>
          <w:color w:val="auto"/>
          <w:sz w:val="21"/>
          <w:szCs w:val="21"/>
          <w:highlight w:val="none"/>
        </w:rPr>
        <w:t>十二条规定的条件，承诺如下：</w:t>
      </w:r>
    </w:p>
    <w:p w14:paraId="26899B24">
      <w:pPr>
        <w:pStyle w:val="27"/>
        <w:spacing w:line="360" w:lineRule="auto"/>
        <w:ind w:firstLine="433"/>
        <w:rPr>
          <w:rFonts w:ascii="宋体" w:eastAsia="宋体"/>
          <w:color w:val="auto"/>
          <w:sz w:val="21"/>
          <w:szCs w:val="21"/>
          <w:highlight w:val="none"/>
        </w:rPr>
      </w:pPr>
      <w:r>
        <w:rPr>
          <w:rFonts w:hint="eastAsia" w:ascii="宋体" w:eastAsia="宋体"/>
          <w:color w:val="auto"/>
          <w:sz w:val="21"/>
          <w:szCs w:val="21"/>
          <w:highlight w:val="none"/>
        </w:rPr>
        <w:t>1.我方已依法缴纳了各项税费及社会保险费用，如有需要，可随时向采购人提供近三个月内的相关缴费证明，以便核查。</w:t>
      </w:r>
    </w:p>
    <w:p w14:paraId="4B834792">
      <w:pPr>
        <w:pStyle w:val="27"/>
        <w:spacing w:line="360" w:lineRule="auto"/>
        <w:ind w:firstLine="420" w:firstLineChars="200"/>
        <w:rPr>
          <w:rFonts w:ascii="宋体" w:eastAsia="宋体"/>
          <w:color w:val="auto"/>
          <w:sz w:val="21"/>
          <w:szCs w:val="21"/>
          <w:highlight w:val="none"/>
        </w:rPr>
      </w:pPr>
      <w:r>
        <w:rPr>
          <w:rFonts w:hint="eastAsia" w:ascii="宋体" w:eastAsia="宋体"/>
          <w:color w:val="auto"/>
          <w:sz w:val="21"/>
          <w:szCs w:val="21"/>
          <w:highlight w:val="none"/>
        </w:rPr>
        <w:t>2.我方已依法建立健全的财务会计制度，如有需要，可随时向采购人提供相关的证明材料，以便核查。</w:t>
      </w:r>
    </w:p>
    <w:p w14:paraId="7EC4AD89">
      <w:pPr>
        <w:pStyle w:val="27"/>
        <w:spacing w:line="360" w:lineRule="auto"/>
        <w:ind w:firstLine="420" w:firstLineChars="200"/>
        <w:rPr>
          <w:rFonts w:ascii="宋体" w:eastAsia="宋体"/>
          <w:color w:val="auto"/>
          <w:sz w:val="21"/>
          <w:szCs w:val="21"/>
          <w:highlight w:val="none"/>
        </w:rPr>
      </w:pPr>
      <w:r>
        <w:rPr>
          <w:rFonts w:hint="eastAsia" w:ascii="宋体" w:eastAsia="宋体"/>
          <w:color w:val="auto"/>
          <w:sz w:val="21"/>
          <w:szCs w:val="21"/>
          <w:highlight w:val="none"/>
        </w:rPr>
        <w:t>3.我方参加本项目政府采购活动前3年内在经营活动中没有重大违法记录。</w:t>
      </w:r>
    </w:p>
    <w:p w14:paraId="57648BA5">
      <w:pPr>
        <w:pStyle w:val="27"/>
        <w:spacing w:line="360" w:lineRule="auto"/>
        <w:ind w:firstLine="420" w:firstLineChars="200"/>
        <w:rPr>
          <w:rFonts w:ascii="宋体" w:eastAsia="宋体"/>
          <w:color w:val="auto"/>
          <w:sz w:val="21"/>
          <w:szCs w:val="21"/>
          <w:highlight w:val="none"/>
        </w:rPr>
      </w:pPr>
      <w:r>
        <w:rPr>
          <w:rFonts w:hint="eastAsia" w:ascii="宋体" w:eastAsia="宋体"/>
          <w:color w:val="auto"/>
          <w:sz w:val="21"/>
          <w:szCs w:val="21"/>
          <w:highlight w:val="none"/>
        </w:rPr>
        <w:t>4.我方具备履行合同所必需的设备和专业技术能力。</w:t>
      </w:r>
    </w:p>
    <w:p w14:paraId="773973CF">
      <w:pPr>
        <w:pStyle w:val="27"/>
        <w:spacing w:line="360" w:lineRule="auto"/>
        <w:ind w:firstLine="420" w:firstLineChars="200"/>
        <w:rPr>
          <w:rFonts w:ascii="宋体" w:eastAsia="宋体"/>
          <w:color w:val="auto"/>
          <w:sz w:val="21"/>
          <w:szCs w:val="21"/>
          <w:highlight w:val="none"/>
        </w:rPr>
      </w:pPr>
      <w:r>
        <w:rPr>
          <w:rFonts w:hint="eastAsia" w:ascii="宋体" w:eastAsia="宋体"/>
          <w:color w:val="auto"/>
          <w:sz w:val="21"/>
          <w:szCs w:val="21"/>
          <w:highlight w:val="none"/>
        </w:rPr>
        <w:t>5.我方符合法律、行政法规规定的其他条件。</w:t>
      </w:r>
    </w:p>
    <w:p w14:paraId="59652613">
      <w:pPr>
        <w:pStyle w:val="27"/>
        <w:spacing w:line="360" w:lineRule="auto"/>
        <w:ind w:firstLine="420" w:firstLineChars="200"/>
        <w:rPr>
          <w:rFonts w:ascii="宋体" w:eastAsia="宋体" w:cs="宋体"/>
          <w:color w:val="auto"/>
          <w:sz w:val="21"/>
          <w:szCs w:val="21"/>
          <w:highlight w:val="none"/>
        </w:rPr>
      </w:pPr>
      <w:r>
        <w:rPr>
          <w:rFonts w:hint="eastAsia" w:ascii="宋体" w:eastAsia="宋体" w:cs="宋体"/>
          <w:color w:val="auto"/>
          <w:sz w:val="21"/>
          <w:szCs w:val="21"/>
          <w:highlight w:val="none"/>
        </w:rPr>
        <w:t>（十三）我方具有良好的商业信誉和健全的</w:t>
      </w:r>
      <w:r>
        <w:rPr>
          <w:color w:val="auto"/>
          <w:highlight w:val="none"/>
        </w:rPr>
        <w:fldChar w:fldCharType="begin"/>
      </w:r>
      <w:r>
        <w:rPr>
          <w:color w:val="auto"/>
          <w:highlight w:val="none"/>
        </w:rPr>
        <w:instrText xml:space="preserve"> HYPERLINK "http://baike.baidu.com/view/4427954.htm" \t "_blank" </w:instrText>
      </w:r>
      <w:r>
        <w:rPr>
          <w:color w:val="auto"/>
          <w:highlight w:val="none"/>
        </w:rPr>
        <w:fldChar w:fldCharType="separate"/>
      </w:r>
      <w:r>
        <w:rPr>
          <w:rFonts w:hint="eastAsia" w:ascii="宋体" w:eastAsia="宋体" w:cs="宋体"/>
          <w:color w:val="auto"/>
          <w:sz w:val="21"/>
          <w:szCs w:val="21"/>
          <w:highlight w:val="none"/>
        </w:rPr>
        <w:t>财务会计制度</w:t>
      </w:r>
      <w:r>
        <w:rPr>
          <w:rFonts w:hint="eastAsia" w:ascii="宋体" w:eastAsia="宋体" w:cs="宋体"/>
          <w:color w:val="auto"/>
          <w:sz w:val="21"/>
          <w:szCs w:val="21"/>
          <w:highlight w:val="none"/>
        </w:rPr>
        <w:fldChar w:fldCharType="end"/>
      </w:r>
      <w:r>
        <w:rPr>
          <w:rFonts w:hint="eastAsia" w:ascii="宋体" w:eastAsia="宋体" w:cs="宋体"/>
          <w:color w:val="auto"/>
          <w:sz w:val="21"/>
          <w:szCs w:val="21"/>
          <w:highlight w:val="none"/>
        </w:rPr>
        <w:t>。</w:t>
      </w:r>
    </w:p>
    <w:p w14:paraId="0CE89F42">
      <w:pPr>
        <w:pStyle w:val="27"/>
        <w:spacing w:line="360" w:lineRule="auto"/>
        <w:ind w:firstLine="420" w:firstLineChars="200"/>
        <w:rPr>
          <w:rFonts w:ascii="宋体" w:eastAsia="宋体" w:cs="宋体"/>
          <w:color w:val="auto"/>
          <w:sz w:val="21"/>
          <w:szCs w:val="21"/>
          <w:highlight w:val="none"/>
        </w:rPr>
      </w:pPr>
      <w:r>
        <w:rPr>
          <w:rFonts w:hint="eastAsia" w:ascii="宋体" w:eastAsia="宋体" w:cs="宋体"/>
          <w:color w:val="auto"/>
          <w:sz w:val="21"/>
          <w:szCs w:val="21"/>
          <w:highlight w:val="none"/>
        </w:rPr>
        <w:t>（十四）我方没有为本项目提供整体设计、规范编制或者项目管理、监理、检测等服务。</w:t>
      </w:r>
    </w:p>
    <w:p w14:paraId="7FBC1571">
      <w:pPr>
        <w:pStyle w:val="27"/>
        <w:spacing w:line="360" w:lineRule="auto"/>
        <w:ind w:firstLine="420" w:firstLineChars="200"/>
        <w:rPr>
          <w:rFonts w:hint="eastAsia" w:ascii="宋体" w:eastAsia="宋体" w:cs="宋体"/>
          <w:color w:val="auto"/>
          <w:sz w:val="21"/>
          <w:szCs w:val="21"/>
          <w:highlight w:val="none"/>
        </w:rPr>
      </w:pPr>
      <w:r>
        <w:rPr>
          <w:rFonts w:hint="eastAsia" w:ascii="宋体" w:eastAsia="宋体" w:cs="宋体"/>
          <w:color w:val="auto"/>
          <w:sz w:val="21"/>
          <w:szCs w:val="21"/>
          <w:highlight w:val="none"/>
        </w:rPr>
        <w:t>（十五）我方不存在</w:t>
      </w:r>
      <w:r>
        <w:rPr>
          <w:rFonts w:hint="eastAsia" w:ascii="宋体" w:eastAsia="宋体" w:cs="宋体"/>
          <w:color w:val="auto"/>
          <w:sz w:val="21"/>
          <w:szCs w:val="21"/>
          <w:highlight w:val="none"/>
          <w:lang w:eastAsia="zh-CN"/>
        </w:rPr>
        <w:t>报价人</w:t>
      </w:r>
      <w:r>
        <w:rPr>
          <w:rFonts w:hint="eastAsia" w:ascii="宋体" w:eastAsia="宋体" w:cs="宋体"/>
          <w:color w:val="auto"/>
          <w:sz w:val="21"/>
          <w:szCs w:val="21"/>
          <w:highlight w:val="none"/>
        </w:rPr>
        <w:t>的单位负责人为同一人或者存在直接控股、管理关系的不同</w:t>
      </w:r>
      <w:r>
        <w:rPr>
          <w:rFonts w:hint="eastAsia" w:ascii="宋体" w:eastAsia="宋体" w:cs="宋体"/>
          <w:color w:val="auto"/>
          <w:sz w:val="21"/>
          <w:szCs w:val="21"/>
          <w:highlight w:val="none"/>
          <w:lang w:eastAsia="zh-CN"/>
        </w:rPr>
        <w:t>报价人</w:t>
      </w:r>
      <w:r>
        <w:rPr>
          <w:rFonts w:hint="eastAsia" w:ascii="宋体" w:eastAsia="宋体" w:cs="宋体"/>
          <w:color w:val="auto"/>
          <w:sz w:val="21"/>
          <w:szCs w:val="21"/>
          <w:highlight w:val="none"/>
        </w:rPr>
        <w:t>，不得参加同一合同项下的政府采购活动的情况。</w:t>
      </w:r>
    </w:p>
    <w:p w14:paraId="644A641E">
      <w:pPr>
        <w:pStyle w:val="27"/>
        <w:spacing w:line="360" w:lineRule="auto"/>
        <w:ind w:firstLine="420" w:firstLineChars="200"/>
        <w:rPr>
          <w:rFonts w:ascii="宋体" w:eastAsia="宋体" w:cs="宋体"/>
          <w:color w:val="auto"/>
          <w:sz w:val="21"/>
          <w:szCs w:val="21"/>
          <w:highlight w:val="none"/>
        </w:rPr>
      </w:pPr>
      <w:r>
        <w:rPr>
          <w:rFonts w:hint="eastAsia" w:ascii="宋体" w:eastAsia="宋体" w:cs="宋体"/>
          <w:color w:val="auto"/>
          <w:sz w:val="21"/>
          <w:szCs w:val="21"/>
          <w:highlight w:val="none"/>
        </w:rPr>
        <w:t>（十</w:t>
      </w:r>
      <w:r>
        <w:rPr>
          <w:rFonts w:hint="eastAsia" w:ascii="宋体" w:eastAsia="宋体" w:cs="宋体"/>
          <w:color w:val="auto"/>
          <w:sz w:val="21"/>
          <w:szCs w:val="21"/>
          <w:highlight w:val="none"/>
          <w:lang w:val="en-US" w:eastAsia="zh-CN"/>
        </w:rPr>
        <w:t>六</w:t>
      </w:r>
      <w:r>
        <w:rPr>
          <w:rFonts w:hint="eastAsia" w:ascii="宋体" w:eastAsia="宋体" w:cs="宋体"/>
          <w:color w:val="auto"/>
          <w:sz w:val="21"/>
          <w:szCs w:val="21"/>
          <w:highlight w:val="none"/>
        </w:rPr>
        <w:t>）我方本次</w:t>
      </w:r>
      <w:r>
        <w:rPr>
          <w:rFonts w:hint="eastAsia" w:ascii="宋体" w:eastAsia="宋体" w:cs="宋体"/>
          <w:color w:val="auto"/>
          <w:sz w:val="21"/>
          <w:szCs w:val="21"/>
          <w:highlight w:val="none"/>
          <w:lang w:eastAsia="zh-CN"/>
        </w:rPr>
        <w:t>竞价</w:t>
      </w:r>
      <w:r>
        <w:rPr>
          <w:rFonts w:hint="eastAsia" w:ascii="宋体" w:eastAsia="宋体" w:cs="宋体"/>
          <w:color w:val="auto"/>
          <w:sz w:val="21"/>
          <w:szCs w:val="21"/>
          <w:highlight w:val="none"/>
        </w:rPr>
        <w:t>为非</w:t>
      </w:r>
      <w:r>
        <w:rPr>
          <w:rFonts w:hint="eastAsia" w:ascii="宋体" w:eastAsia="宋体" w:cs="宋体"/>
          <w:color w:val="auto"/>
          <w:sz w:val="21"/>
          <w:szCs w:val="21"/>
          <w:highlight w:val="none"/>
          <w:lang w:eastAsia="zh-CN"/>
        </w:rPr>
        <w:t>联合体报价</w:t>
      </w:r>
      <w:r>
        <w:rPr>
          <w:rFonts w:hint="eastAsia" w:ascii="宋体" w:eastAsia="宋体" w:cs="宋体"/>
          <w:color w:val="auto"/>
          <w:sz w:val="21"/>
          <w:szCs w:val="21"/>
          <w:highlight w:val="none"/>
        </w:rPr>
        <w:t>。</w:t>
      </w:r>
    </w:p>
    <w:p w14:paraId="7C4E756C">
      <w:pPr>
        <w:pStyle w:val="27"/>
        <w:spacing w:line="360" w:lineRule="auto"/>
        <w:ind w:firstLine="420" w:firstLineChars="200"/>
        <w:rPr>
          <w:rFonts w:ascii="宋体" w:eastAsia="宋体"/>
          <w:color w:val="auto"/>
          <w:sz w:val="21"/>
          <w:szCs w:val="21"/>
          <w:highlight w:val="none"/>
        </w:rPr>
      </w:pPr>
      <w:r>
        <w:rPr>
          <w:rFonts w:hint="eastAsia" w:ascii="宋体" w:eastAsia="宋体"/>
          <w:color w:val="auto"/>
          <w:sz w:val="21"/>
          <w:szCs w:val="21"/>
          <w:highlight w:val="none"/>
        </w:rPr>
        <w:t>以上内容如有虚假或与事实不符的，采购人可将我方做无效</w:t>
      </w:r>
      <w:r>
        <w:rPr>
          <w:rFonts w:hint="eastAsia" w:ascii="宋体" w:eastAsia="宋体"/>
          <w:color w:val="auto"/>
          <w:sz w:val="21"/>
          <w:szCs w:val="21"/>
          <w:highlight w:val="none"/>
          <w:lang w:eastAsia="zh-CN"/>
        </w:rPr>
        <w:t>竞价</w:t>
      </w:r>
      <w:r>
        <w:rPr>
          <w:rFonts w:hint="eastAsia" w:ascii="宋体" w:eastAsia="宋体"/>
          <w:color w:val="auto"/>
          <w:sz w:val="21"/>
          <w:szCs w:val="21"/>
          <w:highlight w:val="none"/>
        </w:rPr>
        <w:t>处理，我方愿意承担相应的法律责任。</w:t>
      </w:r>
    </w:p>
    <w:p w14:paraId="4D16C507">
      <w:pPr>
        <w:pStyle w:val="27"/>
        <w:spacing w:line="360" w:lineRule="auto"/>
        <w:ind w:firstLine="433"/>
        <w:rPr>
          <w:rFonts w:ascii="宋体" w:eastAsia="宋体"/>
          <w:color w:val="auto"/>
          <w:sz w:val="21"/>
          <w:szCs w:val="21"/>
          <w:highlight w:val="none"/>
        </w:rPr>
      </w:pPr>
      <w:r>
        <w:rPr>
          <w:rFonts w:hint="eastAsia" w:ascii="宋体" w:eastAsia="宋体"/>
          <w:color w:val="auto"/>
          <w:sz w:val="21"/>
          <w:szCs w:val="21"/>
          <w:highlight w:val="none"/>
        </w:rPr>
        <w:t>（十</w:t>
      </w:r>
      <w:r>
        <w:rPr>
          <w:rFonts w:hint="eastAsia" w:ascii="宋体" w:eastAsia="宋体"/>
          <w:color w:val="auto"/>
          <w:sz w:val="21"/>
          <w:szCs w:val="21"/>
          <w:highlight w:val="none"/>
          <w:lang w:val="en-US" w:eastAsia="zh-CN"/>
        </w:rPr>
        <w:t>七</w:t>
      </w:r>
      <w:r>
        <w:rPr>
          <w:rFonts w:hint="eastAsia" w:ascii="宋体" w:eastAsia="宋体"/>
          <w:color w:val="auto"/>
          <w:sz w:val="21"/>
          <w:szCs w:val="21"/>
          <w:highlight w:val="none"/>
        </w:rPr>
        <w:t>）所有与本次</w:t>
      </w:r>
      <w:r>
        <w:rPr>
          <w:rFonts w:hint="eastAsia" w:ascii="宋体" w:eastAsia="宋体"/>
          <w:color w:val="auto"/>
          <w:sz w:val="21"/>
          <w:szCs w:val="21"/>
          <w:highlight w:val="none"/>
          <w:lang w:val="en-US" w:eastAsia="zh-CN"/>
        </w:rPr>
        <w:t>竞价</w:t>
      </w:r>
      <w:r>
        <w:rPr>
          <w:rFonts w:hint="eastAsia" w:ascii="宋体" w:eastAsia="宋体"/>
          <w:color w:val="auto"/>
          <w:sz w:val="21"/>
          <w:szCs w:val="21"/>
          <w:highlight w:val="none"/>
        </w:rPr>
        <w:t>有关的函件请发往下列地址：</w:t>
      </w:r>
    </w:p>
    <w:p w14:paraId="4A3CA91E">
      <w:pPr>
        <w:spacing w:line="360" w:lineRule="auto"/>
        <w:ind w:firstLine="550" w:firstLineChars="262"/>
        <w:rPr>
          <w:rFonts w:ascii="宋体" w:hAnsi="宋体"/>
          <w:color w:val="auto"/>
          <w:szCs w:val="21"/>
          <w:highlight w:val="none"/>
        </w:rPr>
      </w:pPr>
    </w:p>
    <w:p w14:paraId="183749EF">
      <w:pPr>
        <w:spacing w:line="360" w:lineRule="auto"/>
        <w:ind w:firstLine="550" w:firstLineChars="262"/>
        <w:rPr>
          <w:rFonts w:ascii="宋体" w:hAnsi="宋体"/>
          <w:color w:val="auto"/>
          <w:szCs w:val="21"/>
          <w:highlight w:val="none"/>
        </w:rPr>
      </w:pPr>
      <w:r>
        <w:rPr>
          <w:rFonts w:hint="eastAsia" w:ascii="宋体" w:hAnsi="宋体"/>
          <w:color w:val="auto"/>
          <w:szCs w:val="21"/>
          <w:highlight w:val="none"/>
        </w:rPr>
        <w:t>地    址：                                 邮政编码：</w:t>
      </w:r>
    </w:p>
    <w:p w14:paraId="2524867D">
      <w:pPr>
        <w:spacing w:line="360" w:lineRule="auto"/>
        <w:ind w:firstLine="550" w:firstLineChars="262"/>
        <w:rPr>
          <w:rFonts w:ascii="宋体" w:hAnsi="宋体"/>
          <w:color w:val="auto"/>
          <w:szCs w:val="21"/>
          <w:highlight w:val="none"/>
        </w:rPr>
      </w:pPr>
      <w:r>
        <w:rPr>
          <w:rFonts w:hint="eastAsia" w:ascii="宋体" w:hAnsi="宋体"/>
          <w:color w:val="auto"/>
          <w:szCs w:val="21"/>
          <w:highlight w:val="none"/>
        </w:rPr>
        <w:t>联 系 人：</w:t>
      </w:r>
    </w:p>
    <w:p w14:paraId="48A808B0">
      <w:pPr>
        <w:spacing w:line="360" w:lineRule="auto"/>
        <w:ind w:firstLine="550" w:firstLineChars="262"/>
        <w:rPr>
          <w:rFonts w:ascii="宋体" w:hAnsi="宋体"/>
          <w:color w:val="auto"/>
          <w:szCs w:val="21"/>
          <w:highlight w:val="none"/>
        </w:rPr>
      </w:pPr>
      <w:r>
        <w:rPr>
          <w:rFonts w:hint="eastAsia" w:ascii="宋体" w:hAnsi="宋体"/>
          <w:color w:val="auto"/>
          <w:szCs w:val="21"/>
          <w:highlight w:val="none"/>
        </w:rPr>
        <w:t xml:space="preserve">联系电话：　　　　　　　　　　             传    真： </w:t>
      </w:r>
    </w:p>
    <w:p w14:paraId="76E51991">
      <w:pPr>
        <w:pStyle w:val="27"/>
        <w:spacing w:line="360" w:lineRule="auto"/>
        <w:ind w:firstLine="525" w:firstLineChars="250"/>
        <w:rPr>
          <w:rFonts w:ascii="宋体" w:eastAsia="宋体"/>
          <w:color w:val="auto"/>
          <w:sz w:val="21"/>
          <w:szCs w:val="21"/>
          <w:highlight w:val="none"/>
        </w:rPr>
      </w:pPr>
    </w:p>
    <w:p w14:paraId="63ACB5A8">
      <w:pPr>
        <w:pStyle w:val="27"/>
        <w:spacing w:line="360" w:lineRule="auto"/>
        <w:ind w:firstLine="525" w:firstLineChars="250"/>
        <w:rPr>
          <w:rFonts w:ascii="宋体" w:eastAsia="宋体"/>
          <w:color w:val="auto"/>
          <w:sz w:val="21"/>
          <w:szCs w:val="21"/>
          <w:highlight w:val="none"/>
        </w:rPr>
      </w:pPr>
      <w:r>
        <w:rPr>
          <w:rFonts w:hint="eastAsia" w:ascii="宋体" w:eastAsia="宋体"/>
          <w:color w:val="auto"/>
          <w:sz w:val="21"/>
          <w:szCs w:val="21"/>
          <w:highlight w:val="none"/>
          <w:lang w:eastAsia="zh-CN"/>
        </w:rPr>
        <w:t>报价人</w:t>
      </w:r>
      <w:r>
        <w:rPr>
          <w:rFonts w:hint="eastAsia" w:ascii="宋体" w:eastAsia="宋体"/>
          <w:color w:val="auto"/>
          <w:sz w:val="21"/>
          <w:szCs w:val="21"/>
          <w:highlight w:val="none"/>
        </w:rPr>
        <w:t>（加盖公章）：</w:t>
      </w:r>
    </w:p>
    <w:p w14:paraId="7DECDFA8">
      <w:pPr>
        <w:pStyle w:val="27"/>
        <w:spacing w:line="360" w:lineRule="auto"/>
        <w:ind w:firstLine="525" w:firstLineChars="250"/>
        <w:rPr>
          <w:rFonts w:ascii="宋体" w:eastAsia="宋体"/>
          <w:color w:val="auto"/>
          <w:sz w:val="21"/>
          <w:szCs w:val="21"/>
          <w:highlight w:val="none"/>
        </w:rPr>
      </w:pPr>
      <w:r>
        <w:rPr>
          <w:rFonts w:hint="eastAsia" w:ascii="宋体" w:eastAsia="宋体"/>
          <w:color w:val="auto"/>
          <w:sz w:val="21"/>
          <w:szCs w:val="21"/>
          <w:highlight w:val="none"/>
        </w:rPr>
        <w:t>法定代表人或授权代表（签名或盖私章）：</w:t>
      </w:r>
    </w:p>
    <w:p w14:paraId="6BA3F6DF">
      <w:pPr>
        <w:pStyle w:val="27"/>
        <w:spacing w:line="360" w:lineRule="auto"/>
        <w:ind w:firstLine="525" w:firstLineChars="250"/>
        <w:rPr>
          <w:rFonts w:ascii="宋体" w:eastAsia="宋体"/>
          <w:color w:val="auto"/>
          <w:sz w:val="22"/>
          <w:szCs w:val="22"/>
          <w:highlight w:val="none"/>
        </w:rPr>
      </w:pPr>
      <w:r>
        <w:rPr>
          <w:rFonts w:hint="eastAsia" w:ascii="宋体" w:eastAsia="宋体"/>
          <w:color w:val="auto"/>
          <w:sz w:val="21"/>
          <w:szCs w:val="21"/>
          <w:highlight w:val="none"/>
        </w:rPr>
        <w:t>日      期：</w:t>
      </w:r>
    </w:p>
    <w:p w14:paraId="77CD7C46">
      <w:pPr>
        <w:spacing w:line="360" w:lineRule="auto"/>
        <w:rPr>
          <w:rFonts w:ascii="宋体" w:hAnsi="宋体"/>
          <w:b/>
          <w:bCs/>
          <w:color w:val="auto"/>
          <w:sz w:val="24"/>
          <w:highlight w:val="none"/>
        </w:rPr>
      </w:pPr>
    </w:p>
    <w:p w14:paraId="38089C44">
      <w:pPr>
        <w:spacing w:line="360" w:lineRule="auto"/>
        <w:rPr>
          <w:rFonts w:ascii="宋体" w:hAnsi="宋体"/>
          <w:b/>
          <w:bCs/>
          <w:color w:val="auto"/>
          <w:sz w:val="24"/>
          <w:highlight w:val="none"/>
        </w:rPr>
      </w:pPr>
    </w:p>
    <w:p w14:paraId="181BA234">
      <w:pPr>
        <w:spacing w:line="360" w:lineRule="auto"/>
        <w:rPr>
          <w:rFonts w:ascii="宋体" w:hAnsi="宋体"/>
          <w:b/>
          <w:bCs/>
          <w:color w:val="auto"/>
          <w:sz w:val="24"/>
          <w:highlight w:val="none"/>
        </w:rPr>
      </w:pPr>
    </w:p>
    <w:p w14:paraId="020F133A">
      <w:pPr>
        <w:spacing w:line="360" w:lineRule="auto"/>
        <w:rPr>
          <w:rFonts w:ascii="宋体" w:hAnsi="宋体"/>
          <w:b/>
          <w:bCs/>
          <w:color w:val="auto"/>
          <w:sz w:val="24"/>
          <w:highlight w:val="none"/>
        </w:rPr>
      </w:pPr>
    </w:p>
    <w:p w14:paraId="5DB1790D">
      <w:pPr>
        <w:spacing w:line="360" w:lineRule="auto"/>
        <w:rPr>
          <w:rFonts w:hint="eastAsia" w:ascii="宋体" w:hAnsi="宋体"/>
          <w:b/>
          <w:bCs/>
          <w:color w:val="auto"/>
          <w:sz w:val="24"/>
          <w:highlight w:val="none"/>
        </w:rPr>
      </w:pPr>
      <w:r>
        <w:rPr>
          <w:rFonts w:hint="eastAsia" w:ascii="宋体" w:hAnsi="宋体"/>
          <w:b/>
          <w:bCs/>
          <w:color w:val="auto"/>
          <w:sz w:val="24"/>
          <w:highlight w:val="none"/>
        </w:rPr>
        <w:t>附：1、营业执照复印件</w:t>
      </w:r>
    </w:p>
    <w:p w14:paraId="7F3DB8B6">
      <w:pPr>
        <w:spacing w:line="360" w:lineRule="auto"/>
        <w:rPr>
          <w:rFonts w:hint="eastAsia" w:ascii="宋体" w:hAnsi="宋体"/>
          <w:b/>
          <w:bCs/>
          <w:color w:val="auto"/>
          <w:sz w:val="24"/>
          <w:highlight w:val="none"/>
        </w:rPr>
      </w:pPr>
      <w:r>
        <w:rPr>
          <w:rFonts w:hint="eastAsia" w:ascii="宋体" w:hAnsi="宋体"/>
          <w:b/>
          <w:bCs/>
          <w:color w:val="auto"/>
          <w:sz w:val="24"/>
          <w:highlight w:val="none"/>
          <w:lang w:val="en-US" w:eastAsia="zh-CN"/>
        </w:rPr>
        <w:t>2、</w:t>
      </w:r>
      <w:r>
        <w:rPr>
          <w:rFonts w:hint="eastAsia" w:ascii="宋体" w:hAnsi="宋体"/>
          <w:b/>
          <w:bCs/>
          <w:color w:val="auto"/>
          <w:sz w:val="24"/>
          <w:highlight w:val="none"/>
        </w:rPr>
        <w:t>资质证书复印件</w:t>
      </w:r>
    </w:p>
    <w:p w14:paraId="03854C0F">
      <w:pPr>
        <w:spacing w:line="360" w:lineRule="auto"/>
        <w:rPr>
          <w:rFonts w:hint="eastAsia" w:ascii="宋体" w:hAnsi="宋体"/>
          <w:b/>
          <w:bCs/>
          <w:color w:val="auto"/>
          <w:sz w:val="24"/>
          <w:highlight w:val="none"/>
        </w:rPr>
      </w:pPr>
      <w:r>
        <w:rPr>
          <w:rFonts w:hint="eastAsia" w:ascii="宋体" w:hAnsi="宋体"/>
          <w:b/>
          <w:bCs/>
          <w:color w:val="auto"/>
          <w:sz w:val="24"/>
          <w:highlight w:val="none"/>
          <w:lang w:val="en-US" w:eastAsia="zh-CN"/>
        </w:rPr>
        <w:t>3、</w:t>
      </w:r>
      <w:r>
        <w:rPr>
          <w:rFonts w:hint="eastAsia" w:ascii="宋体" w:hAnsi="宋体"/>
          <w:b/>
          <w:bCs/>
          <w:color w:val="auto"/>
          <w:sz w:val="24"/>
          <w:highlight w:val="none"/>
        </w:rPr>
        <w:t>安全生产许可证复印件</w:t>
      </w:r>
    </w:p>
    <w:p w14:paraId="33FE8C88">
      <w:pPr>
        <w:rPr>
          <w:rFonts w:hint="eastAsia" w:ascii="宋体" w:hAnsi="宋体"/>
          <w:b/>
          <w:color w:val="auto"/>
          <w:sz w:val="28"/>
          <w:szCs w:val="28"/>
          <w:highlight w:val="none"/>
        </w:rPr>
      </w:pPr>
      <w:r>
        <w:rPr>
          <w:rFonts w:hint="eastAsia" w:ascii="宋体" w:hAnsi="宋体"/>
          <w:b/>
          <w:color w:val="auto"/>
          <w:sz w:val="28"/>
          <w:szCs w:val="28"/>
          <w:highlight w:val="none"/>
        </w:rPr>
        <w:br w:type="page"/>
      </w:r>
    </w:p>
    <w:p w14:paraId="001BB87F">
      <w:pPr>
        <w:rPr>
          <w:rFonts w:hint="eastAsia" w:ascii="宋体" w:hAnsi="宋体"/>
          <w:b/>
          <w:color w:val="auto"/>
          <w:sz w:val="28"/>
          <w:szCs w:val="28"/>
          <w:highlight w:val="none"/>
        </w:rPr>
      </w:pPr>
      <w:r>
        <w:rPr>
          <w:rFonts w:hint="eastAsia" w:ascii="宋体" w:hAnsi="宋体"/>
          <w:b/>
          <w:color w:val="auto"/>
          <w:sz w:val="28"/>
          <w:szCs w:val="28"/>
          <w:highlight w:val="none"/>
        </w:rPr>
        <w:t>2.报价承诺函</w:t>
      </w:r>
    </w:p>
    <w:p w14:paraId="6DD5ACFC">
      <w:pPr>
        <w:spacing w:line="360" w:lineRule="auto"/>
        <w:rPr>
          <w:rFonts w:hint="eastAsia" w:ascii="宋体" w:hAnsi="宋体"/>
          <w:b w:val="0"/>
          <w:bCs/>
          <w:color w:val="auto"/>
          <w:sz w:val="22"/>
          <w:szCs w:val="22"/>
          <w:highlight w:val="none"/>
        </w:rPr>
      </w:pPr>
      <w:r>
        <w:rPr>
          <w:rFonts w:hint="eastAsia" w:ascii="宋体" w:hAnsi="宋体"/>
          <w:b w:val="0"/>
          <w:bCs/>
          <w:color w:val="auto"/>
          <w:sz w:val="22"/>
          <w:szCs w:val="22"/>
          <w:highlight w:val="none"/>
        </w:rPr>
        <w:t xml:space="preserve"> </w:t>
      </w:r>
    </w:p>
    <w:p w14:paraId="679FADF1">
      <w:pPr>
        <w:spacing w:line="360" w:lineRule="auto"/>
        <w:rPr>
          <w:rFonts w:hint="eastAsia" w:ascii="宋体" w:hAnsi="宋体"/>
          <w:b w:val="0"/>
          <w:bCs/>
          <w:color w:val="auto"/>
          <w:sz w:val="22"/>
          <w:szCs w:val="22"/>
          <w:highlight w:val="none"/>
        </w:rPr>
      </w:pPr>
      <w:r>
        <w:rPr>
          <w:rFonts w:hint="eastAsia" w:ascii="宋体" w:hAnsi="宋体"/>
          <w:b w:val="0"/>
          <w:bCs/>
          <w:color w:val="auto"/>
          <w:sz w:val="22"/>
          <w:szCs w:val="22"/>
          <w:highlight w:val="none"/>
          <w:u w:val="single"/>
        </w:rPr>
        <w:t xml:space="preserve">                       </w:t>
      </w:r>
      <w:r>
        <w:rPr>
          <w:rFonts w:hint="eastAsia" w:ascii="宋体" w:hAnsi="宋体"/>
          <w:b w:val="0"/>
          <w:bCs/>
          <w:color w:val="auto"/>
          <w:sz w:val="22"/>
          <w:szCs w:val="22"/>
          <w:highlight w:val="none"/>
        </w:rPr>
        <w:t>:</w:t>
      </w:r>
    </w:p>
    <w:p w14:paraId="0BDDE0D3">
      <w:pPr>
        <w:spacing w:line="360" w:lineRule="auto"/>
        <w:rPr>
          <w:rFonts w:hint="eastAsia" w:ascii="宋体" w:hAnsi="宋体"/>
          <w:b w:val="0"/>
          <w:bCs/>
          <w:color w:val="auto"/>
          <w:sz w:val="22"/>
          <w:szCs w:val="22"/>
          <w:highlight w:val="none"/>
        </w:rPr>
      </w:pPr>
      <w:r>
        <w:rPr>
          <w:rFonts w:hint="eastAsia" w:ascii="宋体" w:hAnsi="宋体"/>
          <w:b w:val="0"/>
          <w:bCs/>
          <w:color w:val="auto"/>
          <w:sz w:val="22"/>
          <w:szCs w:val="22"/>
          <w:highlight w:val="none"/>
        </w:rPr>
        <w:t>本报价人已详细阅读</w:t>
      </w:r>
      <w:r>
        <w:rPr>
          <w:rFonts w:hint="eastAsia" w:ascii="宋体" w:hAnsi="宋体"/>
          <w:b w:val="0"/>
          <w:bCs/>
          <w:color w:val="auto"/>
          <w:sz w:val="22"/>
          <w:szCs w:val="22"/>
          <w:highlight w:val="none"/>
          <w:u w:val="none"/>
        </w:rPr>
        <w:t>了</w:t>
      </w:r>
      <w:r>
        <w:rPr>
          <w:rFonts w:hint="eastAsia" w:ascii="宋体" w:hAnsi="宋体"/>
          <w:b w:val="0"/>
          <w:bCs/>
          <w:color w:val="auto"/>
          <w:sz w:val="22"/>
          <w:szCs w:val="22"/>
          <w:highlight w:val="none"/>
          <w:u w:val="single"/>
        </w:rPr>
        <w:t xml:space="preserve"> </w:t>
      </w:r>
      <w:r>
        <w:rPr>
          <w:rFonts w:hint="eastAsia" w:ascii="宋体" w:hAnsi="宋体"/>
          <w:b w:val="0"/>
          <w:bCs/>
          <w:color w:val="auto"/>
          <w:sz w:val="22"/>
          <w:szCs w:val="22"/>
          <w:highlight w:val="none"/>
          <w:u w:val="single"/>
          <w:lang w:val="en-US" w:eastAsia="zh-CN"/>
        </w:rPr>
        <w:t xml:space="preserve">    </w:t>
      </w:r>
      <w:r>
        <w:rPr>
          <w:rFonts w:hint="eastAsia" w:ascii="宋体" w:hAnsi="宋体"/>
          <w:b w:val="0"/>
          <w:bCs/>
          <w:color w:val="auto"/>
          <w:sz w:val="22"/>
          <w:szCs w:val="22"/>
          <w:highlight w:val="none"/>
          <w:u w:val="single"/>
        </w:rPr>
        <w:t xml:space="preserve">    </w:t>
      </w:r>
      <w:r>
        <w:rPr>
          <w:rFonts w:hint="eastAsia" w:ascii="宋体" w:hAnsi="宋体"/>
          <w:b w:val="0"/>
          <w:bCs/>
          <w:color w:val="auto"/>
          <w:sz w:val="22"/>
          <w:szCs w:val="22"/>
          <w:highlight w:val="none"/>
          <w:lang w:eastAsia="zh-CN"/>
        </w:rPr>
        <w:t>竞价文件</w:t>
      </w:r>
      <w:r>
        <w:rPr>
          <w:rFonts w:hint="eastAsia" w:ascii="宋体" w:hAnsi="宋体"/>
          <w:b w:val="0"/>
          <w:bCs/>
          <w:color w:val="auto"/>
          <w:sz w:val="22"/>
          <w:szCs w:val="22"/>
          <w:highlight w:val="none"/>
        </w:rPr>
        <w:t>，自愿参加上述项目报价，现就有关事项向建设单位郑重承诺如下:</w:t>
      </w:r>
    </w:p>
    <w:p w14:paraId="684DD3CB">
      <w:pPr>
        <w:spacing w:line="360" w:lineRule="auto"/>
        <w:rPr>
          <w:rFonts w:hint="eastAsia" w:ascii="宋体" w:hAnsi="宋体"/>
          <w:b w:val="0"/>
          <w:bCs/>
          <w:color w:val="auto"/>
          <w:sz w:val="22"/>
          <w:szCs w:val="22"/>
          <w:highlight w:val="none"/>
        </w:rPr>
      </w:pPr>
      <w:r>
        <w:rPr>
          <w:rFonts w:hint="eastAsia" w:ascii="宋体" w:hAnsi="宋体"/>
          <w:b w:val="0"/>
          <w:bCs/>
          <w:color w:val="auto"/>
          <w:sz w:val="22"/>
          <w:szCs w:val="22"/>
          <w:highlight w:val="none"/>
        </w:rPr>
        <w:t>一.本报价人自原在</w:t>
      </w:r>
      <w:r>
        <w:rPr>
          <w:rFonts w:hint="eastAsia" w:ascii="宋体" w:hAnsi="宋体"/>
          <w:b w:val="0"/>
          <w:bCs/>
          <w:color w:val="auto"/>
          <w:sz w:val="22"/>
          <w:szCs w:val="22"/>
          <w:highlight w:val="none"/>
          <w:lang w:eastAsia="zh-CN"/>
        </w:rPr>
        <w:t>竞价文件</w:t>
      </w:r>
      <w:r>
        <w:rPr>
          <w:rFonts w:hint="eastAsia" w:ascii="宋体" w:hAnsi="宋体"/>
          <w:b w:val="0"/>
          <w:bCs/>
          <w:color w:val="auto"/>
          <w:sz w:val="22"/>
          <w:szCs w:val="22"/>
          <w:highlight w:val="none"/>
        </w:rPr>
        <w:t>规定的时限内按照项目及合同、用户需求书、技术规范等要求完成采购任务，按时完成相应服务内容，服务质量按照报价文件的承诺并满足</w:t>
      </w:r>
      <w:r>
        <w:rPr>
          <w:rFonts w:hint="eastAsia" w:ascii="宋体" w:hAnsi="宋体"/>
          <w:b w:val="0"/>
          <w:bCs/>
          <w:color w:val="auto"/>
          <w:sz w:val="22"/>
          <w:szCs w:val="22"/>
          <w:highlight w:val="none"/>
          <w:lang w:eastAsia="zh-CN"/>
        </w:rPr>
        <w:t>竞价文件</w:t>
      </w:r>
      <w:r>
        <w:rPr>
          <w:rFonts w:hint="eastAsia" w:ascii="宋体" w:hAnsi="宋体"/>
          <w:b w:val="0"/>
          <w:bCs/>
          <w:color w:val="auto"/>
          <w:sz w:val="22"/>
          <w:szCs w:val="22"/>
          <w:highlight w:val="none"/>
        </w:rPr>
        <w:t>要求。</w:t>
      </w:r>
    </w:p>
    <w:p w14:paraId="3E5E8E93">
      <w:pPr>
        <w:spacing w:line="360" w:lineRule="auto"/>
        <w:rPr>
          <w:rFonts w:hint="eastAsia" w:ascii="宋体" w:hAnsi="宋体"/>
          <w:b w:val="0"/>
          <w:bCs/>
          <w:color w:val="auto"/>
          <w:sz w:val="22"/>
          <w:szCs w:val="22"/>
          <w:highlight w:val="none"/>
        </w:rPr>
      </w:pPr>
      <w:r>
        <w:rPr>
          <w:rFonts w:hint="eastAsia" w:ascii="宋体" w:hAnsi="宋体"/>
          <w:b w:val="0"/>
          <w:bCs/>
          <w:color w:val="auto"/>
          <w:sz w:val="22"/>
          <w:szCs w:val="22"/>
          <w:highlight w:val="none"/>
        </w:rPr>
        <w:t>二.保证报价文件内容无任何虚假。若评审过程中查出有虚假，同意作无效报价文件处理并被没收投标担保，若成交之后查出有虚假，同意废除成交资格并被没收投标担保。</w:t>
      </w:r>
    </w:p>
    <w:p w14:paraId="29F386C7">
      <w:pPr>
        <w:spacing w:line="360" w:lineRule="auto"/>
        <w:rPr>
          <w:rFonts w:hint="eastAsia" w:ascii="宋体" w:hAnsi="宋体"/>
          <w:b w:val="0"/>
          <w:bCs/>
          <w:color w:val="auto"/>
          <w:sz w:val="22"/>
          <w:szCs w:val="22"/>
          <w:highlight w:val="none"/>
        </w:rPr>
      </w:pPr>
      <w:r>
        <w:rPr>
          <w:rFonts w:hint="eastAsia" w:ascii="宋体" w:hAnsi="宋体"/>
          <w:b w:val="0"/>
          <w:bCs/>
          <w:color w:val="auto"/>
          <w:sz w:val="22"/>
          <w:szCs w:val="22"/>
          <w:highlight w:val="none"/>
        </w:rPr>
        <w:t>三.保证按照</w:t>
      </w:r>
      <w:r>
        <w:rPr>
          <w:rFonts w:hint="eastAsia" w:ascii="宋体" w:hAnsi="宋体"/>
          <w:b w:val="0"/>
          <w:bCs/>
          <w:color w:val="auto"/>
          <w:sz w:val="22"/>
          <w:szCs w:val="22"/>
          <w:highlight w:val="none"/>
          <w:lang w:eastAsia="zh-CN"/>
        </w:rPr>
        <w:t>竞价文件</w:t>
      </w:r>
      <w:r>
        <w:rPr>
          <w:rFonts w:hint="eastAsia" w:ascii="宋体" w:hAnsi="宋体"/>
          <w:b w:val="0"/>
          <w:bCs/>
          <w:color w:val="auto"/>
          <w:sz w:val="22"/>
          <w:szCs w:val="22"/>
          <w:highlight w:val="none"/>
        </w:rPr>
        <w:t>及成交通知书规定商签合同，对</w:t>
      </w:r>
      <w:r>
        <w:rPr>
          <w:rFonts w:hint="eastAsia" w:ascii="宋体" w:hAnsi="宋体"/>
          <w:b w:val="0"/>
          <w:bCs/>
          <w:color w:val="auto"/>
          <w:sz w:val="22"/>
          <w:szCs w:val="22"/>
          <w:highlight w:val="none"/>
          <w:lang w:val="en-US" w:eastAsia="zh-CN"/>
        </w:rPr>
        <w:t>本项目</w:t>
      </w:r>
      <w:r>
        <w:rPr>
          <w:rFonts w:hint="eastAsia" w:ascii="宋体" w:hAnsi="宋体"/>
          <w:b w:val="0"/>
          <w:bCs/>
          <w:color w:val="auto"/>
          <w:sz w:val="22"/>
          <w:szCs w:val="22"/>
          <w:highlight w:val="none"/>
        </w:rPr>
        <w:t>《合同</w:t>
      </w:r>
      <w:r>
        <w:rPr>
          <w:rFonts w:hint="eastAsia" w:ascii="宋体" w:hAnsi="宋体"/>
          <w:b w:val="0"/>
          <w:bCs/>
          <w:color w:val="auto"/>
          <w:sz w:val="22"/>
          <w:szCs w:val="22"/>
          <w:highlight w:val="none"/>
          <w:lang w:val="en-US" w:eastAsia="zh-CN"/>
        </w:rPr>
        <w:t>文本</w:t>
      </w:r>
      <w:r>
        <w:rPr>
          <w:rFonts w:hint="eastAsia" w:ascii="宋体" w:hAnsi="宋体"/>
          <w:b w:val="0"/>
          <w:bCs/>
          <w:color w:val="auto"/>
          <w:sz w:val="22"/>
          <w:szCs w:val="22"/>
          <w:highlight w:val="none"/>
        </w:rPr>
        <w:t>》中的条款项下内容完全响应，不作任何的偏离。否则，同意接受建设单位违约处罚并被没收投标担保。</w:t>
      </w:r>
    </w:p>
    <w:p w14:paraId="1C0E95AD">
      <w:pPr>
        <w:spacing w:line="360" w:lineRule="auto"/>
        <w:rPr>
          <w:rFonts w:hint="eastAsia" w:ascii="宋体" w:hAnsi="宋体"/>
          <w:b w:val="0"/>
          <w:bCs/>
          <w:color w:val="auto"/>
          <w:sz w:val="22"/>
          <w:szCs w:val="22"/>
          <w:highlight w:val="none"/>
        </w:rPr>
      </w:pPr>
      <w:r>
        <w:rPr>
          <w:rFonts w:hint="eastAsia" w:ascii="宋体" w:hAnsi="宋体"/>
          <w:b w:val="0"/>
          <w:bCs/>
          <w:color w:val="auto"/>
          <w:sz w:val="22"/>
          <w:szCs w:val="22"/>
          <w:highlight w:val="none"/>
        </w:rPr>
        <w:t>四.有下列情形之一的，属于报价人相互串通报价：</w:t>
      </w:r>
    </w:p>
    <w:p w14:paraId="55235A24">
      <w:pPr>
        <w:spacing w:line="360" w:lineRule="auto"/>
        <w:rPr>
          <w:rFonts w:hint="eastAsia" w:ascii="宋体" w:hAnsi="宋体"/>
          <w:b w:val="0"/>
          <w:bCs/>
          <w:color w:val="auto"/>
          <w:sz w:val="22"/>
          <w:szCs w:val="22"/>
          <w:highlight w:val="none"/>
        </w:rPr>
      </w:pPr>
      <w:r>
        <w:rPr>
          <w:rFonts w:hint="eastAsia" w:ascii="宋体" w:hAnsi="宋体"/>
          <w:b w:val="0"/>
          <w:bCs/>
          <w:color w:val="auto"/>
          <w:sz w:val="22"/>
          <w:szCs w:val="22"/>
          <w:highlight w:val="none"/>
        </w:rPr>
        <w:t>（1）报价人之间协商报价等报价文件的实质性内容；</w:t>
      </w:r>
    </w:p>
    <w:p w14:paraId="206EB9FF">
      <w:pPr>
        <w:spacing w:line="360" w:lineRule="auto"/>
        <w:rPr>
          <w:rFonts w:hint="eastAsia" w:ascii="宋体" w:hAnsi="宋体"/>
          <w:b w:val="0"/>
          <w:bCs/>
          <w:color w:val="auto"/>
          <w:sz w:val="22"/>
          <w:szCs w:val="22"/>
          <w:highlight w:val="none"/>
        </w:rPr>
      </w:pPr>
      <w:r>
        <w:rPr>
          <w:rFonts w:hint="eastAsia" w:ascii="宋体" w:hAnsi="宋体"/>
          <w:b w:val="0"/>
          <w:bCs/>
          <w:color w:val="auto"/>
          <w:sz w:val="22"/>
          <w:szCs w:val="22"/>
          <w:highlight w:val="none"/>
        </w:rPr>
        <w:t>（2）报价人之间约定中选人；</w:t>
      </w:r>
    </w:p>
    <w:p w14:paraId="77928E3D">
      <w:pPr>
        <w:spacing w:line="360" w:lineRule="auto"/>
        <w:rPr>
          <w:rFonts w:hint="eastAsia" w:ascii="宋体" w:hAnsi="宋体"/>
          <w:b w:val="0"/>
          <w:bCs/>
          <w:color w:val="auto"/>
          <w:sz w:val="22"/>
          <w:szCs w:val="22"/>
          <w:highlight w:val="none"/>
        </w:rPr>
      </w:pPr>
      <w:r>
        <w:rPr>
          <w:rFonts w:hint="eastAsia" w:ascii="宋体" w:hAnsi="宋体"/>
          <w:b w:val="0"/>
          <w:bCs/>
          <w:color w:val="auto"/>
          <w:sz w:val="22"/>
          <w:szCs w:val="22"/>
          <w:highlight w:val="none"/>
        </w:rPr>
        <w:t>（3）报价人之间约定部分报价人放弃报价或者中选；</w:t>
      </w:r>
    </w:p>
    <w:p w14:paraId="5038B371">
      <w:pPr>
        <w:spacing w:line="360" w:lineRule="auto"/>
        <w:rPr>
          <w:rFonts w:hint="eastAsia" w:ascii="宋体" w:hAnsi="宋体"/>
          <w:b w:val="0"/>
          <w:bCs/>
          <w:color w:val="auto"/>
          <w:sz w:val="22"/>
          <w:szCs w:val="22"/>
          <w:highlight w:val="none"/>
        </w:rPr>
      </w:pPr>
      <w:r>
        <w:rPr>
          <w:rFonts w:hint="eastAsia" w:ascii="宋体" w:hAnsi="宋体"/>
          <w:b w:val="0"/>
          <w:bCs/>
          <w:color w:val="auto"/>
          <w:sz w:val="22"/>
          <w:szCs w:val="22"/>
          <w:highlight w:val="none"/>
        </w:rPr>
        <w:t>（4）属于同一集团、协会、商会等组织成员的报价人按照该组织要求协同报价；</w:t>
      </w:r>
    </w:p>
    <w:p w14:paraId="12F56B25">
      <w:pPr>
        <w:spacing w:line="360" w:lineRule="auto"/>
        <w:rPr>
          <w:rFonts w:hint="eastAsia" w:ascii="宋体" w:hAnsi="宋体"/>
          <w:b w:val="0"/>
          <w:bCs/>
          <w:color w:val="auto"/>
          <w:sz w:val="22"/>
          <w:szCs w:val="22"/>
          <w:highlight w:val="none"/>
        </w:rPr>
      </w:pPr>
      <w:r>
        <w:rPr>
          <w:rFonts w:hint="eastAsia" w:ascii="宋体" w:hAnsi="宋体"/>
          <w:b w:val="0"/>
          <w:bCs/>
          <w:color w:val="auto"/>
          <w:sz w:val="22"/>
          <w:szCs w:val="22"/>
          <w:highlight w:val="none"/>
        </w:rPr>
        <w:t>（5）报价人之间为谋取中选或者排斥特定报价人而采取的其他联合行动</w:t>
      </w:r>
    </w:p>
    <w:p w14:paraId="5E04238F">
      <w:pPr>
        <w:spacing w:line="360" w:lineRule="auto"/>
        <w:rPr>
          <w:rFonts w:hint="eastAsia" w:ascii="宋体" w:hAnsi="宋体"/>
          <w:b w:val="0"/>
          <w:bCs/>
          <w:color w:val="auto"/>
          <w:sz w:val="22"/>
          <w:szCs w:val="22"/>
          <w:highlight w:val="none"/>
        </w:rPr>
      </w:pPr>
      <w:r>
        <w:rPr>
          <w:rFonts w:hint="eastAsia" w:ascii="宋体" w:hAnsi="宋体"/>
          <w:b w:val="0"/>
          <w:bCs/>
          <w:color w:val="auto"/>
          <w:sz w:val="22"/>
          <w:szCs w:val="22"/>
          <w:highlight w:val="none"/>
        </w:rPr>
        <w:t>五.我司承诺不存在下述情形:不同报价人的报价文件由同一单位或者个人编制；</w:t>
      </w:r>
    </w:p>
    <w:p w14:paraId="3B1D1AB3">
      <w:pPr>
        <w:spacing w:line="360" w:lineRule="auto"/>
        <w:rPr>
          <w:rFonts w:hint="eastAsia" w:ascii="宋体" w:hAnsi="宋体"/>
          <w:b w:val="0"/>
          <w:bCs/>
          <w:color w:val="auto"/>
          <w:sz w:val="22"/>
          <w:szCs w:val="22"/>
          <w:highlight w:val="none"/>
        </w:rPr>
      </w:pPr>
      <w:r>
        <w:rPr>
          <w:rFonts w:hint="eastAsia" w:ascii="宋体" w:hAnsi="宋体"/>
          <w:b w:val="0"/>
          <w:bCs/>
          <w:color w:val="auto"/>
          <w:sz w:val="22"/>
          <w:szCs w:val="22"/>
          <w:highlight w:val="none"/>
        </w:rPr>
        <w:t>（1）不同报价人委托同一单位或者个人办理报价事宜；</w:t>
      </w:r>
    </w:p>
    <w:p w14:paraId="50BFF521">
      <w:pPr>
        <w:spacing w:line="360" w:lineRule="auto"/>
        <w:rPr>
          <w:rFonts w:hint="eastAsia" w:ascii="宋体" w:hAnsi="宋体"/>
          <w:b w:val="0"/>
          <w:bCs/>
          <w:color w:val="auto"/>
          <w:sz w:val="22"/>
          <w:szCs w:val="22"/>
          <w:highlight w:val="none"/>
        </w:rPr>
      </w:pPr>
      <w:r>
        <w:rPr>
          <w:rFonts w:hint="eastAsia" w:ascii="宋体" w:hAnsi="宋体"/>
          <w:b w:val="0"/>
          <w:bCs/>
          <w:color w:val="auto"/>
          <w:sz w:val="22"/>
          <w:szCs w:val="22"/>
          <w:highlight w:val="none"/>
        </w:rPr>
        <w:t>（2）不同报价人的报价文件载明的项目管理成员或者联系人员为同一人；</w:t>
      </w:r>
    </w:p>
    <w:p w14:paraId="3EA0BB39">
      <w:pPr>
        <w:spacing w:line="360" w:lineRule="auto"/>
        <w:rPr>
          <w:rFonts w:hint="eastAsia" w:ascii="宋体" w:hAnsi="宋体"/>
          <w:b w:val="0"/>
          <w:bCs/>
          <w:color w:val="auto"/>
          <w:sz w:val="22"/>
          <w:szCs w:val="22"/>
          <w:highlight w:val="none"/>
        </w:rPr>
      </w:pPr>
      <w:r>
        <w:rPr>
          <w:rFonts w:hint="eastAsia" w:ascii="宋体" w:hAnsi="宋体"/>
          <w:b w:val="0"/>
          <w:bCs/>
          <w:color w:val="auto"/>
          <w:sz w:val="22"/>
          <w:szCs w:val="22"/>
          <w:highlight w:val="none"/>
        </w:rPr>
        <w:t>（3）不同报价人的报价文件异常一致或者</w:t>
      </w:r>
      <w:r>
        <w:rPr>
          <w:rFonts w:hint="eastAsia" w:ascii="宋体" w:hAnsi="宋体"/>
          <w:b w:val="0"/>
          <w:bCs/>
          <w:color w:val="auto"/>
          <w:sz w:val="22"/>
          <w:szCs w:val="22"/>
          <w:highlight w:val="none"/>
          <w:lang w:eastAsia="zh-CN"/>
        </w:rPr>
        <w:t>报价</w:t>
      </w:r>
      <w:r>
        <w:rPr>
          <w:rFonts w:hint="eastAsia" w:ascii="宋体" w:hAnsi="宋体"/>
          <w:b w:val="0"/>
          <w:bCs/>
          <w:color w:val="auto"/>
          <w:sz w:val="22"/>
          <w:szCs w:val="22"/>
          <w:highlight w:val="none"/>
        </w:rPr>
        <w:t>呈规律性差异；</w:t>
      </w:r>
    </w:p>
    <w:p w14:paraId="2D2B6FCC">
      <w:pPr>
        <w:spacing w:line="360" w:lineRule="auto"/>
        <w:rPr>
          <w:rFonts w:hint="eastAsia" w:ascii="宋体" w:hAnsi="宋体"/>
          <w:b w:val="0"/>
          <w:bCs/>
          <w:color w:val="auto"/>
          <w:sz w:val="22"/>
          <w:szCs w:val="22"/>
          <w:highlight w:val="none"/>
        </w:rPr>
      </w:pPr>
      <w:r>
        <w:rPr>
          <w:rFonts w:hint="eastAsia" w:ascii="宋体" w:hAnsi="宋体"/>
          <w:b w:val="0"/>
          <w:bCs/>
          <w:color w:val="auto"/>
          <w:sz w:val="22"/>
          <w:szCs w:val="22"/>
          <w:highlight w:val="none"/>
        </w:rPr>
        <w:t>（4）不同报价人的报价文件相互混装；</w:t>
      </w:r>
    </w:p>
    <w:p w14:paraId="55EF7631">
      <w:pPr>
        <w:spacing w:line="360" w:lineRule="auto"/>
        <w:rPr>
          <w:rFonts w:hint="eastAsia" w:ascii="宋体" w:hAnsi="宋体"/>
          <w:b w:val="0"/>
          <w:bCs/>
          <w:color w:val="auto"/>
          <w:sz w:val="22"/>
          <w:szCs w:val="22"/>
          <w:highlight w:val="none"/>
        </w:rPr>
      </w:pPr>
      <w:r>
        <w:rPr>
          <w:rFonts w:hint="eastAsia" w:ascii="宋体" w:hAnsi="宋体"/>
          <w:b w:val="0"/>
          <w:bCs/>
          <w:color w:val="auto"/>
          <w:sz w:val="22"/>
          <w:szCs w:val="22"/>
          <w:highlight w:val="none"/>
        </w:rPr>
        <w:t>（5）不同报价人的报价保证金从同一单位或者个人的账户转出；</w:t>
      </w:r>
    </w:p>
    <w:p w14:paraId="26010606">
      <w:pPr>
        <w:spacing w:line="360" w:lineRule="auto"/>
        <w:rPr>
          <w:rFonts w:hint="eastAsia" w:ascii="宋体" w:hAnsi="宋体"/>
          <w:b w:val="0"/>
          <w:bCs/>
          <w:color w:val="auto"/>
          <w:sz w:val="22"/>
          <w:szCs w:val="22"/>
          <w:highlight w:val="none"/>
        </w:rPr>
      </w:pPr>
      <w:r>
        <w:rPr>
          <w:rFonts w:hint="eastAsia" w:ascii="宋体" w:hAnsi="宋体"/>
          <w:b w:val="0"/>
          <w:bCs/>
          <w:color w:val="auto"/>
          <w:sz w:val="22"/>
          <w:szCs w:val="22"/>
          <w:highlight w:val="none"/>
        </w:rPr>
        <w:t>六.我司承诺如存在上述第四条、第五条，以及放弃中标等其他违规违法的，接受被纳入东凤镇农业农村局招投标活动负面清单，接受相应惩罚性处理，包括但不限于限制参与以后东凤镇村(社区)招投标活动等。构成违法犯罪的移交相应执法部门处理。</w:t>
      </w:r>
    </w:p>
    <w:p w14:paraId="41A88A0D">
      <w:pPr>
        <w:pStyle w:val="27"/>
        <w:spacing w:line="360" w:lineRule="auto"/>
        <w:ind w:firstLine="525" w:firstLineChars="250"/>
        <w:rPr>
          <w:rFonts w:ascii="宋体" w:eastAsia="宋体"/>
          <w:color w:val="auto"/>
          <w:sz w:val="21"/>
          <w:szCs w:val="21"/>
          <w:highlight w:val="none"/>
        </w:rPr>
      </w:pPr>
      <w:r>
        <w:rPr>
          <w:rFonts w:hint="eastAsia" w:ascii="宋体" w:eastAsia="宋体"/>
          <w:color w:val="auto"/>
          <w:sz w:val="21"/>
          <w:szCs w:val="21"/>
          <w:highlight w:val="none"/>
          <w:lang w:eastAsia="zh-CN"/>
        </w:rPr>
        <w:t>报价人</w:t>
      </w:r>
      <w:r>
        <w:rPr>
          <w:rFonts w:hint="eastAsia" w:ascii="宋体" w:eastAsia="宋体"/>
          <w:color w:val="auto"/>
          <w:sz w:val="21"/>
          <w:szCs w:val="21"/>
          <w:highlight w:val="none"/>
        </w:rPr>
        <w:t>（加盖公章）：</w:t>
      </w:r>
    </w:p>
    <w:p w14:paraId="3DF3BA00">
      <w:pPr>
        <w:pStyle w:val="27"/>
        <w:spacing w:line="360" w:lineRule="auto"/>
        <w:ind w:firstLine="525" w:firstLineChars="250"/>
        <w:rPr>
          <w:rFonts w:ascii="宋体" w:eastAsia="宋体"/>
          <w:color w:val="auto"/>
          <w:sz w:val="21"/>
          <w:szCs w:val="21"/>
          <w:highlight w:val="none"/>
        </w:rPr>
      </w:pPr>
      <w:r>
        <w:rPr>
          <w:rFonts w:hint="eastAsia" w:ascii="宋体" w:eastAsia="宋体"/>
          <w:color w:val="auto"/>
          <w:sz w:val="21"/>
          <w:szCs w:val="21"/>
          <w:highlight w:val="none"/>
        </w:rPr>
        <w:t>法定代表人或授权代表（签名或盖私章）：</w:t>
      </w:r>
    </w:p>
    <w:p w14:paraId="50B3A453">
      <w:pPr>
        <w:pStyle w:val="27"/>
        <w:spacing w:line="360" w:lineRule="auto"/>
        <w:ind w:firstLine="525" w:firstLineChars="250"/>
        <w:rPr>
          <w:rFonts w:ascii="宋体" w:eastAsia="宋体"/>
          <w:color w:val="auto"/>
          <w:sz w:val="22"/>
          <w:szCs w:val="22"/>
          <w:highlight w:val="none"/>
        </w:rPr>
      </w:pPr>
      <w:r>
        <w:rPr>
          <w:rFonts w:hint="eastAsia" w:ascii="宋体" w:eastAsia="宋体"/>
          <w:color w:val="auto"/>
          <w:sz w:val="21"/>
          <w:szCs w:val="21"/>
          <w:highlight w:val="none"/>
        </w:rPr>
        <w:t>日      期：</w:t>
      </w:r>
    </w:p>
    <w:p w14:paraId="73D1C2F8">
      <w:pPr>
        <w:rPr>
          <w:rFonts w:hint="eastAsia" w:ascii="宋体" w:hAnsi="宋体"/>
          <w:b/>
          <w:color w:val="auto"/>
          <w:sz w:val="28"/>
          <w:szCs w:val="28"/>
          <w:highlight w:val="none"/>
        </w:rPr>
      </w:pPr>
      <w:r>
        <w:rPr>
          <w:rFonts w:hint="eastAsia" w:ascii="宋体" w:hAnsi="宋体"/>
          <w:b/>
          <w:color w:val="auto"/>
          <w:sz w:val="28"/>
          <w:szCs w:val="28"/>
          <w:highlight w:val="none"/>
        </w:rPr>
        <w:br w:type="page"/>
      </w:r>
    </w:p>
    <w:p w14:paraId="16666C60">
      <w:pPr>
        <w:rPr>
          <w:rFonts w:ascii="宋体"/>
          <w:color w:val="auto"/>
          <w:sz w:val="22"/>
          <w:szCs w:val="22"/>
          <w:highlight w:val="none"/>
        </w:rPr>
      </w:pPr>
      <w:r>
        <w:rPr>
          <w:rFonts w:hint="eastAsia" w:ascii="宋体" w:hAnsi="宋体"/>
          <w:b/>
          <w:color w:val="auto"/>
          <w:sz w:val="28"/>
          <w:szCs w:val="28"/>
          <w:highlight w:val="none"/>
          <w:lang w:val="en-US" w:eastAsia="zh-CN"/>
        </w:rPr>
        <w:t>3.</w:t>
      </w:r>
      <w:r>
        <w:rPr>
          <w:rFonts w:hint="eastAsia" w:ascii="宋体" w:hAnsi="宋体"/>
          <w:b/>
          <w:color w:val="auto"/>
          <w:sz w:val="28"/>
          <w:szCs w:val="28"/>
          <w:highlight w:val="none"/>
        </w:rPr>
        <w:t>法定代表人身份证明书</w:t>
      </w:r>
    </w:p>
    <w:p w14:paraId="1E80069E">
      <w:pPr>
        <w:spacing w:line="460" w:lineRule="exact"/>
        <w:rPr>
          <w:rFonts w:ascii="宋体" w:hAnsi="宋体"/>
          <w:color w:val="auto"/>
          <w:sz w:val="24"/>
          <w:highlight w:val="none"/>
        </w:rPr>
      </w:pPr>
    </w:p>
    <w:p w14:paraId="23871B7A">
      <w:pPr>
        <w:spacing w:line="360" w:lineRule="auto"/>
        <w:rPr>
          <w:rFonts w:ascii="宋体" w:hAnsi="宋体"/>
          <w:color w:val="auto"/>
          <w:sz w:val="22"/>
          <w:szCs w:val="22"/>
          <w:highlight w:val="none"/>
        </w:rPr>
      </w:pPr>
      <w:r>
        <w:rPr>
          <w:rFonts w:hint="eastAsia" w:ascii="宋体" w:hAnsi="宋体"/>
          <w:color w:val="auto"/>
          <w:sz w:val="22"/>
          <w:szCs w:val="22"/>
          <w:highlight w:val="none"/>
        </w:rPr>
        <w:t>致：广东盈信项目管理有限公司</w:t>
      </w:r>
    </w:p>
    <w:p w14:paraId="11861843">
      <w:pPr>
        <w:spacing w:line="360" w:lineRule="auto"/>
        <w:ind w:firstLine="440" w:firstLineChars="200"/>
        <w:rPr>
          <w:rFonts w:ascii="宋体" w:hAnsi="宋体"/>
          <w:bCs/>
          <w:color w:val="auto"/>
          <w:sz w:val="22"/>
          <w:szCs w:val="22"/>
          <w:highlight w:val="none"/>
        </w:rPr>
      </w:pPr>
      <w:r>
        <w:rPr>
          <w:rFonts w:hint="eastAsia" w:ascii="宋体" w:hAnsi="宋体"/>
          <w:bCs/>
          <w:color w:val="auto"/>
          <w:sz w:val="22"/>
          <w:szCs w:val="22"/>
          <w:highlight w:val="none"/>
          <w:u w:val="single"/>
        </w:rPr>
        <w:t>（     ）</w:t>
      </w:r>
      <w:r>
        <w:rPr>
          <w:rFonts w:hint="eastAsia" w:ascii="宋体" w:hAnsi="宋体"/>
          <w:bCs/>
          <w:color w:val="auto"/>
          <w:sz w:val="22"/>
          <w:szCs w:val="22"/>
          <w:highlight w:val="none"/>
        </w:rPr>
        <w:t>同志，现任我单位</w:t>
      </w:r>
      <w:r>
        <w:rPr>
          <w:rFonts w:hint="eastAsia" w:ascii="宋体" w:hAnsi="宋体"/>
          <w:bCs/>
          <w:color w:val="auto"/>
          <w:sz w:val="22"/>
          <w:szCs w:val="22"/>
          <w:highlight w:val="none"/>
          <w:u w:val="single"/>
        </w:rPr>
        <w:t>（     ）</w:t>
      </w:r>
      <w:r>
        <w:rPr>
          <w:rFonts w:hint="eastAsia" w:ascii="宋体" w:hAnsi="宋体"/>
          <w:bCs/>
          <w:color w:val="auto"/>
          <w:sz w:val="22"/>
          <w:szCs w:val="22"/>
          <w:highlight w:val="none"/>
        </w:rPr>
        <w:t>职务，为法定代表人，特此证明。</w:t>
      </w:r>
    </w:p>
    <w:p w14:paraId="7252962C">
      <w:pPr>
        <w:spacing w:line="360" w:lineRule="auto"/>
        <w:ind w:firstLine="440" w:firstLineChars="200"/>
        <w:rPr>
          <w:rFonts w:ascii="宋体" w:hAnsi="宋体"/>
          <w:bCs/>
          <w:color w:val="auto"/>
          <w:sz w:val="22"/>
          <w:szCs w:val="22"/>
          <w:highlight w:val="none"/>
        </w:rPr>
      </w:pPr>
    </w:p>
    <w:p w14:paraId="251C4416">
      <w:pPr>
        <w:spacing w:line="360" w:lineRule="auto"/>
        <w:ind w:firstLine="440" w:firstLineChars="200"/>
        <w:rPr>
          <w:rFonts w:ascii="宋体" w:hAnsi="宋体"/>
          <w:bCs/>
          <w:color w:val="auto"/>
          <w:sz w:val="22"/>
          <w:szCs w:val="22"/>
          <w:highlight w:val="none"/>
        </w:rPr>
      </w:pPr>
      <w:r>
        <w:rPr>
          <w:rFonts w:hint="eastAsia" w:ascii="宋体" w:hAnsi="宋体"/>
          <w:bCs/>
          <w:color w:val="auto"/>
          <w:sz w:val="22"/>
          <w:szCs w:val="22"/>
          <w:highlight w:val="none"/>
        </w:rPr>
        <w:t>签发日期：</w:t>
      </w:r>
    </w:p>
    <w:p w14:paraId="648D5691">
      <w:pPr>
        <w:spacing w:line="360" w:lineRule="auto"/>
        <w:ind w:firstLine="440" w:firstLineChars="200"/>
        <w:rPr>
          <w:rFonts w:ascii="宋体" w:hAnsi="宋体"/>
          <w:bCs/>
          <w:color w:val="auto"/>
          <w:sz w:val="22"/>
          <w:szCs w:val="22"/>
          <w:highlight w:val="none"/>
        </w:rPr>
      </w:pPr>
      <w:r>
        <w:rPr>
          <w:rFonts w:hint="eastAsia" w:ascii="宋体" w:hAnsi="宋体"/>
          <w:bCs/>
          <w:color w:val="auto"/>
          <w:sz w:val="22"/>
          <w:szCs w:val="22"/>
          <w:highlight w:val="none"/>
        </w:rPr>
        <w:t xml:space="preserve">                                   </w:t>
      </w:r>
    </w:p>
    <w:p w14:paraId="171B7AB3">
      <w:pPr>
        <w:spacing w:line="360" w:lineRule="auto"/>
        <w:ind w:firstLine="440" w:firstLineChars="200"/>
        <w:rPr>
          <w:rFonts w:ascii="宋体" w:hAnsi="宋体"/>
          <w:bCs/>
          <w:color w:val="auto"/>
          <w:sz w:val="22"/>
          <w:szCs w:val="22"/>
          <w:highlight w:val="none"/>
        </w:rPr>
      </w:pPr>
      <w:r>
        <w:rPr>
          <w:rFonts w:hint="eastAsia" w:ascii="宋体" w:hAnsi="宋体"/>
          <w:bCs/>
          <w:color w:val="auto"/>
          <w:sz w:val="22"/>
          <w:szCs w:val="22"/>
          <w:highlight w:val="none"/>
        </w:rPr>
        <w:t>签发单位（加盖公章）：</w:t>
      </w:r>
    </w:p>
    <w:p w14:paraId="3D52DD93">
      <w:pPr>
        <w:spacing w:line="360" w:lineRule="auto"/>
        <w:ind w:firstLine="440" w:firstLineChars="200"/>
        <w:rPr>
          <w:rFonts w:ascii="宋体" w:hAnsi="宋体"/>
          <w:bCs/>
          <w:color w:val="auto"/>
          <w:sz w:val="22"/>
          <w:szCs w:val="22"/>
          <w:highlight w:val="none"/>
        </w:rPr>
      </w:pPr>
    </w:p>
    <w:p w14:paraId="489EFCE1">
      <w:pPr>
        <w:spacing w:line="360" w:lineRule="auto"/>
        <w:ind w:firstLine="440" w:firstLineChars="200"/>
        <w:rPr>
          <w:rFonts w:ascii="宋体" w:hAnsi="宋体"/>
          <w:bCs/>
          <w:color w:val="auto"/>
          <w:sz w:val="22"/>
          <w:szCs w:val="22"/>
          <w:highlight w:val="none"/>
        </w:rPr>
      </w:pPr>
      <w:r>
        <w:rPr>
          <w:rFonts w:hint="eastAsia" w:ascii="宋体" w:hAnsi="宋体"/>
          <w:bCs/>
          <w:color w:val="auto"/>
          <w:sz w:val="22"/>
          <w:szCs w:val="22"/>
          <w:highlight w:val="none"/>
        </w:rPr>
        <w:t>附：代表人姓名：         性别：      年龄：     身份证号码：</w:t>
      </w:r>
    </w:p>
    <w:p w14:paraId="6E24173D">
      <w:pPr>
        <w:spacing w:line="360" w:lineRule="auto"/>
        <w:ind w:firstLine="440" w:firstLineChars="200"/>
        <w:rPr>
          <w:rFonts w:ascii="宋体" w:hAnsi="宋体"/>
          <w:bCs/>
          <w:color w:val="auto"/>
          <w:sz w:val="22"/>
          <w:szCs w:val="22"/>
          <w:highlight w:val="none"/>
        </w:rPr>
      </w:pPr>
      <w:r>
        <w:rPr>
          <w:rFonts w:hint="eastAsia" w:ascii="宋体" w:hAnsi="宋体"/>
          <w:bCs/>
          <w:color w:val="auto"/>
          <w:sz w:val="22"/>
          <w:szCs w:val="22"/>
          <w:highlight w:val="none"/>
        </w:rPr>
        <w:t>联系电话：</w:t>
      </w:r>
    </w:p>
    <w:p w14:paraId="5ED80B33">
      <w:pPr>
        <w:spacing w:line="360" w:lineRule="auto"/>
        <w:ind w:firstLine="440" w:firstLineChars="200"/>
        <w:rPr>
          <w:rFonts w:ascii="宋体" w:hAnsi="宋体"/>
          <w:bCs/>
          <w:color w:val="auto"/>
          <w:sz w:val="22"/>
          <w:szCs w:val="22"/>
          <w:highlight w:val="none"/>
        </w:rPr>
      </w:pPr>
      <w:r>
        <w:rPr>
          <w:rFonts w:hint="eastAsia" w:ascii="宋体" w:hAnsi="宋体"/>
          <w:bCs/>
          <w:color w:val="auto"/>
          <w:sz w:val="22"/>
          <w:szCs w:val="22"/>
          <w:highlight w:val="none"/>
        </w:rPr>
        <w:t>营业执照号码：</w:t>
      </w:r>
    </w:p>
    <w:p w14:paraId="40F9C773">
      <w:pPr>
        <w:pStyle w:val="27"/>
        <w:spacing w:line="360" w:lineRule="auto"/>
        <w:ind w:firstLine="3685" w:firstLineChars="1675"/>
        <w:rPr>
          <w:rFonts w:ascii="宋体" w:eastAsia="宋体"/>
          <w:color w:val="auto"/>
          <w:sz w:val="22"/>
          <w:szCs w:val="22"/>
          <w:highlight w:val="none"/>
        </w:rPr>
      </w:pPr>
    </w:p>
    <w:p w14:paraId="4A985925">
      <w:pPr>
        <w:pStyle w:val="27"/>
        <w:spacing w:line="460" w:lineRule="exact"/>
        <w:ind w:firstLine="453"/>
        <w:rPr>
          <w:rFonts w:ascii="宋体" w:eastAsia="宋体"/>
          <w:color w:val="auto"/>
          <w:sz w:val="22"/>
          <w:szCs w:val="22"/>
          <w:highlight w:val="none"/>
        </w:rPr>
      </w:pPr>
    </w:p>
    <w:p w14:paraId="2F552798">
      <w:pPr>
        <w:spacing w:line="420" w:lineRule="atLeast"/>
        <w:ind w:firstLine="482" w:firstLineChars="200"/>
        <w:rPr>
          <w:rFonts w:ascii="宋体"/>
          <w:b/>
          <w:color w:val="auto"/>
          <w:sz w:val="24"/>
          <w:highlight w:val="none"/>
        </w:rPr>
      </w:pPr>
    </w:p>
    <w:p w14:paraId="1FB60E2B">
      <w:pPr>
        <w:spacing w:line="420" w:lineRule="atLeast"/>
        <w:ind w:firstLine="482" w:firstLineChars="200"/>
        <w:rPr>
          <w:rFonts w:ascii="宋体"/>
          <w:b/>
          <w:color w:val="auto"/>
          <w:sz w:val="24"/>
          <w:highlight w:val="none"/>
        </w:rPr>
      </w:pPr>
      <w:r>
        <w:rPr>
          <w:rFonts w:hint="eastAsia" w:ascii="宋体"/>
          <w:b/>
          <w:color w:val="auto"/>
          <w:sz w:val="24"/>
          <w:highlight w:val="none"/>
        </w:rPr>
        <w:t>附：法定代表人身份证复印件</w:t>
      </w:r>
    </w:p>
    <w:p w14:paraId="5283445E">
      <w:pPr>
        <w:spacing w:line="420" w:lineRule="atLeast"/>
        <w:ind w:firstLine="482" w:firstLineChars="200"/>
        <w:rPr>
          <w:rFonts w:ascii="宋体"/>
          <w:b/>
          <w:color w:val="auto"/>
          <w:sz w:val="24"/>
          <w:highlight w:val="none"/>
        </w:rPr>
      </w:pPr>
    </w:p>
    <w:tbl>
      <w:tblPr>
        <w:tblStyle w:val="15"/>
        <w:tblW w:w="8364" w:type="dxa"/>
        <w:jc w:val="center"/>
        <w:tblBorders>
          <w:top w:val="dashed" w:color="auto" w:sz="4" w:space="0"/>
          <w:left w:val="dashed" w:color="auto" w:sz="4" w:space="0"/>
          <w:bottom w:val="dashed" w:color="auto" w:sz="4" w:space="0"/>
          <w:right w:val="dashed" w:color="auto" w:sz="4" w:space="0"/>
          <w:insideH w:val="dashed" w:color="auto" w:sz="4" w:space="0"/>
          <w:insideV w:val="dashed" w:color="auto" w:sz="4" w:space="0"/>
        </w:tblBorders>
        <w:tblLayout w:type="fixed"/>
        <w:tblCellMar>
          <w:top w:w="0" w:type="dxa"/>
          <w:left w:w="108" w:type="dxa"/>
          <w:bottom w:w="0" w:type="dxa"/>
          <w:right w:w="108" w:type="dxa"/>
        </w:tblCellMar>
      </w:tblPr>
      <w:tblGrid>
        <w:gridCol w:w="4182"/>
        <w:gridCol w:w="4182"/>
      </w:tblGrid>
      <w:tr w14:paraId="5CEC4C33">
        <w:tblPrEx>
          <w:tblBorders>
            <w:top w:val="dashed" w:color="auto" w:sz="4" w:space="0"/>
            <w:left w:val="dashed" w:color="auto" w:sz="4" w:space="0"/>
            <w:bottom w:val="dashed" w:color="auto" w:sz="4" w:space="0"/>
            <w:right w:val="dashed" w:color="auto" w:sz="4" w:space="0"/>
            <w:insideH w:val="dashed" w:color="auto" w:sz="4" w:space="0"/>
            <w:insideV w:val="dashed" w:color="auto" w:sz="4" w:space="0"/>
          </w:tblBorders>
          <w:tblCellMar>
            <w:top w:w="0" w:type="dxa"/>
            <w:left w:w="108" w:type="dxa"/>
            <w:bottom w:w="0" w:type="dxa"/>
            <w:right w:w="108" w:type="dxa"/>
          </w:tblCellMar>
        </w:tblPrEx>
        <w:trPr>
          <w:trHeight w:val="2709" w:hRule="atLeast"/>
          <w:jc w:val="center"/>
        </w:trPr>
        <w:tc>
          <w:tcPr>
            <w:tcW w:w="4182" w:type="dxa"/>
            <w:vAlign w:val="center"/>
          </w:tcPr>
          <w:p w14:paraId="3F97294C">
            <w:pPr>
              <w:pStyle w:val="27"/>
              <w:spacing w:line="460" w:lineRule="exact"/>
              <w:ind w:firstLine="0" w:firstLineChars="0"/>
              <w:jc w:val="center"/>
              <w:rPr>
                <w:rFonts w:ascii="宋体" w:eastAsia="宋体"/>
                <w:color w:val="auto"/>
                <w:sz w:val="22"/>
                <w:szCs w:val="22"/>
                <w:highlight w:val="none"/>
              </w:rPr>
            </w:pPr>
          </w:p>
        </w:tc>
        <w:tc>
          <w:tcPr>
            <w:tcW w:w="4182" w:type="dxa"/>
            <w:vAlign w:val="center"/>
          </w:tcPr>
          <w:p w14:paraId="5F0CA8EC">
            <w:pPr>
              <w:pStyle w:val="27"/>
              <w:spacing w:line="460" w:lineRule="exact"/>
              <w:ind w:firstLine="0" w:firstLineChars="0"/>
              <w:jc w:val="center"/>
              <w:rPr>
                <w:rFonts w:ascii="宋体" w:eastAsia="宋体"/>
                <w:color w:val="auto"/>
                <w:sz w:val="22"/>
                <w:szCs w:val="22"/>
                <w:highlight w:val="none"/>
              </w:rPr>
            </w:pPr>
          </w:p>
        </w:tc>
      </w:tr>
    </w:tbl>
    <w:p w14:paraId="3CB97899">
      <w:pPr>
        <w:rPr>
          <w:color w:val="auto"/>
          <w:highlight w:val="none"/>
        </w:rPr>
      </w:pPr>
    </w:p>
    <w:p w14:paraId="076387FF">
      <w:pPr>
        <w:spacing w:line="400" w:lineRule="exact"/>
        <w:rPr>
          <w:rFonts w:ascii="宋体" w:hAnsi="宋体"/>
          <w:b/>
          <w:color w:val="auto"/>
          <w:sz w:val="28"/>
          <w:szCs w:val="28"/>
          <w:highlight w:val="none"/>
        </w:rPr>
        <w:sectPr>
          <w:headerReference r:id="rId7" w:type="default"/>
          <w:pgSz w:w="11907" w:h="16840"/>
          <w:pgMar w:top="1440" w:right="1531" w:bottom="1440" w:left="1531" w:header="851" w:footer="992" w:gutter="0"/>
          <w:cols w:space="720" w:num="1"/>
          <w:docGrid w:linePitch="523" w:charSpace="0"/>
        </w:sectPr>
      </w:pPr>
    </w:p>
    <w:p w14:paraId="0E3C52C4">
      <w:pPr>
        <w:spacing w:line="400" w:lineRule="exact"/>
        <w:rPr>
          <w:rFonts w:ascii="宋体" w:hAnsi="宋体"/>
          <w:b/>
          <w:color w:val="auto"/>
          <w:sz w:val="28"/>
          <w:szCs w:val="28"/>
          <w:highlight w:val="none"/>
        </w:rPr>
      </w:pPr>
      <w:r>
        <w:rPr>
          <w:rFonts w:hint="eastAsia" w:ascii="宋体" w:hAnsi="宋体"/>
          <w:b/>
          <w:color w:val="auto"/>
          <w:sz w:val="28"/>
          <w:szCs w:val="28"/>
          <w:highlight w:val="none"/>
          <w:lang w:val="en-US" w:eastAsia="zh-CN"/>
        </w:rPr>
        <w:t>4</w:t>
      </w:r>
      <w:r>
        <w:rPr>
          <w:rFonts w:hint="eastAsia" w:ascii="宋体" w:hAnsi="宋体"/>
          <w:b/>
          <w:color w:val="auto"/>
          <w:sz w:val="28"/>
          <w:szCs w:val="28"/>
          <w:highlight w:val="none"/>
        </w:rPr>
        <w:t>.法定代表人授权委托书（</w:t>
      </w:r>
      <w:r>
        <w:rPr>
          <w:rFonts w:hint="eastAsia" w:ascii="宋体" w:hAnsi="宋体"/>
          <w:b/>
          <w:color w:val="auto"/>
          <w:sz w:val="28"/>
          <w:szCs w:val="28"/>
          <w:highlight w:val="none"/>
          <w:lang w:eastAsia="zh-CN"/>
        </w:rPr>
        <w:t>报价人</w:t>
      </w:r>
      <w:r>
        <w:rPr>
          <w:rFonts w:hint="eastAsia" w:ascii="宋体" w:hAnsi="宋体"/>
          <w:b/>
          <w:color w:val="auto"/>
          <w:sz w:val="28"/>
          <w:szCs w:val="28"/>
          <w:highlight w:val="none"/>
        </w:rPr>
        <w:t>代表如为法定代表人的可不提供）</w:t>
      </w:r>
    </w:p>
    <w:p w14:paraId="45CA9ABA">
      <w:pPr>
        <w:spacing w:line="460" w:lineRule="exact"/>
        <w:jc w:val="center"/>
        <w:rPr>
          <w:rFonts w:ascii="宋体" w:hAnsi="宋体"/>
          <w:color w:val="auto"/>
          <w:sz w:val="28"/>
          <w:highlight w:val="none"/>
        </w:rPr>
      </w:pPr>
    </w:p>
    <w:p w14:paraId="34859A3D">
      <w:pPr>
        <w:spacing w:line="360" w:lineRule="auto"/>
        <w:rPr>
          <w:rFonts w:ascii="宋体" w:hAnsi="宋体"/>
          <w:color w:val="auto"/>
          <w:sz w:val="22"/>
          <w:szCs w:val="22"/>
          <w:highlight w:val="none"/>
        </w:rPr>
      </w:pPr>
      <w:r>
        <w:rPr>
          <w:rFonts w:hint="eastAsia" w:ascii="宋体" w:hAnsi="宋体"/>
          <w:color w:val="auto"/>
          <w:sz w:val="22"/>
          <w:szCs w:val="22"/>
          <w:highlight w:val="none"/>
        </w:rPr>
        <w:t>致：广东盈信项目管理有限公司</w:t>
      </w:r>
    </w:p>
    <w:p w14:paraId="1270BF51">
      <w:pPr>
        <w:pStyle w:val="27"/>
        <w:spacing w:line="360" w:lineRule="auto"/>
        <w:ind w:firstLine="450" w:firstLineChars="0"/>
        <w:rPr>
          <w:rFonts w:ascii="宋体" w:eastAsia="宋体"/>
          <w:color w:val="auto"/>
          <w:sz w:val="22"/>
          <w:szCs w:val="22"/>
          <w:highlight w:val="none"/>
        </w:rPr>
      </w:pPr>
      <w:r>
        <w:rPr>
          <w:rFonts w:hint="eastAsia" w:ascii="宋体" w:eastAsia="宋体"/>
          <w:color w:val="auto"/>
          <w:sz w:val="22"/>
          <w:szCs w:val="22"/>
          <w:highlight w:val="none"/>
        </w:rPr>
        <w:t>本委托书声明：在下面签字的</w:t>
      </w:r>
      <w:r>
        <w:rPr>
          <w:rFonts w:hint="eastAsia" w:ascii="宋体" w:eastAsia="宋体"/>
          <w:color w:val="auto"/>
          <w:sz w:val="22"/>
          <w:szCs w:val="22"/>
          <w:highlight w:val="none"/>
          <w:u w:val="single"/>
        </w:rPr>
        <w:t>　　 　　</w:t>
      </w:r>
      <w:r>
        <w:rPr>
          <w:rFonts w:hint="eastAsia" w:ascii="宋体" w:eastAsia="宋体"/>
          <w:color w:val="auto"/>
          <w:sz w:val="22"/>
          <w:szCs w:val="22"/>
          <w:highlight w:val="none"/>
        </w:rPr>
        <w:t>（法定代表人姓名、职务）代表</w:t>
      </w:r>
      <w:r>
        <w:rPr>
          <w:rFonts w:hint="eastAsia" w:ascii="宋体" w:eastAsia="宋体"/>
          <w:color w:val="auto"/>
          <w:sz w:val="22"/>
          <w:szCs w:val="22"/>
          <w:highlight w:val="none"/>
          <w:u w:val="single"/>
        </w:rPr>
        <w:t>　　 　　</w:t>
      </w:r>
      <w:r>
        <w:rPr>
          <w:rFonts w:hint="eastAsia" w:ascii="宋体" w:eastAsia="宋体"/>
          <w:color w:val="auto"/>
          <w:sz w:val="22"/>
          <w:szCs w:val="22"/>
          <w:highlight w:val="none"/>
        </w:rPr>
        <w:t>（</w:t>
      </w:r>
      <w:r>
        <w:rPr>
          <w:rFonts w:hint="eastAsia" w:ascii="宋体" w:eastAsia="宋体"/>
          <w:color w:val="auto"/>
          <w:sz w:val="22"/>
          <w:szCs w:val="22"/>
          <w:highlight w:val="none"/>
          <w:lang w:eastAsia="zh-CN"/>
        </w:rPr>
        <w:t>报价人</w:t>
      </w:r>
      <w:r>
        <w:rPr>
          <w:rFonts w:hint="eastAsia" w:ascii="宋体" w:eastAsia="宋体"/>
          <w:color w:val="auto"/>
          <w:sz w:val="22"/>
          <w:szCs w:val="22"/>
          <w:highlight w:val="none"/>
        </w:rPr>
        <w:t>名称）委托在下面签字的</w:t>
      </w:r>
      <w:r>
        <w:rPr>
          <w:rFonts w:hint="eastAsia" w:ascii="宋体" w:eastAsia="宋体"/>
          <w:color w:val="auto"/>
          <w:sz w:val="22"/>
          <w:szCs w:val="22"/>
          <w:highlight w:val="none"/>
          <w:u w:val="single"/>
        </w:rPr>
        <w:t>　　 　　</w:t>
      </w:r>
      <w:r>
        <w:rPr>
          <w:rFonts w:hint="eastAsia" w:ascii="宋体" w:eastAsia="宋体"/>
          <w:color w:val="auto"/>
          <w:sz w:val="22"/>
          <w:szCs w:val="22"/>
          <w:highlight w:val="none"/>
        </w:rPr>
        <w:t>（受委托人的姓名、职务）为本公司的合法代表人，就</w:t>
      </w:r>
      <w:r>
        <w:rPr>
          <w:rFonts w:hint="eastAsia" w:ascii="宋体" w:eastAsia="宋体"/>
          <w:color w:val="auto"/>
          <w:sz w:val="22"/>
          <w:szCs w:val="22"/>
          <w:highlight w:val="none"/>
          <w:u w:val="single"/>
          <w:lang w:eastAsia="zh-CN"/>
        </w:rPr>
        <w:t>安乐村安乐北路道路改造工程</w:t>
      </w:r>
      <w:r>
        <w:rPr>
          <w:rFonts w:hint="eastAsia" w:ascii="宋体" w:eastAsia="宋体"/>
          <w:color w:val="auto"/>
          <w:sz w:val="22"/>
          <w:szCs w:val="22"/>
          <w:highlight w:val="none"/>
        </w:rPr>
        <w:t>[项目编号：</w:t>
      </w:r>
      <w:r>
        <w:rPr>
          <w:rFonts w:hint="eastAsia" w:ascii="宋体" w:eastAsia="宋体"/>
          <w:color w:val="auto"/>
          <w:sz w:val="22"/>
          <w:szCs w:val="22"/>
          <w:highlight w:val="none"/>
          <w:lang w:eastAsia="zh-CN"/>
        </w:rPr>
        <w:t>YXZB202506BJJ243</w:t>
      </w:r>
      <w:r>
        <w:rPr>
          <w:rFonts w:hint="eastAsia" w:ascii="宋体" w:eastAsia="宋体"/>
          <w:color w:val="auto"/>
          <w:sz w:val="22"/>
          <w:szCs w:val="22"/>
          <w:highlight w:val="none"/>
        </w:rPr>
        <w:t>]的</w:t>
      </w:r>
      <w:r>
        <w:rPr>
          <w:rFonts w:hint="eastAsia" w:ascii="宋体" w:eastAsia="宋体"/>
          <w:color w:val="auto"/>
          <w:sz w:val="22"/>
          <w:szCs w:val="22"/>
          <w:highlight w:val="none"/>
          <w:lang w:eastAsia="zh-CN"/>
        </w:rPr>
        <w:t>竞价</w:t>
      </w:r>
      <w:r>
        <w:rPr>
          <w:rFonts w:hint="eastAsia" w:ascii="宋体" w:eastAsia="宋体"/>
          <w:color w:val="auto"/>
          <w:sz w:val="22"/>
          <w:szCs w:val="22"/>
          <w:highlight w:val="none"/>
        </w:rPr>
        <w:t>及合同的执行，以我方的名义处理一切与之有关的事宜。</w:t>
      </w:r>
    </w:p>
    <w:p w14:paraId="75C90CAC">
      <w:pPr>
        <w:pStyle w:val="27"/>
        <w:spacing w:line="360" w:lineRule="auto"/>
        <w:ind w:firstLine="448" w:firstLineChars="204"/>
        <w:rPr>
          <w:rFonts w:ascii="宋体" w:eastAsia="宋体"/>
          <w:color w:val="auto"/>
          <w:sz w:val="22"/>
          <w:szCs w:val="22"/>
          <w:highlight w:val="none"/>
        </w:rPr>
      </w:pPr>
      <w:r>
        <w:rPr>
          <w:rFonts w:hint="eastAsia" w:ascii="宋体" w:eastAsia="宋体"/>
          <w:color w:val="auto"/>
          <w:sz w:val="22"/>
          <w:szCs w:val="22"/>
          <w:highlight w:val="none"/>
        </w:rPr>
        <w:t>本委托书于</w:t>
      </w:r>
      <w:r>
        <w:rPr>
          <w:rFonts w:hint="eastAsia" w:ascii="宋体" w:eastAsia="宋体"/>
          <w:color w:val="auto"/>
          <w:sz w:val="22"/>
          <w:szCs w:val="22"/>
          <w:highlight w:val="none"/>
          <w:u w:val="single"/>
        </w:rPr>
        <w:t xml:space="preserve">　    </w:t>
      </w:r>
      <w:r>
        <w:rPr>
          <w:rFonts w:hint="eastAsia" w:ascii="宋体" w:eastAsia="宋体"/>
          <w:color w:val="auto"/>
          <w:sz w:val="22"/>
          <w:szCs w:val="22"/>
          <w:highlight w:val="none"/>
        </w:rPr>
        <w:t>年</w:t>
      </w:r>
      <w:r>
        <w:rPr>
          <w:rFonts w:hint="eastAsia" w:ascii="宋体" w:eastAsia="宋体"/>
          <w:color w:val="auto"/>
          <w:sz w:val="22"/>
          <w:szCs w:val="22"/>
          <w:highlight w:val="none"/>
          <w:u w:val="single"/>
        </w:rPr>
        <w:t xml:space="preserve">　 </w:t>
      </w:r>
      <w:r>
        <w:rPr>
          <w:rFonts w:hint="eastAsia" w:ascii="宋体" w:eastAsia="宋体"/>
          <w:color w:val="auto"/>
          <w:sz w:val="22"/>
          <w:szCs w:val="22"/>
          <w:highlight w:val="none"/>
        </w:rPr>
        <w:t>月</w:t>
      </w:r>
      <w:r>
        <w:rPr>
          <w:rFonts w:hint="eastAsia" w:ascii="宋体" w:eastAsia="宋体"/>
          <w:color w:val="auto"/>
          <w:sz w:val="22"/>
          <w:szCs w:val="22"/>
          <w:highlight w:val="none"/>
          <w:u w:val="single"/>
        </w:rPr>
        <w:t xml:space="preserve">　 </w:t>
      </w:r>
      <w:r>
        <w:rPr>
          <w:rFonts w:hint="eastAsia" w:ascii="宋体" w:eastAsia="宋体"/>
          <w:color w:val="auto"/>
          <w:sz w:val="22"/>
          <w:szCs w:val="22"/>
          <w:highlight w:val="none"/>
        </w:rPr>
        <w:t>日签字生效，特此证明。</w:t>
      </w:r>
    </w:p>
    <w:p w14:paraId="3DA23FC6">
      <w:pPr>
        <w:pStyle w:val="27"/>
        <w:spacing w:line="360" w:lineRule="auto"/>
        <w:ind w:firstLine="450" w:firstLineChars="0"/>
        <w:rPr>
          <w:rFonts w:ascii="宋体" w:eastAsia="宋体"/>
          <w:b/>
          <w:color w:val="auto"/>
          <w:sz w:val="22"/>
          <w:szCs w:val="22"/>
          <w:highlight w:val="none"/>
        </w:rPr>
      </w:pPr>
      <w:r>
        <w:rPr>
          <w:rFonts w:hint="eastAsia" w:ascii="宋体" w:eastAsia="宋体"/>
          <w:b/>
          <w:color w:val="auto"/>
          <w:sz w:val="22"/>
          <w:szCs w:val="22"/>
          <w:highlight w:val="none"/>
        </w:rPr>
        <w:t>注：授权代表无转委托权。</w:t>
      </w:r>
    </w:p>
    <w:p w14:paraId="0ADDF707">
      <w:pPr>
        <w:pStyle w:val="27"/>
        <w:spacing w:line="360" w:lineRule="auto"/>
        <w:ind w:firstLine="450" w:firstLineChars="0"/>
        <w:rPr>
          <w:rFonts w:ascii="宋体" w:eastAsia="宋体"/>
          <w:color w:val="auto"/>
          <w:sz w:val="22"/>
          <w:szCs w:val="22"/>
          <w:highlight w:val="none"/>
        </w:rPr>
      </w:pPr>
    </w:p>
    <w:p w14:paraId="4CCA29F1">
      <w:pPr>
        <w:pStyle w:val="27"/>
        <w:spacing w:line="360" w:lineRule="auto"/>
        <w:ind w:firstLine="448" w:firstLineChars="204"/>
        <w:rPr>
          <w:rFonts w:ascii="宋体" w:eastAsia="宋体"/>
          <w:color w:val="auto"/>
          <w:sz w:val="22"/>
          <w:szCs w:val="22"/>
          <w:highlight w:val="none"/>
        </w:rPr>
      </w:pPr>
    </w:p>
    <w:p w14:paraId="58FC3E10">
      <w:pPr>
        <w:pStyle w:val="27"/>
        <w:spacing w:line="360" w:lineRule="auto"/>
        <w:ind w:firstLine="3685" w:firstLineChars="1675"/>
        <w:rPr>
          <w:rFonts w:ascii="宋体" w:eastAsia="宋体"/>
          <w:color w:val="auto"/>
          <w:sz w:val="22"/>
          <w:szCs w:val="22"/>
          <w:highlight w:val="none"/>
        </w:rPr>
      </w:pPr>
      <w:r>
        <w:rPr>
          <w:rFonts w:hint="eastAsia" w:ascii="宋体" w:eastAsia="宋体"/>
          <w:color w:val="auto"/>
          <w:sz w:val="22"/>
          <w:szCs w:val="22"/>
          <w:highlight w:val="none"/>
          <w:lang w:eastAsia="zh-CN"/>
        </w:rPr>
        <w:t>报价人</w:t>
      </w:r>
      <w:r>
        <w:rPr>
          <w:rFonts w:hint="eastAsia" w:ascii="宋体" w:eastAsia="宋体"/>
          <w:color w:val="auto"/>
          <w:sz w:val="22"/>
          <w:szCs w:val="22"/>
          <w:highlight w:val="none"/>
        </w:rPr>
        <w:t>（加盖公章）：</w:t>
      </w:r>
    </w:p>
    <w:p w14:paraId="2E153492">
      <w:pPr>
        <w:pStyle w:val="27"/>
        <w:spacing w:line="360" w:lineRule="auto"/>
        <w:ind w:firstLine="3685" w:firstLineChars="1675"/>
        <w:rPr>
          <w:rFonts w:ascii="宋体" w:eastAsia="宋体"/>
          <w:color w:val="auto"/>
          <w:sz w:val="22"/>
          <w:szCs w:val="22"/>
          <w:highlight w:val="none"/>
        </w:rPr>
      </w:pPr>
      <w:r>
        <w:rPr>
          <w:rFonts w:hint="eastAsia" w:ascii="宋体" w:eastAsia="宋体"/>
          <w:color w:val="auto"/>
          <w:sz w:val="22"/>
          <w:szCs w:val="22"/>
          <w:highlight w:val="none"/>
        </w:rPr>
        <w:t>法定代表人（签名或盖私章）：</w:t>
      </w:r>
    </w:p>
    <w:p w14:paraId="732283CD">
      <w:pPr>
        <w:pStyle w:val="27"/>
        <w:spacing w:line="360" w:lineRule="auto"/>
        <w:ind w:firstLine="3685" w:firstLineChars="1675"/>
        <w:rPr>
          <w:rFonts w:ascii="宋体" w:eastAsia="宋体"/>
          <w:color w:val="auto"/>
          <w:sz w:val="22"/>
          <w:szCs w:val="22"/>
          <w:highlight w:val="none"/>
        </w:rPr>
      </w:pPr>
    </w:p>
    <w:p w14:paraId="3A5BF3E7">
      <w:pPr>
        <w:pStyle w:val="27"/>
        <w:spacing w:line="360" w:lineRule="auto"/>
        <w:ind w:firstLine="3685" w:firstLineChars="1675"/>
        <w:rPr>
          <w:rFonts w:ascii="宋体" w:eastAsia="宋体"/>
          <w:color w:val="auto"/>
          <w:sz w:val="22"/>
          <w:szCs w:val="22"/>
          <w:highlight w:val="none"/>
        </w:rPr>
      </w:pPr>
      <w:r>
        <w:rPr>
          <w:rFonts w:hint="eastAsia" w:ascii="宋体" w:eastAsia="宋体"/>
          <w:color w:val="auto"/>
          <w:sz w:val="22"/>
          <w:szCs w:val="22"/>
          <w:highlight w:val="none"/>
        </w:rPr>
        <w:t>授权代表（签名或盖私章）：</w:t>
      </w:r>
    </w:p>
    <w:p w14:paraId="65FAD029">
      <w:pPr>
        <w:pStyle w:val="27"/>
        <w:spacing w:line="360" w:lineRule="auto"/>
        <w:ind w:firstLine="3674" w:firstLineChars="1670"/>
        <w:rPr>
          <w:rFonts w:ascii="宋体" w:eastAsia="宋体"/>
          <w:color w:val="auto"/>
          <w:sz w:val="22"/>
          <w:szCs w:val="22"/>
          <w:highlight w:val="none"/>
        </w:rPr>
      </w:pPr>
      <w:r>
        <w:rPr>
          <w:rFonts w:hint="eastAsia" w:ascii="宋体" w:eastAsia="宋体"/>
          <w:color w:val="auto"/>
          <w:sz w:val="22"/>
          <w:szCs w:val="22"/>
          <w:highlight w:val="none"/>
        </w:rPr>
        <w:t>日      期：  年  月  日</w:t>
      </w:r>
    </w:p>
    <w:p w14:paraId="79E5E5D1">
      <w:pPr>
        <w:spacing w:line="420" w:lineRule="atLeast"/>
        <w:ind w:firstLine="482" w:firstLineChars="200"/>
        <w:rPr>
          <w:rFonts w:ascii="宋体"/>
          <w:b/>
          <w:color w:val="auto"/>
          <w:sz w:val="24"/>
          <w:highlight w:val="none"/>
        </w:rPr>
      </w:pPr>
    </w:p>
    <w:p w14:paraId="045BCB6A">
      <w:pPr>
        <w:spacing w:line="420" w:lineRule="atLeast"/>
        <w:ind w:firstLine="482" w:firstLineChars="200"/>
        <w:rPr>
          <w:rFonts w:ascii="宋体"/>
          <w:b/>
          <w:color w:val="auto"/>
          <w:sz w:val="24"/>
          <w:highlight w:val="none"/>
        </w:rPr>
      </w:pPr>
    </w:p>
    <w:p w14:paraId="54313FFB">
      <w:pPr>
        <w:spacing w:line="420" w:lineRule="atLeast"/>
        <w:ind w:firstLine="482" w:firstLineChars="200"/>
        <w:rPr>
          <w:rFonts w:ascii="宋体"/>
          <w:b/>
          <w:color w:val="auto"/>
          <w:sz w:val="24"/>
          <w:highlight w:val="none"/>
        </w:rPr>
      </w:pPr>
      <w:r>
        <w:rPr>
          <w:rFonts w:hint="eastAsia" w:ascii="宋体"/>
          <w:b/>
          <w:color w:val="auto"/>
          <w:sz w:val="24"/>
          <w:highlight w:val="none"/>
        </w:rPr>
        <w:t>附：授权代表身份证复印件</w:t>
      </w:r>
    </w:p>
    <w:p w14:paraId="7EE95284">
      <w:pPr>
        <w:spacing w:line="420" w:lineRule="atLeast"/>
        <w:ind w:firstLine="440" w:firstLineChars="200"/>
        <w:rPr>
          <w:rFonts w:ascii="宋体"/>
          <w:color w:val="auto"/>
          <w:sz w:val="22"/>
          <w:szCs w:val="22"/>
          <w:highlight w:val="none"/>
        </w:rPr>
      </w:pPr>
    </w:p>
    <w:tbl>
      <w:tblPr>
        <w:tblStyle w:val="15"/>
        <w:tblW w:w="8464" w:type="dxa"/>
        <w:jc w:val="center"/>
        <w:tblBorders>
          <w:top w:val="dashed" w:color="auto" w:sz="4" w:space="0"/>
          <w:left w:val="dashed" w:color="auto" w:sz="4" w:space="0"/>
          <w:bottom w:val="dashed" w:color="auto" w:sz="4" w:space="0"/>
          <w:right w:val="dashed" w:color="auto" w:sz="4" w:space="0"/>
          <w:insideH w:val="dashed" w:color="auto" w:sz="4" w:space="0"/>
          <w:insideV w:val="dashed" w:color="auto" w:sz="4" w:space="0"/>
        </w:tblBorders>
        <w:tblLayout w:type="fixed"/>
        <w:tblCellMar>
          <w:top w:w="0" w:type="dxa"/>
          <w:left w:w="108" w:type="dxa"/>
          <w:bottom w:w="0" w:type="dxa"/>
          <w:right w:w="108" w:type="dxa"/>
        </w:tblCellMar>
      </w:tblPr>
      <w:tblGrid>
        <w:gridCol w:w="4232"/>
        <w:gridCol w:w="4232"/>
      </w:tblGrid>
      <w:tr w14:paraId="38ACA1FE">
        <w:tblPrEx>
          <w:tblBorders>
            <w:top w:val="dashed" w:color="auto" w:sz="4" w:space="0"/>
            <w:left w:val="dashed" w:color="auto" w:sz="4" w:space="0"/>
            <w:bottom w:val="dashed" w:color="auto" w:sz="4" w:space="0"/>
            <w:right w:val="dashed" w:color="auto" w:sz="4" w:space="0"/>
            <w:insideH w:val="dashed" w:color="auto" w:sz="4" w:space="0"/>
            <w:insideV w:val="dashed" w:color="auto" w:sz="4" w:space="0"/>
          </w:tblBorders>
          <w:tblCellMar>
            <w:top w:w="0" w:type="dxa"/>
            <w:left w:w="108" w:type="dxa"/>
            <w:bottom w:w="0" w:type="dxa"/>
            <w:right w:w="108" w:type="dxa"/>
          </w:tblCellMar>
        </w:tblPrEx>
        <w:trPr>
          <w:trHeight w:val="2661" w:hRule="atLeast"/>
          <w:jc w:val="center"/>
        </w:trPr>
        <w:tc>
          <w:tcPr>
            <w:tcW w:w="4232" w:type="dxa"/>
            <w:vAlign w:val="center"/>
          </w:tcPr>
          <w:p w14:paraId="24FE495E">
            <w:pPr>
              <w:pStyle w:val="27"/>
              <w:spacing w:line="460" w:lineRule="exact"/>
              <w:ind w:firstLine="0" w:firstLineChars="0"/>
              <w:jc w:val="center"/>
              <w:rPr>
                <w:rFonts w:ascii="宋体" w:eastAsia="宋体"/>
                <w:color w:val="auto"/>
                <w:sz w:val="22"/>
                <w:szCs w:val="22"/>
                <w:highlight w:val="none"/>
              </w:rPr>
            </w:pPr>
          </w:p>
        </w:tc>
        <w:tc>
          <w:tcPr>
            <w:tcW w:w="4232" w:type="dxa"/>
            <w:vAlign w:val="center"/>
          </w:tcPr>
          <w:p w14:paraId="0A74F23A">
            <w:pPr>
              <w:pStyle w:val="27"/>
              <w:spacing w:line="460" w:lineRule="exact"/>
              <w:ind w:firstLine="0" w:firstLineChars="0"/>
              <w:jc w:val="center"/>
              <w:rPr>
                <w:rFonts w:ascii="宋体" w:eastAsia="宋体"/>
                <w:color w:val="auto"/>
                <w:sz w:val="22"/>
                <w:szCs w:val="22"/>
                <w:highlight w:val="none"/>
              </w:rPr>
            </w:pPr>
          </w:p>
        </w:tc>
      </w:tr>
    </w:tbl>
    <w:p w14:paraId="09AD65B9">
      <w:pPr>
        <w:spacing w:line="360" w:lineRule="auto"/>
        <w:jc w:val="center"/>
        <w:rPr>
          <w:b/>
          <w:color w:val="auto"/>
          <w:sz w:val="28"/>
          <w:szCs w:val="28"/>
          <w:highlight w:val="none"/>
        </w:rPr>
      </w:pPr>
    </w:p>
    <w:p w14:paraId="7A433347">
      <w:pPr>
        <w:spacing w:line="400" w:lineRule="exact"/>
        <w:jc w:val="center"/>
        <w:rPr>
          <w:rFonts w:ascii="宋体" w:hAnsi="宋体"/>
          <w:b/>
          <w:color w:val="auto"/>
          <w:sz w:val="28"/>
          <w:szCs w:val="28"/>
          <w:highlight w:val="none"/>
        </w:rPr>
        <w:sectPr>
          <w:pgSz w:w="11907" w:h="16840"/>
          <w:pgMar w:top="1440" w:right="1531" w:bottom="1440" w:left="1531" w:header="850" w:footer="992" w:gutter="0"/>
          <w:cols w:space="720" w:num="1"/>
          <w:docGrid w:linePitch="523" w:charSpace="0"/>
        </w:sectPr>
      </w:pPr>
    </w:p>
    <w:p w14:paraId="0CABEEA0">
      <w:pPr>
        <w:rPr>
          <w:rFonts w:ascii="宋体" w:hAnsi="宋体" w:cs="宋体"/>
          <w:b/>
          <w:bCs/>
          <w:color w:val="auto"/>
          <w:sz w:val="28"/>
          <w:szCs w:val="28"/>
          <w:highlight w:val="none"/>
        </w:rPr>
      </w:pPr>
      <w:r>
        <w:rPr>
          <w:rFonts w:hint="eastAsia" w:ascii="宋体" w:hAnsi="宋体" w:cs="宋体"/>
          <w:b/>
          <w:bCs/>
          <w:color w:val="auto"/>
          <w:sz w:val="28"/>
          <w:szCs w:val="28"/>
          <w:highlight w:val="none"/>
          <w:lang w:val="en-US" w:eastAsia="zh-CN"/>
        </w:rPr>
        <w:t>5</w:t>
      </w:r>
      <w:r>
        <w:rPr>
          <w:rFonts w:hint="eastAsia" w:ascii="宋体" w:hAnsi="宋体" w:cs="宋体"/>
          <w:b/>
          <w:bCs/>
          <w:color w:val="auto"/>
          <w:sz w:val="28"/>
          <w:szCs w:val="28"/>
          <w:highlight w:val="none"/>
        </w:rPr>
        <w:t>.获取</w:t>
      </w:r>
      <w:r>
        <w:rPr>
          <w:rFonts w:hint="eastAsia" w:ascii="宋体" w:hAnsi="宋体" w:cs="宋体"/>
          <w:b/>
          <w:bCs/>
          <w:color w:val="auto"/>
          <w:sz w:val="28"/>
          <w:szCs w:val="28"/>
          <w:highlight w:val="none"/>
          <w:lang w:eastAsia="zh-CN"/>
        </w:rPr>
        <w:t>竞价文件</w:t>
      </w:r>
      <w:r>
        <w:rPr>
          <w:rFonts w:hint="eastAsia" w:ascii="宋体" w:hAnsi="宋体" w:cs="宋体"/>
          <w:b/>
          <w:bCs/>
          <w:color w:val="auto"/>
          <w:sz w:val="28"/>
          <w:szCs w:val="28"/>
          <w:highlight w:val="none"/>
        </w:rPr>
        <w:t>凭证</w:t>
      </w:r>
    </w:p>
    <w:p w14:paraId="534E59DE">
      <w:pPr>
        <w:spacing w:line="400" w:lineRule="exact"/>
        <w:outlineLvl w:val="1"/>
        <w:rPr>
          <w:rFonts w:ascii="宋体"/>
          <w:b/>
          <w:color w:val="auto"/>
          <w:sz w:val="28"/>
          <w:highlight w:val="none"/>
        </w:rPr>
      </w:pPr>
    </w:p>
    <w:p w14:paraId="215655CE">
      <w:pPr>
        <w:spacing w:line="400" w:lineRule="exact"/>
        <w:outlineLvl w:val="1"/>
        <w:rPr>
          <w:rFonts w:ascii="宋体"/>
          <w:b/>
          <w:color w:val="auto"/>
          <w:sz w:val="28"/>
          <w:highlight w:val="none"/>
        </w:rPr>
      </w:pPr>
    </w:p>
    <w:p w14:paraId="6FAB284E">
      <w:pPr>
        <w:spacing w:line="400" w:lineRule="exact"/>
        <w:outlineLvl w:val="1"/>
        <w:rPr>
          <w:rFonts w:ascii="宋体"/>
          <w:b/>
          <w:color w:val="auto"/>
          <w:sz w:val="28"/>
          <w:highlight w:val="none"/>
        </w:rPr>
      </w:pPr>
    </w:p>
    <w:p w14:paraId="6902AC75">
      <w:pPr>
        <w:spacing w:line="400" w:lineRule="exact"/>
        <w:outlineLvl w:val="1"/>
        <w:rPr>
          <w:rFonts w:ascii="宋体"/>
          <w:b/>
          <w:color w:val="auto"/>
          <w:sz w:val="28"/>
          <w:highlight w:val="none"/>
        </w:rPr>
      </w:pPr>
    </w:p>
    <w:p w14:paraId="1CF98FA0">
      <w:pPr>
        <w:spacing w:line="400" w:lineRule="exact"/>
        <w:outlineLvl w:val="1"/>
        <w:rPr>
          <w:rFonts w:ascii="宋体"/>
          <w:b/>
          <w:color w:val="auto"/>
          <w:sz w:val="28"/>
          <w:highlight w:val="none"/>
        </w:rPr>
      </w:pPr>
    </w:p>
    <w:p w14:paraId="5CA9FCBE">
      <w:pPr>
        <w:spacing w:line="400" w:lineRule="exact"/>
        <w:outlineLvl w:val="1"/>
        <w:rPr>
          <w:rFonts w:ascii="宋体"/>
          <w:b/>
          <w:color w:val="auto"/>
          <w:sz w:val="28"/>
          <w:highlight w:val="none"/>
        </w:rPr>
      </w:pPr>
    </w:p>
    <w:p w14:paraId="6493D79A">
      <w:pPr>
        <w:spacing w:line="400" w:lineRule="exact"/>
        <w:outlineLvl w:val="1"/>
        <w:rPr>
          <w:rFonts w:ascii="宋体"/>
          <w:b/>
          <w:color w:val="auto"/>
          <w:sz w:val="28"/>
          <w:highlight w:val="none"/>
        </w:rPr>
      </w:pPr>
    </w:p>
    <w:p w14:paraId="3D0742BA">
      <w:pPr>
        <w:spacing w:line="400" w:lineRule="exact"/>
        <w:outlineLvl w:val="1"/>
        <w:rPr>
          <w:rFonts w:ascii="宋体"/>
          <w:b/>
          <w:color w:val="auto"/>
          <w:sz w:val="28"/>
          <w:highlight w:val="none"/>
        </w:rPr>
      </w:pPr>
    </w:p>
    <w:p w14:paraId="75C29E15">
      <w:pPr>
        <w:spacing w:line="400" w:lineRule="exact"/>
        <w:outlineLvl w:val="1"/>
        <w:rPr>
          <w:rFonts w:ascii="宋体"/>
          <w:b/>
          <w:color w:val="auto"/>
          <w:sz w:val="28"/>
          <w:highlight w:val="none"/>
        </w:rPr>
      </w:pPr>
    </w:p>
    <w:p w14:paraId="61300A22">
      <w:pPr>
        <w:spacing w:line="400" w:lineRule="exact"/>
        <w:outlineLvl w:val="1"/>
        <w:rPr>
          <w:rFonts w:ascii="宋体"/>
          <w:b/>
          <w:color w:val="auto"/>
          <w:sz w:val="28"/>
          <w:highlight w:val="none"/>
        </w:rPr>
      </w:pPr>
    </w:p>
    <w:p w14:paraId="1B78F433">
      <w:pPr>
        <w:spacing w:line="400" w:lineRule="exact"/>
        <w:outlineLvl w:val="1"/>
        <w:rPr>
          <w:rFonts w:ascii="宋体"/>
          <w:b/>
          <w:color w:val="auto"/>
          <w:sz w:val="28"/>
          <w:highlight w:val="none"/>
        </w:rPr>
      </w:pPr>
    </w:p>
    <w:p w14:paraId="1ABFE98D">
      <w:pPr>
        <w:spacing w:line="400" w:lineRule="exact"/>
        <w:outlineLvl w:val="1"/>
        <w:rPr>
          <w:rFonts w:ascii="宋体"/>
          <w:b/>
          <w:color w:val="auto"/>
          <w:sz w:val="28"/>
          <w:highlight w:val="none"/>
        </w:rPr>
      </w:pPr>
    </w:p>
    <w:p w14:paraId="2A0EE8D0">
      <w:pPr>
        <w:spacing w:line="400" w:lineRule="exact"/>
        <w:outlineLvl w:val="1"/>
        <w:rPr>
          <w:rFonts w:ascii="宋体"/>
          <w:b/>
          <w:color w:val="auto"/>
          <w:sz w:val="28"/>
          <w:highlight w:val="none"/>
        </w:rPr>
      </w:pPr>
    </w:p>
    <w:p w14:paraId="61BA536B">
      <w:pPr>
        <w:spacing w:line="400" w:lineRule="exact"/>
        <w:outlineLvl w:val="1"/>
        <w:rPr>
          <w:rFonts w:ascii="宋体"/>
          <w:b/>
          <w:color w:val="auto"/>
          <w:sz w:val="28"/>
          <w:highlight w:val="none"/>
        </w:rPr>
      </w:pPr>
    </w:p>
    <w:p w14:paraId="73066AA7">
      <w:pPr>
        <w:spacing w:line="400" w:lineRule="exact"/>
        <w:outlineLvl w:val="1"/>
        <w:rPr>
          <w:rFonts w:ascii="宋体"/>
          <w:b/>
          <w:color w:val="auto"/>
          <w:sz w:val="28"/>
          <w:highlight w:val="none"/>
        </w:rPr>
      </w:pPr>
    </w:p>
    <w:p w14:paraId="27CBA744">
      <w:pPr>
        <w:spacing w:line="400" w:lineRule="exact"/>
        <w:outlineLvl w:val="1"/>
        <w:rPr>
          <w:rFonts w:ascii="宋体"/>
          <w:b/>
          <w:color w:val="auto"/>
          <w:sz w:val="28"/>
          <w:highlight w:val="none"/>
        </w:rPr>
      </w:pPr>
    </w:p>
    <w:p w14:paraId="6D12DF89">
      <w:pPr>
        <w:spacing w:line="400" w:lineRule="exact"/>
        <w:outlineLvl w:val="1"/>
        <w:rPr>
          <w:rFonts w:ascii="宋体"/>
          <w:b/>
          <w:color w:val="auto"/>
          <w:sz w:val="28"/>
          <w:highlight w:val="none"/>
        </w:rPr>
      </w:pPr>
    </w:p>
    <w:p w14:paraId="2F994D43">
      <w:pPr>
        <w:spacing w:line="400" w:lineRule="exact"/>
        <w:outlineLvl w:val="1"/>
        <w:rPr>
          <w:rFonts w:ascii="宋体"/>
          <w:b/>
          <w:color w:val="auto"/>
          <w:sz w:val="28"/>
          <w:highlight w:val="none"/>
        </w:rPr>
      </w:pPr>
    </w:p>
    <w:p w14:paraId="14E194AD">
      <w:pPr>
        <w:spacing w:line="400" w:lineRule="exact"/>
        <w:outlineLvl w:val="1"/>
        <w:rPr>
          <w:rFonts w:ascii="宋体"/>
          <w:b/>
          <w:color w:val="auto"/>
          <w:sz w:val="28"/>
          <w:highlight w:val="none"/>
        </w:rPr>
      </w:pPr>
    </w:p>
    <w:p w14:paraId="5FE27AD4">
      <w:pPr>
        <w:spacing w:line="400" w:lineRule="exact"/>
        <w:outlineLvl w:val="1"/>
        <w:rPr>
          <w:rFonts w:ascii="宋体"/>
          <w:b/>
          <w:color w:val="auto"/>
          <w:sz w:val="28"/>
          <w:highlight w:val="none"/>
        </w:rPr>
      </w:pPr>
    </w:p>
    <w:p w14:paraId="5E5C3473">
      <w:pPr>
        <w:spacing w:line="400" w:lineRule="exact"/>
        <w:outlineLvl w:val="1"/>
        <w:rPr>
          <w:rFonts w:ascii="宋体"/>
          <w:b/>
          <w:color w:val="auto"/>
          <w:sz w:val="28"/>
          <w:highlight w:val="none"/>
        </w:rPr>
      </w:pPr>
    </w:p>
    <w:p w14:paraId="2EA082BB">
      <w:pPr>
        <w:spacing w:line="400" w:lineRule="exact"/>
        <w:outlineLvl w:val="1"/>
        <w:rPr>
          <w:rFonts w:ascii="宋体"/>
          <w:b/>
          <w:color w:val="auto"/>
          <w:sz w:val="28"/>
          <w:highlight w:val="none"/>
        </w:rPr>
      </w:pPr>
    </w:p>
    <w:p w14:paraId="42B64958">
      <w:pPr>
        <w:spacing w:line="400" w:lineRule="exact"/>
        <w:outlineLvl w:val="1"/>
        <w:rPr>
          <w:rFonts w:ascii="宋体"/>
          <w:b/>
          <w:color w:val="auto"/>
          <w:sz w:val="28"/>
          <w:highlight w:val="none"/>
        </w:rPr>
      </w:pPr>
    </w:p>
    <w:p w14:paraId="130E548D">
      <w:pPr>
        <w:spacing w:line="400" w:lineRule="exact"/>
        <w:outlineLvl w:val="1"/>
        <w:rPr>
          <w:rFonts w:ascii="宋体"/>
          <w:b/>
          <w:color w:val="auto"/>
          <w:sz w:val="28"/>
          <w:highlight w:val="none"/>
        </w:rPr>
      </w:pPr>
    </w:p>
    <w:p w14:paraId="2938C88E">
      <w:pPr>
        <w:spacing w:line="400" w:lineRule="exact"/>
        <w:outlineLvl w:val="1"/>
        <w:rPr>
          <w:rFonts w:ascii="宋体"/>
          <w:b/>
          <w:color w:val="auto"/>
          <w:sz w:val="28"/>
          <w:highlight w:val="none"/>
        </w:rPr>
      </w:pPr>
    </w:p>
    <w:p w14:paraId="1DC50538">
      <w:pPr>
        <w:spacing w:line="400" w:lineRule="exact"/>
        <w:outlineLvl w:val="1"/>
        <w:rPr>
          <w:rFonts w:ascii="宋体"/>
          <w:b/>
          <w:color w:val="auto"/>
          <w:sz w:val="28"/>
          <w:highlight w:val="none"/>
        </w:rPr>
      </w:pPr>
    </w:p>
    <w:p w14:paraId="3A4A6DE3">
      <w:pPr>
        <w:spacing w:line="400" w:lineRule="exact"/>
        <w:outlineLvl w:val="1"/>
        <w:rPr>
          <w:rFonts w:ascii="宋体"/>
          <w:b/>
          <w:color w:val="auto"/>
          <w:sz w:val="28"/>
          <w:highlight w:val="none"/>
        </w:rPr>
      </w:pPr>
    </w:p>
    <w:p w14:paraId="57552AEF">
      <w:pPr>
        <w:spacing w:line="400" w:lineRule="exact"/>
        <w:outlineLvl w:val="1"/>
        <w:rPr>
          <w:rFonts w:ascii="宋体"/>
          <w:b/>
          <w:color w:val="auto"/>
          <w:sz w:val="28"/>
          <w:highlight w:val="none"/>
        </w:rPr>
      </w:pPr>
    </w:p>
    <w:p w14:paraId="7C9E4516">
      <w:pPr>
        <w:spacing w:line="400" w:lineRule="exact"/>
        <w:outlineLvl w:val="1"/>
        <w:rPr>
          <w:rFonts w:ascii="宋体"/>
          <w:b/>
          <w:color w:val="auto"/>
          <w:sz w:val="28"/>
          <w:highlight w:val="none"/>
        </w:rPr>
      </w:pPr>
    </w:p>
    <w:p w14:paraId="6EAF1B1B">
      <w:pPr>
        <w:spacing w:line="400" w:lineRule="exact"/>
        <w:outlineLvl w:val="1"/>
        <w:rPr>
          <w:rFonts w:ascii="宋体"/>
          <w:b/>
          <w:color w:val="auto"/>
          <w:sz w:val="28"/>
          <w:highlight w:val="none"/>
        </w:rPr>
      </w:pPr>
    </w:p>
    <w:p w14:paraId="4E576FFA">
      <w:pPr>
        <w:spacing w:line="400" w:lineRule="exact"/>
        <w:outlineLvl w:val="1"/>
        <w:rPr>
          <w:rFonts w:ascii="宋体"/>
          <w:b/>
          <w:color w:val="auto"/>
          <w:sz w:val="28"/>
          <w:highlight w:val="none"/>
        </w:rPr>
      </w:pPr>
    </w:p>
    <w:p w14:paraId="0B2945CA">
      <w:pPr>
        <w:spacing w:line="400" w:lineRule="exact"/>
        <w:outlineLvl w:val="1"/>
        <w:rPr>
          <w:rFonts w:ascii="宋体"/>
          <w:b/>
          <w:color w:val="auto"/>
          <w:sz w:val="28"/>
          <w:highlight w:val="none"/>
        </w:rPr>
      </w:pPr>
    </w:p>
    <w:p w14:paraId="5F27460D">
      <w:pPr>
        <w:spacing w:line="400" w:lineRule="exact"/>
        <w:outlineLvl w:val="1"/>
        <w:rPr>
          <w:rFonts w:ascii="宋体"/>
          <w:b/>
          <w:color w:val="auto"/>
          <w:sz w:val="28"/>
          <w:highlight w:val="none"/>
        </w:rPr>
      </w:pPr>
    </w:p>
    <w:p w14:paraId="6EF6C454">
      <w:pPr>
        <w:rPr>
          <w:rFonts w:ascii="宋体"/>
          <w:b/>
          <w:color w:val="auto"/>
          <w:sz w:val="28"/>
          <w:highlight w:val="none"/>
        </w:rPr>
      </w:pPr>
      <w:r>
        <w:rPr>
          <w:rFonts w:hint="eastAsia" w:ascii="宋体"/>
          <w:b/>
          <w:color w:val="auto"/>
          <w:sz w:val="28"/>
          <w:highlight w:val="none"/>
        </w:rPr>
        <w:br w:type="page"/>
      </w:r>
    </w:p>
    <w:p w14:paraId="7A9190FB">
      <w:pPr>
        <w:rPr>
          <w:rFonts w:ascii="宋体"/>
          <w:b/>
          <w:color w:val="auto"/>
          <w:sz w:val="28"/>
          <w:highlight w:val="none"/>
        </w:rPr>
      </w:pPr>
      <w:r>
        <w:rPr>
          <w:rFonts w:hint="eastAsia" w:ascii="宋体"/>
          <w:b/>
          <w:color w:val="auto"/>
          <w:sz w:val="28"/>
          <w:highlight w:val="none"/>
          <w:lang w:val="en-US" w:eastAsia="zh-CN"/>
        </w:rPr>
        <w:t>6</w:t>
      </w:r>
      <w:r>
        <w:rPr>
          <w:rFonts w:hint="eastAsia" w:ascii="宋体"/>
          <w:b/>
          <w:color w:val="auto"/>
          <w:sz w:val="28"/>
          <w:highlight w:val="none"/>
        </w:rPr>
        <w:t>.实质性条款（即“★”条款）响应一览表（如有）</w:t>
      </w:r>
    </w:p>
    <w:p w14:paraId="69FC9068">
      <w:pPr>
        <w:spacing w:line="400" w:lineRule="exact"/>
        <w:rPr>
          <w:rFonts w:ascii="宋体" w:hAnsi="宋体" w:cs="宋体"/>
          <w:bCs/>
          <w:color w:val="auto"/>
          <w:szCs w:val="20"/>
          <w:highlight w:val="none"/>
        </w:rPr>
      </w:pPr>
      <w:r>
        <w:rPr>
          <w:rFonts w:hint="eastAsia" w:ascii="宋体" w:hAnsi="宋体" w:cs="宋体"/>
          <w:color w:val="auto"/>
          <w:highlight w:val="none"/>
        </w:rPr>
        <w:t>项目名称：</w:t>
      </w:r>
      <w:r>
        <w:rPr>
          <w:rFonts w:hint="eastAsia" w:ascii="宋体" w:hAnsi="宋体" w:cs="宋体"/>
          <w:color w:val="auto"/>
          <w:highlight w:val="none"/>
          <w:u w:val="single"/>
        </w:rPr>
        <w:t xml:space="preserve"> </w:t>
      </w:r>
      <w:r>
        <w:rPr>
          <w:rFonts w:hint="eastAsia" w:ascii="宋体" w:hAnsi="宋体" w:cs="宋体"/>
          <w:color w:val="auto"/>
          <w:highlight w:val="none"/>
          <w:u w:val="single"/>
          <w:lang w:eastAsia="zh-CN"/>
        </w:rPr>
        <w:t>安乐村安乐北路道路改造工程</w:t>
      </w:r>
      <w:r>
        <w:rPr>
          <w:rFonts w:hint="eastAsia" w:ascii="宋体" w:hAnsi="宋体" w:cs="宋体"/>
          <w:color w:val="auto"/>
          <w:highlight w:val="none"/>
          <w:u w:val="single"/>
        </w:rPr>
        <w:t xml:space="preserve">   </w:t>
      </w:r>
      <w:r>
        <w:rPr>
          <w:rFonts w:hint="eastAsia" w:ascii="宋体" w:hAnsi="宋体" w:cs="宋体"/>
          <w:color w:val="auto"/>
          <w:szCs w:val="21"/>
          <w:highlight w:val="none"/>
        </w:rPr>
        <w:t xml:space="preserve"> </w:t>
      </w:r>
    </w:p>
    <w:p w14:paraId="52CA9790">
      <w:pPr>
        <w:spacing w:line="400" w:lineRule="exact"/>
        <w:rPr>
          <w:rFonts w:ascii="宋体" w:hAnsi="宋体" w:cs="宋体"/>
          <w:bCs/>
          <w:color w:val="auto"/>
          <w:szCs w:val="20"/>
          <w:highlight w:val="none"/>
          <w:u w:val="single"/>
        </w:rPr>
      </w:pPr>
      <w:r>
        <w:rPr>
          <w:rFonts w:hint="eastAsia" w:ascii="宋体"/>
          <w:color w:val="auto"/>
          <w:szCs w:val="21"/>
          <w:highlight w:val="none"/>
        </w:rPr>
        <w:t>项目编号</w:t>
      </w:r>
      <w:r>
        <w:rPr>
          <w:rFonts w:hint="eastAsia" w:ascii="宋体" w:hAnsi="宋体" w:cs="宋体"/>
          <w:color w:val="auto"/>
          <w:highlight w:val="none"/>
        </w:rPr>
        <w:t>：</w:t>
      </w:r>
      <w:r>
        <w:rPr>
          <w:rFonts w:hint="eastAsia" w:ascii="宋体" w:hAnsi="宋体" w:cs="宋体"/>
          <w:color w:val="auto"/>
          <w:highlight w:val="none"/>
          <w:u w:val="single"/>
        </w:rPr>
        <w:t xml:space="preserve"> </w:t>
      </w:r>
      <w:r>
        <w:rPr>
          <w:rFonts w:hint="eastAsia" w:ascii="宋体" w:hAnsi="宋体" w:cs="宋体"/>
          <w:color w:val="auto"/>
          <w:highlight w:val="none"/>
          <w:u w:val="single"/>
          <w:lang w:eastAsia="zh-CN"/>
        </w:rPr>
        <w:t>YXZB202506BJJ243</w:t>
      </w:r>
      <w:r>
        <w:rPr>
          <w:rFonts w:hint="eastAsia" w:ascii="宋体" w:hAnsi="宋体" w:cs="宋体"/>
          <w:color w:val="auto"/>
          <w:highlight w:val="none"/>
          <w:u w:val="single"/>
        </w:rPr>
        <w:t xml:space="preserve"> </w:t>
      </w:r>
    </w:p>
    <w:tbl>
      <w:tblPr>
        <w:tblStyle w:val="15"/>
        <w:tblW w:w="98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8"/>
        <w:gridCol w:w="2377"/>
        <w:gridCol w:w="2331"/>
        <w:gridCol w:w="2550"/>
        <w:gridCol w:w="2018"/>
      </w:tblGrid>
      <w:tr w14:paraId="022BD4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78" w:type="dxa"/>
            <w:vAlign w:val="center"/>
          </w:tcPr>
          <w:p w14:paraId="17EE68E4">
            <w:pPr>
              <w:tabs>
                <w:tab w:val="left" w:pos="142"/>
              </w:tabs>
              <w:rPr>
                <w:rFonts w:ascii="宋体" w:hAnsi="宋体" w:cs="宋体"/>
                <w:color w:val="auto"/>
                <w:szCs w:val="21"/>
                <w:highlight w:val="none"/>
              </w:rPr>
            </w:pPr>
            <w:r>
              <w:rPr>
                <w:rFonts w:hint="eastAsia" w:ascii="宋体" w:hAnsi="宋体" w:cs="宋体"/>
                <w:color w:val="auto"/>
                <w:szCs w:val="21"/>
                <w:highlight w:val="none"/>
              </w:rPr>
              <w:t>序号</w:t>
            </w:r>
          </w:p>
        </w:tc>
        <w:tc>
          <w:tcPr>
            <w:tcW w:w="2377" w:type="dxa"/>
            <w:vAlign w:val="center"/>
          </w:tcPr>
          <w:p w14:paraId="2462940E">
            <w:pPr>
              <w:ind w:left="-78" w:leftChars="-37" w:right="-80" w:rightChars="-38"/>
              <w:jc w:val="center"/>
              <w:rPr>
                <w:rFonts w:ascii="宋体" w:hAnsi="宋体" w:cs="宋体"/>
                <w:color w:val="auto"/>
                <w:szCs w:val="21"/>
                <w:highlight w:val="none"/>
              </w:rPr>
            </w:pPr>
            <w:r>
              <w:rPr>
                <w:rFonts w:hint="eastAsia" w:ascii="宋体" w:hAnsi="宋体" w:cs="宋体"/>
                <w:color w:val="auto"/>
                <w:szCs w:val="21"/>
                <w:highlight w:val="none"/>
                <w:lang w:eastAsia="zh-CN"/>
              </w:rPr>
              <w:t>竞价文件</w:t>
            </w:r>
            <w:r>
              <w:rPr>
                <w:rFonts w:hint="eastAsia" w:ascii="宋体" w:hAnsi="宋体" w:cs="宋体"/>
                <w:color w:val="auto"/>
                <w:szCs w:val="21"/>
                <w:highlight w:val="none"/>
              </w:rPr>
              <w:t>的要求描述</w:t>
            </w:r>
          </w:p>
        </w:tc>
        <w:tc>
          <w:tcPr>
            <w:tcW w:w="2331" w:type="dxa"/>
            <w:vAlign w:val="center"/>
          </w:tcPr>
          <w:p w14:paraId="71E1AD42">
            <w:pPr>
              <w:ind w:left="-78" w:leftChars="-37" w:right="-80" w:rightChars="-38"/>
              <w:jc w:val="center"/>
              <w:rPr>
                <w:rFonts w:ascii="宋体" w:hAnsi="宋体" w:cs="宋体"/>
                <w:color w:val="auto"/>
                <w:szCs w:val="21"/>
                <w:highlight w:val="none"/>
              </w:rPr>
            </w:pPr>
            <w:r>
              <w:rPr>
                <w:rFonts w:hint="eastAsia" w:ascii="宋体" w:hAnsi="宋体" w:cs="宋体"/>
                <w:color w:val="auto"/>
                <w:szCs w:val="21"/>
                <w:highlight w:val="none"/>
                <w:lang w:eastAsia="zh-CN"/>
              </w:rPr>
              <w:t>报价文件</w:t>
            </w:r>
            <w:r>
              <w:rPr>
                <w:rFonts w:hint="eastAsia" w:ascii="宋体" w:hAnsi="宋体" w:cs="宋体"/>
                <w:color w:val="auto"/>
                <w:szCs w:val="21"/>
                <w:highlight w:val="none"/>
                <w:lang w:val="en-US" w:eastAsia="zh-CN"/>
              </w:rPr>
              <w:t>的</w:t>
            </w:r>
            <w:r>
              <w:rPr>
                <w:rFonts w:hint="eastAsia" w:ascii="宋体" w:hAnsi="宋体" w:cs="宋体"/>
                <w:color w:val="auto"/>
                <w:szCs w:val="21"/>
                <w:highlight w:val="none"/>
              </w:rPr>
              <w:t>描述</w:t>
            </w:r>
          </w:p>
        </w:tc>
        <w:tc>
          <w:tcPr>
            <w:tcW w:w="2550" w:type="dxa"/>
            <w:vAlign w:val="center"/>
          </w:tcPr>
          <w:p w14:paraId="63F5F7D2">
            <w:pPr>
              <w:ind w:left="-78" w:leftChars="-37" w:right="-80" w:rightChars="-38"/>
              <w:jc w:val="center"/>
              <w:rPr>
                <w:rFonts w:ascii="宋体" w:hAnsi="宋体" w:cs="宋体"/>
                <w:color w:val="auto"/>
                <w:szCs w:val="21"/>
                <w:highlight w:val="none"/>
              </w:rPr>
            </w:pPr>
            <w:r>
              <w:rPr>
                <w:rFonts w:hint="eastAsia" w:ascii="宋体" w:hAnsi="宋体" w:cs="宋体"/>
                <w:color w:val="auto"/>
                <w:szCs w:val="21"/>
                <w:highlight w:val="none"/>
              </w:rPr>
              <w:t>偏离情况说明</w:t>
            </w:r>
          </w:p>
          <w:p w14:paraId="7F701CFB">
            <w:pPr>
              <w:ind w:left="-78" w:leftChars="-37" w:right="-80" w:rightChars="-38"/>
              <w:jc w:val="center"/>
              <w:rPr>
                <w:rFonts w:ascii="宋体" w:hAnsi="宋体" w:cs="宋体"/>
                <w:color w:val="auto"/>
                <w:szCs w:val="21"/>
                <w:highlight w:val="none"/>
              </w:rPr>
            </w:pPr>
            <w:r>
              <w:rPr>
                <w:rFonts w:hint="eastAsia" w:ascii="宋体" w:hAnsi="宋体" w:cs="宋体"/>
                <w:color w:val="auto"/>
                <w:szCs w:val="21"/>
                <w:highlight w:val="none"/>
              </w:rPr>
              <w:t>可填写：“偏离”或“完全响应”</w:t>
            </w:r>
          </w:p>
        </w:tc>
        <w:tc>
          <w:tcPr>
            <w:tcW w:w="2018" w:type="dxa"/>
            <w:vAlign w:val="center"/>
          </w:tcPr>
          <w:p w14:paraId="1EB6131D">
            <w:pPr>
              <w:ind w:left="-78" w:leftChars="-37" w:right="-80" w:rightChars="-38"/>
              <w:jc w:val="center"/>
              <w:rPr>
                <w:rFonts w:ascii="宋体" w:hAnsi="宋体" w:cs="宋体"/>
                <w:color w:val="auto"/>
                <w:szCs w:val="21"/>
                <w:highlight w:val="none"/>
              </w:rPr>
            </w:pPr>
            <w:r>
              <w:rPr>
                <w:rFonts w:hint="eastAsia" w:ascii="宋体" w:hAnsi="宋体" w:cs="宋体"/>
                <w:color w:val="auto"/>
                <w:szCs w:val="21"/>
                <w:highlight w:val="none"/>
              </w:rPr>
              <w:t>相关证明文件指引（如有）</w:t>
            </w:r>
          </w:p>
        </w:tc>
      </w:tr>
      <w:tr w14:paraId="693F5A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78" w:type="dxa"/>
            <w:vAlign w:val="center"/>
          </w:tcPr>
          <w:p w14:paraId="47C25DF7">
            <w:pPr>
              <w:numPr>
                <w:ilvl w:val="0"/>
                <w:numId w:val="4"/>
              </w:numPr>
              <w:jc w:val="center"/>
              <w:rPr>
                <w:rFonts w:ascii="宋体" w:hAnsi="宋体" w:cs="宋体"/>
                <w:color w:val="auto"/>
                <w:szCs w:val="21"/>
                <w:highlight w:val="none"/>
              </w:rPr>
            </w:pPr>
          </w:p>
        </w:tc>
        <w:tc>
          <w:tcPr>
            <w:tcW w:w="2377" w:type="dxa"/>
            <w:vAlign w:val="center"/>
          </w:tcPr>
          <w:p w14:paraId="2147D21B">
            <w:pPr>
              <w:ind w:left="-78" w:leftChars="-37" w:right="-80" w:rightChars="-38"/>
              <w:jc w:val="center"/>
              <w:rPr>
                <w:rFonts w:ascii="宋体" w:hAnsi="宋体" w:cs="宋体"/>
                <w:color w:val="auto"/>
                <w:szCs w:val="21"/>
                <w:highlight w:val="none"/>
              </w:rPr>
            </w:pPr>
          </w:p>
        </w:tc>
        <w:tc>
          <w:tcPr>
            <w:tcW w:w="2331" w:type="dxa"/>
            <w:vAlign w:val="center"/>
          </w:tcPr>
          <w:p w14:paraId="315A68AE">
            <w:pPr>
              <w:ind w:left="-78" w:leftChars="-37" w:right="-80" w:rightChars="-38"/>
              <w:jc w:val="center"/>
              <w:rPr>
                <w:rFonts w:ascii="宋体" w:hAnsi="宋体" w:cs="宋体"/>
                <w:color w:val="auto"/>
                <w:szCs w:val="21"/>
                <w:highlight w:val="none"/>
              </w:rPr>
            </w:pPr>
          </w:p>
        </w:tc>
        <w:tc>
          <w:tcPr>
            <w:tcW w:w="2550" w:type="dxa"/>
            <w:vAlign w:val="center"/>
          </w:tcPr>
          <w:p w14:paraId="371DD173">
            <w:pPr>
              <w:ind w:left="-78" w:leftChars="-37" w:right="-80" w:rightChars="-38"/>
              <w:jc w:val="center"/>
              <w:rPr>
                <w:rFonts w:ascii="宋体" w:hAnsi="宋体" w:cs="宋体"/>
                <w:color w:val="auto"/>
                <w:szCs w:val="21"/>
                <w:highlight w:val="none"/>
              </w:rPr>
            </w:pPr>
          </w:p>
        </w:tc>
        <w:tc>
          <w:tcPr>
            <w:tcW w:w="2018" w:type="dxa"/>
            <w:vAlign w:val="center"/>
          </w:tcPr>
          <w:p w14:paraId="5B32502C">
            <w:pPr>
              <w:ind w:left="-78" w:leftChars="-37" w:right="-80" w:rightChars="-38"/>
              <w:jc w:val="center"/>
              <w:rPr>
                <w:rFonts w:ascii="宋体" w:hAnsi="宋体" w:cs="宋体"/>
                <w:color w:val="auto"/>
                <w:szCs w:val="21"/>
                <w:highlight w:val="none"/>
              </w:rPr>
            </w:pPr>
            <w:r>
              <w:rPr>
                <w:rFonts w:hint="eastAsia" w:ascii="宋体" w:hAnsi="宋体" w:cs="宋体"/>
                <w:color w:val="auto"/>
                <w:szCs w:val="21"/>
                <w:highlight w:val="none"/>
              </w:rPr>
              <w:t>见</w:t>
            </w:r>
            <w:r>
              <w:rPr>
                <w:rFonts w:hint="eastAsia" w:ascii="宋体" w:hAnsi="宋体" w:cs="宋体"/>
                <w:color w:val="auto"/>
                <w:szCs w:val="21"/>
                <w:highlight w:val="none"/>
                <w:lang w:eastAsia="zh-CN"/>
              </w:rPr>
              <w:t>报价文件</w:t>
            </w:r>
            <w:r>
              <w:rPr>
                <w:rFonts w:hint="eastAsia" w:ascii="宋体" w:hAnsi="宋体" w:cs="宋体"/>
                <w:color w:val="auto"/>
                <w:szCs w:val="21"/>
                <w:highlight w:val="none"/>
              </w:rPr>
              <w:t>（）页</w:t>
            </w:r>
          </w:p>
        </w:tc>
      </w:tr>
      <w:tr w14:paraId="6FF385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78" w:type="dxa"/>
            <w:vAlign w:val="center"/>
          </w:tcPr>
          <w:p w14:paraId="67B8E87B">
            <w:pPr>
              <w:numPr>
                <w:ilvl w:val="0"/>
                <w:numId w:val="4"/>
              </w:numPr>
              <w:jc w:val="center"/>
              <w:rPr>
                <w:rFonts w:ascii="宋体" w:hAnsi="宋体" w:cs="宋体"/>
                <w:color w:val="auto"/>
                <w:szCs w:val="21"/>
                <w:highlight w:val="none"/>
              </w:rPr>
            </w:pPr>
          </w:p>
        </w:tc>
        <w:tc>
          <w:tcPr>
            <w:tcW w:w="2377" w:type="dxa"/>
            <w:vAlign w:val="center"/>
          </w:tcPr>
          <w:p w14:paraId="142FF8BC">
            <w:pPr>
              <w:ind w:left="-78" w:leftChars="-37" w:right="-80" w:rightChars="-38"/>
              <w:jc w:val="left"/>
              <w:rPr>
                <w:rFonts w:ascii="宋体" w:hAnsi="宋体" w:cs="宋体"/>
                <w:color w:val="auto"/>
                <w:szCs w:val="21"/>
                <w:highlight w:val="none"/>
              </w:rPr>
            </w:pPr>
          </w:p>
        </w:tc>
        <w:tc>
          <w:tcPr>
            <w:tcW w:w="2331" w:type="dxa"/>
            <w:vAlign w:val="center"/>
          </w:tcPr>
          <w:p w14:paraId="33F0AE67">
            <w:pPr>
              <w:ind w:left="-78" w:leftChars="-37" w:right="-80" w:rightChars="-38"/>
              <w:jc w:val="center"/>
              <w:rPr>
                <w:rFonts w:ascii="宋体" w:hAnsi="宋体" w:cs="宋体"/>
                <w:color w:val="auto"/>
                <w:szCs w:val="21"/>
                <w:highlight w:val="none"/>
              </w:rPr>
            </w:pPr>
          </w:p>
        </w:tc>
        <w:tc>
          <w:tcPr>
            <w:tcW w:w="2550" w:type="dxa"/>
            <w:vAlign w:val="center"/>
          </w:tcPr>
          <w:p w14:paraId="385D001C">
            <w:pPr>
              <w:ind w:left="-78" w:leftChars="-37" w:right="-80" w:rightChars="-38"/>
              <w:jc w:val="center"/>
              <w:rPr>
                <w:rFonts w:ascii="宋体" w:hAnsi="宋体" w:cs="宋体"/>
                <w:color w:val="auto"/>
                <w:szCs w:val="21"/>
                <w:highlight w:val="none"/>
              </w:rPr>
            </w:pPr>
          </w:p>
        </w:tc>
        <w:tc>
          <w:tcPr>
            <w:tcW w:w="2018" w:type="dxa"/>
            <w:vAlign w:val="center"/>
          </w:tcPr>
          <w:p w14:paraId="2B9F5F9C">
            <w:pPr>
              <w:ind w:left="-78" w:leftChars="-37" w:right="-80" w:rightChars="-38"/>
              <w:jc w:val="center"/>
              <w:rPr>
                <w:rFonts w:ascii="宋体" w:hAnsi="宋体" w:cs="宋体"/>
                <w:color w:val="auto"/>
                <w:szCs w:val="21"/>
                <w:highlight w:val="none"/>
              </w:rPr>
            </w:pPr>
            <w:r>
              <w:rPr>
                <w:rFonts w:hint="eastAsia" w:ascii="宋体" w:hAnsi="宋体" w:cs="宋体"/>
                <w:color w:val="auto"/>
                <w:szCs w:val="21"/>
                <w:highlight w:val="none"/>
              </w:rPr>
              <w:t>见</w:t>
            </w:r>
            <w:r>
              <w:rPr>
                <w:rFonts w:hint="eastAsia" w:ascii="宋体" w:hAnsi="宋体" w:cs="宋体"/>
                <w:color w:val="auto"/>
                <w:szCs w:val="21"/>
                <w:highlight w:val="none"/>
                <w:lang w:eastAsia="zh-CN"/>
              </w:rPr>
              <w:t>报价文件</w:t>
            </w:r>
            <w:r>
              <w:rPr>
                <w:rFonts w:hint="eastAsia" w:ascii="宋体" w:hAnsi="宋体" w:cs="宋体"/>
                <w:color w:val="auto"/>
                <w:szCs w:val="21"/>
                <w:highlight w:val="none"/>
              </w:rPr>
              <w:t>（）页</w:t>
            </w:r>
          </w:p>
        </w:tc>
      </w:tr>
      <w:tr w14:paraId="737C4D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78" w:type="dxa"/>
            <w:vAlign w:val="center"/>
          </w:tcPr>
          <w:p w14:paraId="14AEFE0C">
            <w:pPr>
              <w:numPr>
                <w:ilvl w:val="0"/>
                <w:numId w:val="4"/>
              </w:numPr>
              <w:jc w:val="center"/>
              <w:rPr>
                <w:rFonts w:ascii="宋体" w:hAnsi="宋体" w:cs="宋体"/>
                <w:color w:val="auto"/>
                <w:szCs w:val="21"/>
                <w:highlight w:val="none"/>
              </w:rPr>
            </w:pPr>
          </w:p>
        </w:tc>
        <w:tc>
          <w:tcPr>
            <w:tcW w:w="2377" w:type="dxa"/>
            <w:vAlign w:val="center"/>
          </w:tcPr>
          <w:p w14:paraId="179A1AB8">
            <w:pPr>
              <w:ind w:left="-78" w:leftChars="-37" w:right="-80" w:rightChars="-38"/>
              <w:jc w:val="left"/>
              <w:rPr>
                <w:rFonts w:ascii="宋体" w:hAnsi="宋体" w:cs="宋体"/>
                <w:color w:val="auto"/>
                <w:szCs w:val="21"/>
                <w:highlight w:val="none"/>
              </w:rPr>
            </w:pPr>
          </w:p>
        </w:tc>
        <w:tc>
          <w:tcPr>
            <w:tcW w:w="2331" w:type="dxa"/>
            <w:vAlign w:val="center"/>
          </w:tcPr>
          <w:p w14:paraId="341D9BD1">
            <w:pPr>
              <w:ind w:left="-78" w:leftChars="-37" w:right="-80" w:rightChars="-38"/>
              <w:jc w:val="center"/>
              <w:rPr>
                <w:rFonts w:ascii="宋体" w:hAnsi="宋体" w:cs="宋体"/>
                <w:color w:val="auto"/>
                <w:szCs w:val="21"/>
                <w:highlight w:val="none"/>
              </w:rPr>
            </w:pPr>
          </w:p>
        </w:tc>
        <w:tc>
          <w:tcPr>
            <w:tcW w:w="2550" w:type="dxa"/>
            <w:vAlign w:val="center"/>
          </w:tcPr>
          <w:p w14:paraId="5974C23F">
            <w:pPr>
              <w:ind w:left="-78" w:leftChars="-37" w:right="-80" w:rightChars="-38"/>
              <w:jc w:val="center"/>
              <w:rPr>
                <w:rFonts w:ascii="宋体" w:hAnsi="宋体" w:cs="宋体"/>
                <w:color w:val="auto"/>
                <w:szCs w:val="21"/>
                <w:highlight w:val="none"/>
              </w:rPr>
            </w:pPr>
          </w:p>
        </w:tc>
        <w:tc>
          <w:tcPr>
            <w:tcW w:w="2018" w:type="dxa"/>
            <w:vAlign w:val="center"/>
          </w:tcPr>
          <w:p w14:paraId="7ADA7AC2">
            <w:pPr>
              <w:ind w:left="-78" w:leftChars="-37" w:right="-80" w:rightChars="-38"/>
              <w:jc w:val="center"/>
              <w:rPr>
                <w:rFonts w:ascii="宋体" w:hAnsi="宋体" w:cs="宋体"/>
                <w:color w:val="auto"/>
                <w:szCs w:val="21"/>
                <w:highlight w:val="none"/>
              </w:rPr>
            </w:pPr>
            <w:r>
              <w:rPr>
                <w:rFonts w:hint="eastAsia" w:ascii="宋体" w:hAnsi="宋体" w:cs="宋体"/>
                <w:color w:val="auto"/>
                <w:szCs w:val="21"/>
                <w:highlight w:val="none"/>
              </w:rPr>
              <w:t>见</w:t>
            </w:r>
            <w:r>
              <w:rPr>
                <w:rFonts w:hint="eastAsia" w:ascii="宋体" w:hAnsi="宋体" w:cs="宋体"/>
                <w:color w:val="auto"/>
                <w:szCs w:val="21"/>
                <w:highlight w:val="none"/>
                <w:lang w:eastAsia="zh-CN"/>
              </w:rPr>
              <w:t>报价文件</w:t>
            </w:r>
            <w:r>
              <w:rPr>
                <w:rFonts w:hint="eastAsia" w:ascii="宋体" w:hAnsi="宋体" w:cs="宋体"/>
                <w:color w:val="auto"/>
                <w:szCs w:val="21"/>
                <w:highlight w:val="none"/>
              </w:rPr>
              <w:t>（）页</w:t>
            </w:r>
          </w:p>
        </w:tc>
      </w:tr>
      <w:tr w14:paraId="146B7B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78" w:type="dxa"/>
            <w:vAlign w:val="center"/>
          </w:tcPr>
          <w:p w14:paraId="5AA3A7EE">
            <w:pPr>
              <w:numPr>
                <w:ilvl w:val="0"/>
                <w:numId w:val="4"/>
              </w:numPr>
              <w:jc w:val="center"/>
              <w:rPr>
                <w:rFonts w:ascii="宋体" w:hAnsi="宋体" w:cs="宋体"/>
                <w:color w:val="auto"/>
                <w:szCs w:val="21"/>
                <w:highlight w:val="none"/>
              </w:rPr>
            </w:pPr>
          </w:p>
        </w:tc>
        <w:tc>
          <w:tcPr>
            <w:tcW w:w="2377" w:type="dxa"/>
            <w:vAlign w:val="center"/>
          </w:tcPr>
          <w:p w14:paraId="742D8845">
            <w:pPr>
              <w:ind w:left="-78" w:leftChars="-37" w:right="-80" w:rightChars="-38"/>
              <w:jc w:val="left"/>
              <w:rPr>
                <w:rFonts w:ascii="宋体" w:hAnsi="宋体" w:cs="宋体"/>
                <w:color w:val="auto"/>
                <w:szCs w:val="21"/>
                <w:highlight w:val="none"/>
              </w:rPr>
            </w:pPr>
          </w:p>
        </w:tc>
        <w:tc>
          <w:tcPr>
            <w:tcW w:w="2331" w:type="dxa"/>
            <w:vAlign w:val="center"/>
          </w:tcPr>
          <w:p w14:paraId="2AB6AED6">
            <w:pPr>
              <w:ind w:left="-78" w:leftChars="-37" w:right="-80" w:rightChars="-38"/>
              <w:jc w:val="center"/>
              <w:rPr>
                <w:rFonts w:ascii="宋体" w:hAnsi="宋体" w:cs="宋体"/>
                <w:color w:val="auto"/>
                <w:szCs w:val="21"/>
                <w:highlight w:val="none"/>
              </w:rPr>
            </w:pPr>
          </w:p>
        </w:tc>
        <w:tc>
          <w:tcPr>
            <w:tcW w:w="2550" w:type="dxa"/>
            <w:vAlign w:val="center"/>
          </w:tcPr>
          <w:p w14:paraId="543A386E">
            <w:pPr>
              <w:ind w:left="-78" w:leftChars="-37" w:right="-80" w:rightChars="-38"/>
              <w:jc w:val="center"/>
              <w:rPr>
                <w:rFonts w:ascii="宋体" w:hAnsi="宋体" w:cs="宋体"/>
                <w:color w:val="auto"/>
                <w:szCs w:val="21"/>
                <w:highlight w:val="none"/>
              </w:rPr>
            </w:pPr>
          </w:p>
        </w:tc>
        <w:tc>
          <w:tcPr>
            <w:tcW w:w="2018" w:type="dxa"/>
            <w:vAlign w:val="center"/>
          </w:tcPr>
          <w:p w14:paraId="4DCDC78A">
            <w:pPr>
              <w:ind w:left="-78" w:leftChars="-37" w:right="-80" w:rightChars="-38"/>
              <w:jc w:val="center"/>
              <w:rPr>
                <w:rFonts w:ascii="宋体" w:hAnsi="宋体" w:cs="宋体"/>
                <w:color w:val="auto"/>
                <w:szCs w:val="21"/>
                <w:highlight w:val="none"/>
              </w:rPr>
            </w:pPr>
            <w:r>
              <w:rPr>
                <w:rFonts w:hint="eastAsia" w:ascii="宋体" w:hAnsi="宋体" w:cs="宋体"/>
                <w:color w:val="auto"/>
                <w:szCs w:val="21"/>
                <w:highlight w:val="none"/>
              </w:rPr>
              <w:t>见</w:t>
            </w:r>
            <w:r>
              <w:rPr>
                <w:rFonts w:hint="eastAsia" w:ascii="宋体" w:hAnsi="宋体" w:cs="宋体"/>
                <w:color w:val="auto"/>
                <w:szCs w:val="21"/>
                <w:highlight w:val="none"/>
                <w:lang w:eastAsia="zh-CN"/>
              </w:rPr>
              <w:t>报价文件</w:t>
            </w:r>
            <w:r>
              <w:rPr>
                <w:rFonts w:hint="eastAsia" w:ascii="宋体" w:hAnsi="宋体" w:cs="宋体"/>
                <w:color w:val="auto"/>
                <w:szCs w:val="21"/>
                <w:highlight w:val="none"/>
              </w:rPr>
              <w:t>（）页</w:t>
            </w:r>
          </w:p>
        </w:tc>
      </w:tr>
      <w:tr w14:paraId="1D6DB7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78" w:type="dxa"/>
            <w:vAlign w:val="center"/>
          </w:tcPr>
          <w:p w14:paraId="2FF8412B">
            <w:pPr>
              <w:jc w:val="center"/>
              <w:rPr>
                <w:rFonts w:ascii="宋体" w:hAnsi="宋体" w:cs="宋体"/>
                <w:color w:val="auto"/>
                <w:szCs w:val="21"/>
                <w:highlight w:val="none"/>
              </w:rPr>
            </w:pPr>
            <w:r>
              <w:rPr>
                <w:rFonts w:hint="eastAsia" w:ascii="宋体" w:hAnsi="宋体" w:cs="宋体"/>
                <w:color w:val="auto"/>
                <w:szCs w:val="21"/>
                <w:highlight w:val="none"/>
              </w:rPr>
              <w:t>...</w:t>
            </w:r>
          </w:p>
        </w:tc>
        <w:tc>
          <w:tcPr>
            <w:tcW w:w="2377" w:type="dxa"/>
            <w:vAlign w:val="center"/>
          </w:tcPr>
          <w:p w14:paraId="2207A802">
            <w:pPr>
              <w:ind w:right="-80" w:rightChars="-38"/>
              <w:jc w:val="left"/>
              <w:rPr>
                <w:rFonts w:ascii="宋体" w:hAnsi="宋体" w:cs="宋体"/>
                <w:color w:val="auto"/>
                <w:szCs w:val="21"/>
                <w:highlight w:val="none"/>
              </w:rPr>
            </w:pPr>
          </w:p>
        </w:tc>
        <w:tc>
          <w:tcPr>
            <w:tcW w:w="2331" w:type="dxa"/>
            <w:vAlign w:val="center"/>
          </w:tcPr>
          <w:p w14:paraId="7BB7FD5F">
            <w:pPr>
              <w:ind w:left="-78" w:leftChars="-37" w:right="-80" w:rightChars="-38"/>
              <w:jc w:val="center"/>
              <w:rPr>
                <w:rFonts w:ascii="宋体" w:hAnsi="宋体" w:cs="宋体"/>
                <w:color w:val="auto"/>
                <w:szCs w:val="21"/>
                <w:highlight w:val="none"/>
              </w:rPr>
            </w:pPr>
          </w:p>
        </w:tc>
        <w:tc>
          <w:tcPr>
            <w:tcW w:w="2550" w:type="dxa"/>
            <w:vAlign w:val="center"/>
          </w:tcPr>
          <w:p w14:paraId="40917B86">
            <w:pPr>
              <w:ind w:left="-78" w:leftChars="-37" w:right="-80" w:rightChars="-38"/>
              <w:jc w:val="center"/>
              <w:rPr>
                <w:rFonts w:ascii="宋体" w:hAnsi="宋体" w:cs="宋体"/>
                <w:color w:val="auto"/>
                <w:szCs w:val="21"/>
                <w:highlight w:val="none"/>
              </w:rPr>
            </w:pPr>
          </w:p>
        </w:tc>
        <w:tc>
          <w:tcPr>
            <w:tcW w:w="2018" w:type="dxa"/>
            <w:vAlign w:val="center"/>
          </w:tcPr>
          <w:p w14:paraId="14498209">
            <w:pPr>
              <w:ind w:left="-78" w:leftChars="-37" w:right="-80" w:rightChars="-38"/>
              <w:jc w:val="center"/>
              <w:rPr>
                <w:rFonts w:ascii="宋体" w:hAnsi="宋体" w:cs="宋体"/>
                <w:color w:val="auto"/>
                <w:szCs w:val="21"/>
                <w:highlight w:val="none"/>
              </w:rPr>
            </w:pPr>
            <w:r>
              <w:rPr>
                <w:rFonts w:hint="eastAsia" w:ascii="宋体" w:hAnsi="宋体" w:cs="宋体"/>
                <w:color w:val="auto"/>
                <w:szCs w:val="21"/>
                <w:highlight w:val="none"/>
              </w:rPr>
              <w:t>见</w:t>
            </w:r>
            <w:r>
              <w:rPr>
                <w:rFonts w:hint="eastAsia" w:ascii="宋体" w:hAnsi="宋体" w:cs="宋体"/>
                <w:color w:val="auto"/>
                <w:szCs w:val="21"/>
                <w:highlight w:val="none"/>
                <w:lang w:eastAsia="zh-CN"/>
              </w:rPr>
              <w:t>报价文件</w:t>
            </w:r>
            <w:r>
              <w:rPr>
                <w:rFonts w:hint="eastAsia" w:ascii="宋体" w:hAnsi="宋体" w:cs="宋体"/>
                <w:color w:val="auto"/>
                <w:szCs w:val="21"/>
                <w:highlight w:val="none"/>
              </w:rPr>
              <w:t>（）页</w:t>
            </w:r>
          </w:p>
        </w:tc>
      </w:tr>
    </w:tbl>
    <w:p w14:paraId="7DE7AC8C">
      <w:pPr>
        <w:spacing w:line="400" w:lineRule="exact"/>
        <w:rPr>
          <w:rFonts w:ascii="宋体" w:hAnsi="宋体" w:cs="宋体"/>
          <w:color w:val="auto"/>
          <w:highlight w:val="none"/>
        </w:rPr>
      </w:pPr>
      <w:r>
        <w:rPr>
          <w:rFonts w:hint="eastAsia" w:ascii="宋体" w:hAnsi="宋体" w:cs="宋体"/>
          <w:color w:val="auto"/>
          <w:highlight w:val="none"/>
        </w:rPr>
        <w:t>备注：1、</w:t>
      </w:r>
      <w:r>
        <w:rPr>
          <w:rFonts w:hint="eastAsia" w:ascii="宋体" w:hAnsi="宋体" w:cs="宋体"/>
          <w:color w:val="auto"/>
          <w:highlight w:val="none"/>
          <w:lang w:eastAsia="zh-CN"/>
        </w:rPr>
        <w:t>报价人</w:t>
      </w:r>
      <w:r>
        <w:rPr>
          <w:rFonts w:hint="eastAsia" w:ascii="宋体" w:hAnsi="宋体" w:cs="宋体"/>
          <w:color w:val="auto"/>
          <w:highlight w:val="none"/>
        </w:rPr>
        <w:t>必须对应</w:t>
      </w:r>
      <w:r>
        <w:rPr>
          <w:rFonts w:hint="eastAsia" w:ascii="宋体" w:hAnsi="宋体" w:cs="宋体"/>
          <w:color w:val="auto"/>
          <w:highlight w:val="none"/>
          <w:lang w:eastAsia="zh-CN"/>
        </w:rPr>
        <w:t>竞价文件</w:t>
      </w:r>
      <w:r>
        <w:rPr>
          <w:rFonts w:hint="eastAsia" w:ascii="宋体" w:hAnsi="宋体" w:cs="宋体"/>
          <w:color w:val="auto"/>
          <w:highlight w:val="none"/>
        </w:rPr>
        <w:t>带“</w:t>
      </w:r>
      <w:r>
        <w:rPr>
          <w:rFonts w:hint="eastAsia" w:ascii="宋体" w:hAnsi="宋体" w:cs="宋体"/>
          <w:bCs/>
          <w:color w:val="auto"/>
          <w:szCs w:val="20"/>
          <w:highlight w:val="none"/>
        </w:rPr>
        <w:t>★</w:t>
      </w:r>
      <w:r>
        <w:rPr>
          <w:rFonts w:hint="eastAsia" w:ascii="宋体" w:hAnsi="宋体" w:cs="宋体"/>
          <w:color w:val="auto"/>
          <w:highlight w:val="none"/>
        </w:rPr>
        <w:t>”的实质性条款逐条应答并按要求填写下表。</w:t>
      </w:r>
    </w:p>
    <w:p w14:paraId="2869835D">
      <w:pPr>
        <w:spacing w:line="400" w:lineRule="exact"/>
        <w:ind w:firstLine="630" w:firstLineChars="300"/>
        <w:rPr>
          <w:rFonts w:ascii="宋体" w:hAnsi="宋体" w:cs="宋体"/>
          <w:color w:val="auto"/>
          <w:highlight w:val="none"/>
        </w:rPr>
      </w:pPr>
      <w:r>
        <w:rPr>
          <w:rFonts w:hint="eastAsia" w:ascii="宋体" w:hAnsi="宋体" w:cs="宋体"/>
          <w:color w:val="auto"/>
          <w:highlight w:val="none"/>
        </w:rPr>
        <w:t>2、本表中“</w:t>
      </w:r>
      <w:r>
        <w:rPr>
          <w:rFonts w:hint="eastAsia" w:ascii="宋体" w:hAnsi="宋体" w:cs="宋体"/>
          <w:color w:val="auto"/>
          <w:szCs w:val="21"/>
          <w:highlight w:val="none"/>
          <w:lang w:eastAsia="zh-CN"/>
        </w:rPr>
        <w:t>竞价文件</w:t>
      </w:r>
      <w:r>
        <w:rPr>
          <w:rFonts w:hint="eastAsia" w:ascii="宋体" w:hAnsi="宋体" w:cs="宋体"/>
          <w:color w:val="auto"/>
          <w:szCs w:val="21"/>
          <w:highlight w:val="none"/>
        </w:rPr>
        <w:t>的要求描述</w:t>
      </w:r>
      <w:r>
        <w:rPr>
          <w:rFonts w:hint="eastAsia" w:ascii="宋体" w:hAnsi="宋体" w:cs="宋体"/>
          <w:color w:val="auto"/>
          <w:highlight w:val="none"/>
        </w:rPr>
        <w:t>”的条款与用户需求中的条款描述不一致的以用户需求中规定的为准。</w:t>
      </w:r>
    </w:p>
    <w:p w14:paraId="1AE5C227">
      <w:pPr>
        <w:adjustRightInd w:val="0"/>
        <w:snapToGrid w:val="0"/>
        <w:spacing w:line="460" w:lineRule="exact"/>
        <w:ind w:firstLine="420" w:firstLineChars="200"/>
        <w:rPr>
          <w:rFonts w:ascii="宋体" w:hAnsi="宋体" w:cs="宋体"/>
          <w:color w:val="auto"/>
          <w:highlight w:val="none"/>
        </w:rPr>
      </w:pPr>
    </w:p>
    <w:p w14:paraId="06ABA1E2">
      <w:pPr>
        <w:adjustRightInd w:val="0"/>
        <w:snapToGrid w:val="0"/>
        <w:spacing w:line="460" w:lineRule="exact"/>
        <w:ind w:left="61" w:leftChars="29" w:firstLine="420" w:firstLineChars="200"/>
        <w:rPr>
          <w:rFonts w:ascii="宋体" w:hAnsi="宋体" w:cs="宋体"/>
          <w:color w:val="auto"/>
          <w:szCs w:val="21"/>
          <w:highlight w:val="none"/>
        </w:rPr>
      </w:pPr>
    </w:p>
    <w:p w14:paraId="54ED1DF9">
      <w:pPr>
        <w:pStyle w:val="6"/>
        <w:rPr>
          <w:color w:val="auto"/>
          <w:highlight w:val="none"/>
        </w:rPr>
      </w:pPr>
    </w:p>
    <w:p w14:paraId="3414B5D3">
      <w:pPr>
        <w:rPr>
          <w:color w:val="auto"/>
          <w:highlight w:val="none"/>
        </w:rPr>
      </w:pPr>
    </w:p>
    <w:p w14:paraId="488E306A">
      <w:pPr>
        <w:pStyle w:val="6"/>
        <w:rPr>
          <w:color w:val="auto"/>
          <w:highlight w:val="none"/>
        </w:rPr>
      </w:pPr>
    </w:p>
    <w:p w14:paraId="7CF5FD59">
      <w:pPr>
        <w:spacing w:line="460" w:lineRule="exact"/>
        <w:ind w:firstLine="550" w:firstLineChars="262"/>
        <w:rPr>
          <w:rFonts w:ascii="宋体" w:hAnsi="宋体"/>
          <w:color w:val="auto"/>
          <w:szCs w:val="21"/>
          <w:highlight w:val="none"/>
        </w:rPr>
      </w:pPr>
      <w:r>
        <w:rPr>
          <w:rFonts w:hint="eastAsia" w:ascii="宋体" w:hAnsi="宋体"/>
          <w:color w:val="auto"/>
          <w:szCs w:val="21"/>
          <w:highlight w:val="none"/>
          <w:lang w:eastAsia="zh-CN"/>
        </w:rPr>
        <w:t>报价人</w:t>
      </w:r>
      <w:r>
        <w:rPr>
          <w:rFonts w:hint="eastAsia" w:ascii="宋体" w:hAnsi="宋体"/>
          <w:color w:val="auto"/>
          <w:szCs w:val="21"/>
          <w:highlight w:val="none"/>
        </w:rPr>
        <w:t>（加盖公章）：</w:t>
      </w:r>
    </w:p>
    <w:p w14:paraId="2DB58BFC">
      <w:pPr>
        <w:spacing w:line="460" w:lineRule="exact"/>
        <w:ind w:firstLine="550" w:firstLineChars="262"/>
        <w:rPr>
          <w:rFonts w:ascii="宋体" w:hAnsi="宋体"/>
          <w:color w:val="auto"/>
          <w:szCs w:val="21"/>
          <w:highlight w:val="none"/>
        </w:rPr>
      </w:pPr>
      <w:r>
        <w:rPr>
          <w:rFonts w:hint="eastAsia" w:ascii="宋体" w:hAnsi="宋体"/>
          <w:color w:val="auto"/>
          <w:szCs w:val="21"/>
          <w:highlight w:val="none"/>
        </w:rPr>
        <w:t>法定代表人或</w:t>
      </w:r>
      <w:r>
        <w:rPr>
          <w:rFonts w:hint="eastAsia" w:ascii="宋体"/>
          <w:color w:val="auto"/>
          <w:szCs w:val="21"/>
          <w:highlight w:val="none"/>
        </w:rPr>
        <w:t>授权代表</w:t>
      </w:r>
      <w:r>
        <w:rPr>
          <w:rFonts w:hint="eastAsia" w:ascii="宋体" w:hAnsi="宋体"/>
          <w:color w:val="auto"/>
          <w:szCs w:val="21"/>
          <w:highlight w:val="none"/>
        </w:rPr>
        <w:t>（签名或盖私章）：</w:t>
      </w:r>
    </w:p>
    <w:p w14:paraId="03EB80D8">
      <w:pPr>
        <w:spacing w:line="460" w:lineRule="exact"/>
        <w:ind w:firstLine="550" w:firstLineChars="262"/>
        <w:rPr>
          <w:rFonts w:ascii="宋体" w:hAnsi="宋体"/>
          <w:color w:val="auto"/>
          <w:szCs w:val="21"/>
          <w:highlight w:val="none"/>
        </w:rPr>
      </w:pPr>
      <w:r>
        <w:rPr>
          <w:rFonts w:hint="eastAsia" w:ascii="宋体" w:hAnsi="宋体"/>
          <w:color w:val="auto"/>
          <w:szCs w:val="21"/>
          <w:highlight w:val="none"/>
        </w:rPr>
        <w:t>日　　　期：</w:t>
      </w:r>
    </w:p>
    <w:p w14:paraId="7C40FD97">
      <w:pPr>
        <w:rPr>
          <w:color w:val="auto"/>
          <w:highlight w:val="none"/>
        </w:rPr>
      </w:pPr>
    </w:p>
    <w:p w14:paraId="7178000F">
      <w:pPr>
        <w:pStyle w:val="6"/>
        <w:rPr>
          <w:color w:val="auto"/>
          <w:highlight w:val="none"/>
        </w:rPr>
      </w:pPr>
    </w:p>
    <w:p w14:paraId="4BC48D7F">
      <w:pPr>
        <w:rPr>
          <w:color w:val="auto"/>
          <w:highlight w:val="none"/>
        </w:rPr>
      </w:pPr>
    </w:p>
    <w:p w14:paraId="3048563E">
      <w:pPr>
        <w:pStyle w:val="6"/>
        <w:rPr>
          <w:color w:val="auto"/>
          <w:highlight w:val="none"/>
        </w:rPr>
      </w:pPr>
    </w:p>
    <w:p w14:paraId="01159BF0">
      <w:pPr>
        <w:rPr>
          <w:rFonts w:ascii="宋体" w:hAnsi="宋体"/>
          <w:b/>
          <w:color w:val="auto"/>
          <w:sz w:val="28"/>
          <w:szCs w:val="28"/>
          <w:highlight w:val="none"/>
        </w:rPr>
      </w:pPr>
    </w:p>
    <w:p w14:paraId="0A05A362">
      <w:pPr>
        <w:rPr>
          <w:rFonts w:ascii="宋体" w:hAnsi="宋体"/>
          <w:b/>
          <w:color w:val="auto"/>
          <w:sz w:val="28"/>
          <w:szCs w:val="28"/>
          <w:highlight w:val="none"/>
        </w:rPr>
      </w:pPr>
    </w:p>
    <w:p w14:paraId="433B23E0">
      <w:pPr>
        <w:rPr>
          <w:rFonts w:ascii="宋体" w:hAnsi="宋体"/>
          <w:b/>
          <w:color w:val="auto"/>
          <w:sz w:val="28"/>
          <w:szCs w:val="28"/>
          <w:highlight w:val="none"/>
        </w:rPr>
      </w:pPr>
    </w:p>
    <w:p w14:paraId="14086F7E">
      <w:pPr>
        <w:rPr>
          <w:rFonts w:ascii="宋体" w:hAnsi="宋体"/>
          <w:b/>
          <w:color w:val="auto"/>
          <w:sz w:val="28"/>
          <w:szCs w:val="28"/>
          <w:highlight w:val="none"/>
        </w:rPr>
      </w:pPr>
    </w:p>
    <w:p w14:paraId="4B8919E0">
      <w:pPr>
        <w:rPr>
          <w:rFonts w:ascii="宋体" w:hAnsi="宋体"/>
          <w:b/>
          <w:color w:val="auto"/>
          <w:sz w:val="28"/>
          <w:szCs w:val="28"/>
          <w:highlight w:val="none"/>
        </w:rPr>
      </w:pPr>
    </w:p>
    <w:p w14:paraId="6B635AC7">
      <w:pPr>
        <w:rPr>
          <w:rFonts w:ascii="宋体" w:hAnsi="宋体"/>
          <w:b/>
          <w:color w:val="auto"/>
          <w:sz w:val="28"/>
          <w:szCs w:val="28"/>
          <w:highlight w:val="none"/>
        </w:rPr>
      </w:pPr>
    </w:p>
    <w:p w14:paraId="337163CE">
      <w:pPr>
        <w:rPr>
          <w:rFonts w:ascii="宋体" w:hAnsi="宋体"/>
          <w:b/>
          <w:color w:val="auto"/>
          <w:sz w:val="28"/>
          <w:szCs w:val="28"/>
          <w:highlight w:val="none"/>
        </w:rPr>
      </w:pPr>
    </w:p>
    <w:p w14:paraId="797FE7C0">
      <w:pPr>
        <w:rPr>
          <w:rFonts w:ascii="宋体" w:hAnsi="宋体"/>
          <w:b/>
          <w:color w:val="auto"/>
          <w:sz w:val="28"/>
          <w:szCs w:val="28"/>
          <w:highlight w:val="none"/>
        </w:rPr>
      </w:pPr>
    </w:p>
    <w:p w14:paraId="6A6A92AD">
      <w:pPr>
        <w:rPr>
          <w:rFonts w:ascii="宋体" w:hAnsi="宋体"/>
          <w:b/>
          <w:color w:val="auto"/>
          <w:sz w:val="28"/>
          <w:szCs w:val="28"/>
          <w:highlight w:val="none"/>
        </w:rPr>
      </w:pPr>
    </w:p>
    <w:p w14:paraId="36C8622C">
      <w:pPr>
        <w:rPr>
          <w:rFonts w:ascii="宋体" w:hAnsi="宋体"/>
          <w:b/>
          <w:color w:val="auto"/>
          <w:sz w:val="28"/>
          <w:szCs w:val="28"/>
          <w:highlight w:val="none"/>
        </w:rPr>
      </w:pPr>
    </w:p>
    <w:p w14:paraId="202E3996">
      <w:pPr>
        <w:rPr>
          <w:rFonts w:hint="eastAsia" w:ascii="宋体" w:hAnsi="宋体"/>
          <w:b/>
          <w:color w:val="auto"/>
          <w:sz w:val="28"/>
          <w:szCs w:val="28"/>
          <w:highlight w:val="none"/>
        </w:rPr>
      </w:pPr>
      <w:r>
        <w:rPr>
          <w:rFonts w:hint="eastAsia" w:ascii="宋体" w:hAnsi="宋体"/>
          <w:b/>
          <w:color w:val="auto"/>
          <w:sz w:val="28"/>
          <w:szCs w:val="28"/>
          <w:highlight w:val="none"/>
        </w:rPr>
        <w:br w:type="page"/>
      </w:r>
    </w:p>
    <w:p w14:paraId="5D1FAE92">
      <w:pPr>
        <w:shd w:val="clear" w:color="auto" w:fill="auto"/>
        <w:rPr>
          <w:rFonts w:hint="eastAsia" w:ascii="宋体" w:hAnsi="宋体" w:eastAsia="宋体"/>
          <w:b/>
          <w:color w:val="auto"/>
          <w:sz w:val="28"/>
          <w:szCs w:val="28"/>
          <w:highlight w:val="none"/>
          <w:lang w:eastAsia="zh-CN"/>
        </w:rPr>
      </w:pPr>
      <w:r>
        <w:rPr>
          <w:rFonts w:hint="eastAsia" w:ascii="宋体" w:hAnsi="宋体"/>
          <w:b/>
          <w:color w:val="auto"/>
          <w:sz w:val="28"/>
          <w:szCs w:val="28"/>
          <w:highlight w:val="none"/>
          <w:lang w:val="en-US" w:eastAsia="zh-CN"/>
        </w:rPr>
        <w:t>7.竞价保证金缴纳</w:t>
      </w:r>
      <w:r>
        <w:rPr>
          <w:rFonts w:hint="eastAsia" w:ascii="宋体" w:hAnsi="宋体"/>
          <w:b/>
          <w:color w:val="auto"/>
          <w:sz w:val="28"/>
          <w:szCs w:val="28"/>
          <w:highlight w:val="none"/>
        </w:rPr>
        <w:t>凭证</w:t>
      </w:r>
    </w:p>
    <w:p w14:paraId="46BB8C85">
      <w:pPr>
        <w:rPr>
          <w:rFonts w:hint="eastAsia" w:ascii="宋体" w:hAnsi="宋体"/>
          <w:b/>
          <w:color w:val="auto"/>
          <w:sz w:val="28"/>
          <w:szCs w:val="28"/>
          <w:highlight w:val="none"/>
        </w:rPr>
      </w:pPr>
      <w:r>
        <w:rPr>
          <w:rFonts w:hint="eastAsia" w:ascii="宋体" w:hAnsi="宋体"/>
          <w:b/>
          <w:color w:val="auto"/>
          <w:sz w:val="28"/>
          <w:szCs w:val="28"/>
          <w:highlight w:val="none"/>
        </w:rPr>
        <w:br w:type="page"/>
      </w:r>
    </w:p>
    <w:p w14:paraId="6BF87CE6">
      <w:pPr>
        <w:rPr>
          <w:rFonts w:ascii="宋体" w:hAnsi="宋体"/>
          <w:b/>
          <w:color w:val="auto"/>
          <w:sz w:val="28"/>
          <w:szCs w:val="28"/>
          <w:highlight w:val="none"/>
        </w:rPr>
      </w:pPr>
      <w:r>
        <w:rPr>
          <w:rFonts w:hint="eastAsia" w:ascii="宋体" w:hAnsi="宋体"/>
          <w:b/>
          <w:color w:val="auto"/>
          <w:sz w:val="28"/>
          <w:szCs w:val="28"/>
          <w:highlight w:val="none"/>
          <w:lang w:val="en-US" w:eastAsia="zh-CN"/>
        </w:rPr>
        <w:t>8</w:t>
      </w:r>
      <w:r>
        <w:rPr>
          <w:rFonts w:hint="eastAsia" w:ascii="宋体" w:hAnsi="宋体"/>
          <w:b/>
          <w:color w:val="auto"/>
          <w:sz w:val="28"/>
          <w:szCs w:val="28"/>
          <w:highlight w:val="none"/>
        </w:rPr>
        <w:t>.</w:t>
      </w:r>
      <w:r>
        <w:rPr>
          <w:rFonts w:hint="eastAsia" w:ascii="宋体" w:hAnsi="宋体"/>
          <w:b/>
          <w:color w:val="auto"/>
          <w:sz w:val="28"/>
          <w:szCs w:val="28"/>
          <w:highlight w:val="none"/>
          <w:lang w:eastAsia="zh-CN"/>
        </w:rPr>
        <w:t>开标（开启）</w:t>
      </w:r>
      <w:r>
        <w:rPr>
          <w:rFonts w:hint="eastAsia" w:ascii="宋体" w:hAnsi="宋体"/>
          <w:b/>
          <w:color w:val="auto"/>
          <w:sz w:val="28"/>
          <w:szCs w:val="28"/>
          <w:highlight w:val="none"/>
        </w:rPr>
        <w:t>一览表</w:t>
      </w:r>
    </w:p>
    <w:p w14:paraId="1543B70C">
      <w:pPr>
        <w:rPr>
          <w:color w:val="auto"/>
          <w:highlight w:val="none"/>
        </w:rPr>
      </w:pPr>
    </w:p>
    <w:p w14:paraId="536C4A2E">
      <w:pPr>
        <w:rPr>
          <w:color w:val="auto"/>
          <w:highlight w:val="none"/>
        </w:rPr>
      </w:pPr>
    </w:p>
    <w:p w14:paraId="19E44270">
      <w:pPr>
        <w:spacing w:line="400" w:lineRule="exact"/>
        <w:rPr>
          <w:rFonts w:ascii="宋体" w:hAnsi="宋体" w:cs="宋体"/>
          <w:bCs/>
          <w:color w:val="auto"/>
          <w:szCs w:val="20"/>
          <w:highlight w:val="none"/>
        </w:rPr>
      </w:pPr>
      <w:r>
        <w:rPr>
          <w:rFonts w:hint="eastAsia" w:ascii="宋体" w:hAnsi="宋体" w:cs="宋体"/>
          <w:color w:val="auto"/>
          <w:highlight w:val="none"/>
        </w:rPr>
        <w:t>项目名称：</w:t>
      </w:r>
      <w:r>
        <w:rPr>
          <w:rFonts w:hint="eastAsia" w:ascii="宋体" w:hAnsi="宋体" w:cs="宋体"/>
          <w:color w:val="auto"/>
          <w:highlight w:val="none"/>
          <w:u w:val="single"/>
        </w:rPr>
        <w:t xml:space="preserve"> </w:t>
      </w:r>
      <w:r>
        <w:rPr>
          <w:rFonts w:hint="eastAsia" w:ascii="宋体" w:hAnsi="宋体" w:cs="宋体"/>
          <w:color w:val="auto"/>
          <w:highlight w:val="none"/>
          <w:u w:val="single"/>
          <w:lang w:eastAsia="zh-CN"/>
        </w:rPr>
        <w:t>安乐村安乐北路道路改造工程</w:t>
      </w:r>
      <w:r>
        <w:rPr>
          <w:rFonts w:hint="eastAsia" w:ascii="宋体" w:hAnsi="宋体" w:cs="宋体"/>
          <w:color w:val="auto"/>
          <w:highlight w:val="none"/>
          <w:u w:val="single"/>
        </w:rPr>
        <w:t xml:space="preserve">   </w:t>
      </w:r>
      <w:r>
        <w:rPr>
          <w:rFonts w:hint="eastAsia" w:ascii="宋体" w:hAnsi="宋体" w:cs="宋体"/>
          <w:color w:val="auto"/>
          <w:szCs w:val="21"/>
          <w:highlight w:val="none"/>
        </w:rPr>
        <w:t xml:space="preserve"> </w:t>
      </w:r>
    </w:p>
    <w:p w14:paraId="5AF62C0E">
      <w:pPr>
        <w:spacing w:line="400" w:lineRule="exact"/>
        <w:rPr>
          <w:rFonts w:ascii="宋体" w:hAnsi="宋体" w:cs="宋体"/>
          <w:bCs/>
          <w:color w:val="auto"/>
          <w:szCs w:val="20"/>
          <w:highlight w:val="none"/>
          <w:u w:val="single"/>
        </w:rPr>
      </w:pPr>
      <w:r>
        <w:rPr>
          <w:rFonts w:hint="eastAsia" w:ascii="宋体"/>
          <w:color w:val="auto"/>
          <w:szCs w:val="21"/>
          <w:highlight w:val="none"/>
        </w:rPr>
        <w:t>项目编号</w:t>
      </w:r>
      <w:r>
        <w:rPr>
          <w:rFonts w:hint="eastAsia" w:ascii="宋体" w:hAnsi="宋体" w:cs="宋体"/>
          <w:color w:val="auto"/>
          <w:highlight w:val="none"/>
        </w:rPr>
        <w:t>：</w:t>
      </w:r>
      <w:r>
        <w:rPr>
          <w:rFonts w:hint="eastAsia" w:ascii="宋体" w:hAnsi="宋体" w:cs="宋体"/>
          <w:color w:val="auto"/>
          <w:highlight w:val="none"/>
          <w:u w:val="single"/>
        </w:rPr>
        <w:t xml:space="preserve"> </w:t>
      </w:r>
      <w:r>
        <w:rPr>
          <w:rFonts w:hint="eastAsia" w:ascii="宋体" w:hAnsi="宋体" w:cs="宋体"/>
          <w:color w:val="auto"/>
          <w:highlight w:val="none"/>
          <w:u w:val="single"/>
          <w:lang w:eastAsia="zh-CN"/>
        </w:rPr>
        <w:t>YXZB202506BJJ243</w:t>
      </w:r>
      <w:r>
        <w:rPr>
          <w:rFonts w:hint="eastAsia" w:ascii="宋体" w:hAnsi="宋体" w:cs="宋体"/>
          <w:color w:val="auto"/>
          <w:highlight w:val="none"/>
          <w:u w:val="single"/>
        </w:rPr>
        <w:t xml:space="preserve"> </w:t>
      </w:r>
    </w:p>
    <w:p w14:paraId="3BB4FC73">
      <w:pPr>
        <w:spacing w:line="360" w:lineRule="auto"/>
        <w:jc w:val="right"/>
        <w:rPr>
          <w:rFonts w:ascii="宋体" w:hAnsi="宋体" w:cs="宋体"/>
          <w:color w:val="auto"/>
          <w:szCs w:val="21"/>
          <w:highlight w:val="none"/>
        </w:rPr>
      </w:pPr>
      <w:r>
        <w:rPr>
          <w:rFonts w:hint="eastAsia" w:ascii="宋体" w:hAnsi="宋体" w:cs="宋体"/>
          <w:color w:val="auto"/>
          <w:szCs w:val="21"/>
          <w:highlight w:val="none"/>
        </w:rPr>
        <w:t>（货币单位：人民币元）</w:t>
      </w:r>
    </w:p>
    <w:tbl>
      <w:tblPr>
        <w:tblStyle w:val="15"/>
        <w:tblW w:w="945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64"/>
        <w:gridCol w:w="2690"/>
        <w:gridCol w:w="2950"/>
        <w:gridCol w:w="3053"/>
      </w:tblGrid>
      <w:tr w14:paraId="74EFFD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1" w:hRule="atLeast"/>
          <w:jc w:val="center"/>
        </w:trPr>
        <w:tc>
          <w:tcPr>
            <w:tcW w:w="764" w:type="dxa"/>
            <w:shd w:val="clear" w:color="auto" w:fill="EEECE1"/>
            <w:vAlign w:val="center"/>
          </w:tcPr>
          <w:p w14:paraId="39655244">
            <w:pPr>
              <w:jc w:val="center"/>
              <w:rPr>
                <w:rFonts w:ascii="宋体" w:hAnsi="宋体" w:cs="宋体"/>
                <w:b/>
                <w:color w:val="auto"/>
                <w:szCs w:val="21"/>
                <w:highlight w:val="none"/>
              </w:rPr>
            </w:pPr>
            <w:r>
              <w:rPr>
                <w:rFonts w:hint="eastAsia" w:ascii="宋体" w:hAnsi="宋体" w:cs="宋体"/>
                <w:b/>
                <w:color w:val="auto"/>
                <w:szCs w:val="21"/>
                <w:highlight w:val="none"/>
              </w:rPr>
              <w:t>序号</w:t>
            </w:r>
          </w:p>
        </w:tc>
        <w:tc>
          <w:tcPr>
            <w:tcW w:w="2690" w:type="dxa"/>
            <w:shd w:val="clear" w:color="auto" w:fill="EEECE1"/>
            <w:vAlign w:val="center"/>
          </w:tcPr>
          <w:p w14:paraId="2F14745C">
            <w:pPr>
              <w:jc w:val="center"/>
              <w:rPr>
                <w:rFonts w:ascii="宋体" w:hAnsi="宋体" w:cs="宋体"/>
                <w:b/>
                <w:color w:val="auto"/>
                <w:szCs w:val="21"/>
                <w:highlight w:val="none"/>
              </w:rPr>
            </w:pPr>
            <w:r>
              <w:rPr>
                <w:rFonts w:hint="eastAsia" w:ascii="宋体" w:hAnsi="宋体" w:cs="宋体"/>
                <w:b/>
                <w:color w:val="auto"/>
                <w:szCs w:val="21"/>
                <w:highlight w:val="none"/>
              </w:rPr>
              <w:t>项目内容</w:t>
            </w:r>
          </w:p>
        </w:tc>
        <w:tc>
          <w:tcPr>
            <w:tcW w:w="2950" w:type="dxa"/>
            <w:shd w:val="clear" w:color="auto" w:fill="EEECE1"/>
            <w:vAlign w:val="center"/>
          </w:tcPr>
          <w:p w14:paraId="208BAE5B">
            <w:pPr>
              <w:shd w:val="clear" w:color="auto" w:fill="auto"/>
              <w:jc w:val="center"/>
              <w:rPr>
                <w:rFonts w:ascii="宋体" w:hAnsi="宋体" w:cs="宋体"/>
                <w:b/>
                <w:color w:val="auto"/>
                <w:szCs w:val="21"/>
                <w:highlight w:val="none"/>
              </w:rPr>
            </w:pPr>
            <w:r>
              <w:rPr>
                <w:rFonts w:hint="eastAsia"/>
                <w:b/>
                <w:color w:val="auto"/>
                <w:szCs w:val="21"/>
                <w:highlight w:val="none"/>
                <w:lang w:eastAsia="zh-CN"/>
              </w:rPr>
              <w:t>总报价</w:t>
            </w:r>
          </w:p>
        </w:tc>
        <w:tc>
          <w:tcPr>
            <w:tcW w:w="3053" w:type="dxa"/>
            <w:shd w:val="clear" w:color="auto" w:fill="EEECE1"/>
            <w:vAlign w:val="center"/>
          </w:tcPr>
          <w:p w14:paraId="52AD1F95">
            <w:pPr>
              <w:shd w:val="clear" w:color="auto" w:fill="auto"/>
              <w:jc w:val="center"/>
              <w:rPr>
                <w:rFonts w:hint="eastAsia"/>
                <w:b/>
                <w:color w:val="auto"/>
                <w:szCs w:val="21"/>
                <w:highlight w:val="none"/>
                <w:lang w:val="en-US" w:eastAsia="zh-CN"/>
              </w:rPr>
            </w:pPr>
            <w:r>
              <w:rPr>
                <w:rFonts w:hint="eastAsia"/>
                <w:b/>
                <w:color w:val="auto"/>
                <w:szCs w:val="21"/>
                <w:highlight w:val="none"/>
              </w:rPr>
              <w:t>税前绿色施工安全防护措施费</w:t>
            </w:r>
          </w:p>
        </w:tc>
      </w:tr>
      <w:tr w14:paraId="05EA10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68" w:hRule="atLeast"/>
          <w:jc w:val="center"/>
        </w:trPr>
        <w:tc>
          <w:tcPr>
            <w:tcW w:w="764" w:type="dxa"/>
          </w:tcPr>
          <w:p w14:paraId="42CE73B7">
            <w:pPr>
              <w:pStyle w:val="28"/>
              <w:spacing w:before="3"/>
              <w:jc w:val="center"/>
              <w:rPr>
                <w:rFonts w:ascii="宋体" w:hAnsi="宋体" w:cs="宋体"/>
                <w:b/>
                <w:color w:val="auto"/>
                <w:szCs w:val="21"/>
                <w:highlight w:val="none"/>
              </w:rPr>
            </w:pPr>
          </w:p>
          <w:p w14:paraId="2F785055">
            <w:pPr>
              <w:pStyle w:val="28"/>
              <w:jc w:val="center"/>
              <w:rPr>
                <w:rFonts w:ascii="宋体" w:hAnsi="宋体" w:cs="宋体"/>
                <w:b/>
                <w:color w:val="auto"/>
                <w:szCs w:val="21"/>
                <w:highlight w:val="none"/>
              </w:rPr>
            </w:pPr>
            <w:r>
              <w:rPr>
                <w:rFonts w:hint="eastAsia" w:ascii="宋体" w:hAnsi="宋体" w:cs="宋体"/>
                <w:color w:val="auto"/>
                <w:szCs w:val="21"/>
                <w:highlight w:val="none"/>
              </w:rPr>
              <w:t>1</w:t>
            </w:r>
          </w:p>
        </w:tc>
        <w:tc>
          <w:tcPr>
            <w:tcW w:w="2690" w:type="dxa"/>
            <w:vAlign w:val="center"/>
          </w:tcPr>
          <w:p w14:paraId="28643B0D">
            <w:pPr>
              <w:pStyle w:val="28"/>
              <w:spacing w:before="137"/>
              <w:ind w:left="78" w:right="63"/>
              <w:jc w:val="center"/>
              <w:rPr>
                <w:rFonts w:ascii="宋体" w:hAnsi="宋体" w:cs="宋体"/>
                <w:bCs/>
                <w:color w:val="auto"/>
                <w:szCs w:val="21"/>
                <w:highlight w:val="none"/>
              </w:rPr>
            </w:pPr>
            <w:r>
              <w:rPr>
                <w:rFonts w:hint="eastAsia" w:ascii="宋体" w:hAnsi="宋体" w:cs="宋体"/>
                <w:color w:val="auto"/>
                <w:highlight w:val="none"/>
                <w:lang w:eastAsia="zh-CN"/>
              </w:rPr>
              <w:t>安乐村安乐北路道路改造工程</w:t>
            </w:r>
            <w:r>
              <w:rPr>
                <w:rFonts w:hint="eastAsia" w:ascii="宋体" w:hAnsi="宋体" w:cs="宋体"/>
                <w:color w:val="auto"/>
                <w:highlight w:val="none"/>
              </w:rPr>
              <w:t xml:space="preserve"> </w:t>
            </w:r>
          </w:p>
        </w:tc>
        <w:tc>
          <w:tcPr>
            <w:tcW w:w="2950" w:type="dxa"/>
            <w:vAlign w:val="center"/>
          </w:tcPr>
          <w:p w14:paraId="009346CD">
            <w:pPr>
              <w:shd w:val="clear" w:color="auto" w:fill="auto"/>
              <w:tabs>
                <w:tab w:val="left" w:pos="654"/>
                <w:tab w:val="left" w:pos="1734"/>
                <w:tab w:val="left" w:pos="2814"/>
                <w:tab w:val="left" w:pos="3894"/>
                <w:tab w:val="left" w:pos="5334"/>
                <w:tab w:val="left" w:pos="6414"/>
                <w:tab w:val="left" w:pos="7254"/>
                <w:tab w:val="left" w:pos="8574"/>
                <w:tab w:val="left" w:pos="9654"/>
              </w:tabs>
              <w:spacing w:line="480" w:lineRule="auto"/>
              <w:rPr>
                <w:rFonts w:hint="eastAsia"/>
                <w:color w:val="auto"/>
                <w:highlight w:val="none"/>
              </w:rPr>
            </w:pPr>
            <w:r>
              <w:rPr>
                <w:rFonts w:hint="eastAsia"/>
                <w:color w:val="auto"/>
                <w:highlight w:val="none"/>
              </w:rPr>
              <w:t>小写：</w:t>
            </w:r>
          </w:p>
          <w:p w14:paraId="32CD7694">
            <w:pPr>
              <w:shd w:val="clear" w:color="auto" w:fill="auto"/>
              <w:tabs>
                <w:tab w:val="left" w:pos="654"/>
                <w:tab w:val="left" w:pos="1734"/>
                <w:tab w:val="left" w:pos="2814"/>
                <w:tab w:val="left" w:pos="3894"/>
                <w:tab w:val="left" w:pos="5334"/>
                <w:tab w:val="left" w:pos="6414"/>
                <w:tab w:val="left" w:pos="7254"/>
                <w:tab w:val="left" w:pos="8574"/>
                <w:tab w:val="left" w:pos="9654"/>
              </w:tabs>
              <w:rPr>
                <w:rFonts w:ascii="宋体" w:hAnsi="宋体" w:cs="宋体"/>
                <w:bCs/>
                <w:color w:val="auto"/>
                <w:szCs w:val="21"/>
                <w:highlight w:val="none"/>
                <w:u w:val="single"/>
              </w:rPr>
            </w:pPr>
            <w:r>
              <w:rPr>
                <w:rFonts w:hint="eastAsia" w:cs="Arial"/>
                <w:bCs/>
                <w:color w:val="auto"/>
                <w:szCs w:val="21"/>
                <w:highlight w:val="none"/>
              </w:rPr>
              <w:t>大写：</w:t>
            </w:r>
          </w:p>
        </w:tc>
        <w:tc>
          <w:tcPr>
            <w:tcW w:w="3053" w:type="dxa"/>
            <w:vAlign w:val="center"/>
          </w:tcPr>
          <w:p w14:paraId="333351AA">
            <w:pPr>
              <w:shd w:val="clear" w:color="auto" w:fill="auto"/>
              <w:tabs>
                <w:tab w:val="left" w:pos="654"/>
                <w:tab w:val="left" w:pos="1734"/>
                <w:tab w:val="left" w:pos="2814"/>
                <w:tab w:val="left" w:pos="3894"/>
                <w:tab w:val="left" w:pos="5334"/>
                <w:tab w:val="left" w:pos="6414"/>
                <w:tab w:val="left" w:pos="7254"/>
                <w:tab w:val="left" w:pos="8574"/>
                <w:tab w:val="left" w:pos="9654"/>
              </w:tabs>
              <w:spacing w:line="480" w:lineRule="auto"/>
              <w:rPr>
                <w:rFonts w:hint="eastAsia"/>
                <w:color w:val="auto"/>
                <w:highlight w:val="none"/>
              </w:rPr>
            </w:pPr>
            <w:r>
              <w:rPr>
                <w:rFonts w:hint="eastAsia"/>
                <w:color w:val="auto"/>
                <w:highlight w:val="none"/>
              </w:rPr>
              <w:t>小写：</w:t>
            </w:r>
          </w:p>
          <w:p w14:paraId="32520C5B">
            <w:pPr>
              <w:shd w:val="clear" w:color="auto" w:fill="auto"/>
              <w:tabs>
                <w:tab w:val="left" w:pos="654"/>
                <w:tab w:val="left" w:pos="1734"/>
                <w:tab w:val="left" w:pos="2814"/>
                <w:tab w:val="left" w:pos="3894"/>
                <w:tab w:val="left" w:pos="5334"/>
                <w:tab w:val="left" w:pos="6414"/>
                <w:tab w:val="left" w:pos="7254"/>
                <w:tab w:val="left" w:pos="8574"/>
                <w:tab w:val="left" w:pos="9654"/>
              </w:tabs>
              <w:rPr>
                <w:rFonts w:hint="eastAsia" w:cs="Arial"/>
                <w:bCs/>
                <w:color w:val="auto"/>
                <w:szCs w:val="21"/>
                <w:highlight w:val="none"/>
              </w:rPr>
            </w:pPr>
            <w:r>
              <w:rPr>
                <w:rFonts w:hint="eastAsia" w:cs="Arial"/>
                <w:bCs/>
                <w:color w:val="auto"/>
                <w:szCs w:val="21"/>
                <w:highlight w:val="none"/>
              </w:rPr>
              <w:t>大写：</w:t>
            </w:r>
          </w:p>
        </w:tc>
      </w:tr>
    </w:tbl>
    <w:p w14:paraId="37C6ED52">
      <w:pPr>
        <w:spacing w:line="360" w:lineRule="auto"/>
        <w:ind w:firstLine="422" w:firstLineChars="200"/>
        <w:rPr>
          <w:rFonts w:ascii="宋体" w:hAnsi="宋体" w:cs="宋体"/>
          <w:b/>
          <w:color w:val="auto"/>
          <w:szCs w:val="21"/>
          <w:highlight w:val="none"/>
        </w:rPr>
      </w:pPr>
    </w:p>
    <w:p w14:paraId="0D3413A6">
      <w:pPr>
        <w:spacing w:line="360" w:lineRule="auto"/>
        <w:ind w:firstLine="422" w:firstLineChars="200"/>
        <w:rPr>
          <w:rFonts w:ascii="宋体" w:hAnsi="宋体" w:cs="宋体"/>
          <w:b/>
          <w:color w:val="auto"/>
          <w:szCs w:val="21"/>
          <w:highlight w:val="none"/>
        </w:rPr>
      </w:pPr>
      <w:r>
        <w:rPr>
          <w:rFonts w:hint="eastAsia" w:ascii="宋体" w:hAnsi="宋体" w:cs="宋体"/>
          <w:b/>
          <w:color w:val="auto"/>
          <w:szCs w:val="21"/>
          <w:highlight w:val="none"/>
        </w:rPr>
        <w:t>注：</w:t>
      </w:r>
    </w:p>
    <w:p w14:paraId="671BD0E2">
      <w:pPr>
        <w:spacing w:line="360" w:lineRule="auto"/>
        <w:ind w:firstLine="422" w:firstLineChars="200"/>
        <w:rPr>
          <w:rFonts w:ascii="宋体" w:hAnsi="宋体" w:cs="宋体"/>
          <w:b/>
          <w:color w:val="auto"/>
          <w:szCs w:val="21"/>
          <w:highlight w:val="none"/>
        </w:rPr>
      </w:pPr>
      <w:r>
        <w:rPr>
          <w:rFonts w:hint="eastAsia" w:ascii="宋体" w:hAnsi="宋体" w:cs="宋体"/>
          <w:b/>
          <w:color w:val="auto"/>
          <w:szCs w:val="21"/>
          <w:highlight w:val="none"/>
        </w:rPr>
        <w:t>1.请根据用户需求书进行报价。</w:t>
      </w:r>
    </w:p>
    <w:p w14:paraId="27B9DDA8">
      <w:pPr>
        <w:spacing w:line="360" w:lineRule="auto"/>
        <w:ind w:firstLine="422" w:firstLineChars="200"/>
        <w:rPr>
          <w:rFonts w:hint="eastAsia" w:ascii="宋体" w:hAnsi="宋体" w:cs="宋体"/>
          <w:b/>
          <w:color w:val="auto"/>
          <w:szCs w:val="21"/>
          <w:highlight w:val="none"/>
        </w:rPr>
      </w:pPr>
      <w:r>
        <w:rPr>
          <w:rFonts w:hint="eastAsia" w:ascii="宋体" w:hAnsi="宋体" w:cs="宋体"/>
          <w:b/>
          <w:color w:val="auto"/>
          <w:szCs w:val="21"/>
          <w:highlight w:val="none"/>
        </w:rPr>
        <w:t>2.中文大写金额请用以下字样填写：壹、贰、叁、肆、伍、陆、柒、捌、玖、拾、佰、仟、万、亿、元、角、分、零、整（正）。</w:t>
      </w:r>
    </w:p>
    <w:p w14:paraId="5D28B288">
      <w:pPr>
        <w:spacing w:line="360" w:lineRule="auto"/>
        <w:ind w:firstLine="422" w:firstLineChars="200"/>
        <w:rPr>
          <w:rFonts w:hint="default" w:ascii="宋体" w:hAnsi="宋体" w:eastAsia="宋体" w:cs="宋体"/>
          <w:b/>
          <w:color w:val="auto"/>
          <w:szCs w:val="21"/>
          <w:highlight w:val="none"/>
          <w:lang w:val="en-US" w:eastAsia="zh-CN"/>
        </w:rPr>
      </w:pPr>
      <w:r>
        <w:rPr>
          <w:rFonts w:hint="eastAsia" w:ascii="宋体" w:hAnsi="宋体" w:cs="宋体"/>
          <w:b/>
          <w:color w:val="auto"/>
          <w:szCs w:val="21"/>
          <w:highlight w:val="none"/>
          <w:lang w:val="en-US" w:eastAsia="zh-CN"/>
        </w:rPr>
        <w:t>3.为方便唱价，请报价人另外单独提供一个唱价信封，唱价信封内装：本开标（开启）一览表复印件1份。</w:t>
      </w:r>
    </w:p>
    <w:p w14:paraId="4825511C">
      <w:pPr>
        <w:spacing w:line="360" w:lineRule="exact"/>
        <w:rPr>
          <w:color w:val="auto"/>
          <w:szCs w:val="21"/>
          <w:highlight w:val="none"/>
        </w:rPr>
      </w:pPr>
    </w:p>
    <w:p w14:paraId="47DB4A67">
      <w:pPr>
        <w:spacing w:line="460" w:lineRule="exact"/>
        <w:ind w:firstLine="550" w:firstLineChars="262"/>
        <w:rPr>
          <w:rFonts w:ascii="宋体" w:hAnsi="宋体"/>
          <w:color w:val="auto"/>
          <w:szCs w:val="21"/>
          <w:highlight w:val="none"/>
        </w:rPr>
      </w:pPr>
      <w:r>
        <w:rPr>
          <w:rFonts w:hint="eastAsia" w:ascii="宋体" w:hAnsi="宋体"/>
          <w:color w:val="auto"/>
          <w:szCs w:val="21"/>
          <w:highlight w:val="none"/>
          <w:lang w:eastAsia="zh-CN"/>
        </w:rPr>
        <w:t>报价人</w:t>
      </w:r>
      <w:r>
        <w:rPr>
          <w:rFonts w:hint="eastAsia" w:ascii="宋体" w:hAnsi="宋体"/>
          <w:color w:val="auto"/>
          <w:szCs w:val="21"/>
          <w:highlight w:val="none"/>
        </w:rPr>
        <w:t>（加盖公章）：</w:t>
      </w:r>
    </w:p>
    <w:p w14:paraId="7F51CC51">
      <w:pPr>
        <w:spacing w:line="460" w:lineRule="exact"/>
        <w:ind w:firstLine="550" w:firstLineChars="262"/>
        <w:rPr>
          <w:rFonts w:ascii="宋体" w:hAnsi="宋体"/>
          <w:color w:val="auto"/>
          <w:szCs w:val="21"/>
          <w:highlight w:val="none"/>
        </w:rPr>
      </w:pPr>
      <w:r>
        <w:rPr>
          <w:rFonts w:hint="eastAsia" w:ascii="宋体" w:hAnsi="宋体"/>
          <w:color w:val="auto"/>
          <w:szCs w:val="21"/>
          <w:highlight w:val="none"/>
        </w:rPr>
        <w:t>法定代表人或</w:t>
      </w:r>
      <w:r>
        <w:rPr>
          <w:rFonts w:hint="eastAsia" w:ascii="宋体"/>
          <w:color w:val="auto"/>
          <w:szCs w:val="21"/>
          <w:highlight w:val="none"/>
        </w:rPr>
        <w:t>授权代表</w:t>
      </w:r>
      <w:r>
        <w:rPr>
          <w:rFonts w:hint="eastAsia" w:ascii="宋体" w:hAnsi="宋体"/>
          <w:color w:val="auto"/>
          <w:szCs w:val="21"/>
          <w:highlight w:val="none"/>
        </w:rPr>
        <w:t>（签名或盖私章）：</w:t>
      </w:r>
    </w:p>
    <w:p w14:paraId="730FCD83">
      <w:pPr>
        <w:spacing w:line="460" w:lineRule="exact"/>
        <w:ind w:firstLine="550" w:firstLineChars="262"/>
        <w:rPr>
          <w:rFonts w:ascii="宋体" w:hAnsi="宋体"/>
          <w:color w:val="auto"/>
          <w:szCs w:val="21"/>
          <w:highlight w:val="none"/>
        </w:rPr>
      </w:pPr>
      <w:r>
        <w:rPr>
          <w:rFonts w:hint="eastAsia" w:ascii="宋体" w:hAnsi="宋体"/>
          <w:color w:val="auto"/>
          <w:szCs w:val="21"/>
          <w:highlight w:val="none"/>
        </w:rPr>
        <w:t>日　　　期：</w:t>
      </w:r>
    </w:p>
    <w:p w14:paraId="695D87CA">
      <w:pPr>
        <w:jc w:val="center"/>
        <w:rPr>
          <w:rFonts w:ascii="宋体" w:hAnsi="宋体"/>
          <w:b/>
          <w:color w:val="auto"/>
          <w:szCs w:val="21"/>
          <w:highlight w:val="none"/>
        </w:rPr>
        <w:sectPr>
          <w:pgSz w:w="11907" w:h="16840"/>
          <w:pgMar w:top="1440" w:right="1531" w:bottom="1440" w:left="1531" w:header="851" w:footer="992" w:gutter="0"/>
          <w:cols w:space="720" w:num="1"/>
          <w:docGrid w:linePitch="523" w:charSpace="0"/>
        </w:sectPr>
      </w:pPr>
    </w:p>
    <w:p w14:paraId="619518E7">
      <w:pPr>
        <w:numPr>
          <w:ilvl w:val="0"/>
          <w:numId w:val="0"/>
        </w:numPr>
        <w:shd w:val="clear" w:color="auto" w:fill="auto"/>
        <w:spacing w:line="360" w:lineRule="auto"/>
        <w:rPr>
          <w:rFonts w:ascii="宋体" w:hAnsi="宋体"/>
          <w:b/>
          <w:color w:val="auto"/>
          <w:sz w:val="28"/>
          <w:szCs w:val="28"/>
          <w:highlight w:val="none"/>
        </w:rPr>
      </w:pPr>
      <w:bookmarkStart w:id="175" w:name="_Toc419791477"/>
      <w:r>
        <w:rPr>
          <w:rFonts w:hint="eastAsia" w:ascii="宋体" w:hAnsi="宋体"/>
          <w:b/>
          <w:color w:val="auto"/>
          <w:sz w:val="28"/>
          <w:szCs w:val="28"/>
          <w:highlight w:val="none"/>
          <w:lang w:val="en-US" w:eastAsia="zh-CN"/>
        </w:rPr>
        <w:t>9.</w:t>
      </w:r>
      <w:r>
        <w:rPr>
          <w:rFonts w:hint="eastAsia" w:ascii="宋体" w:hAnsi="宋体"/>
          <w:b/>
          <w:color w:val="auto"/>
          <w:sz w:val="28"/>
          <w:szCs w:val="28"/>
          <w:highlight w:val="none"/>
        </w:rPr>
        <w:t>分项</w:t>
      </w:r>
      <w:r>
        <w:rPr>
          <w:rFonts w:ascii="宋体" w:hAnsi="宋体"/>
          <w:b/>
          <w:color w:val="auto"/>
          <w:sz w:val="28"/>
          <w:szCs w:val="28"/>
          <w:highlight w:val="none"/>
        </w:rPr>
        <w:t>报价明细表</w:t>
      </w:r>
    </w:p>
    <w:p w14:paraId="06E0A29D">
      <w:pPr>
        <w:spacing w:line="400" w:lineRule="exact"/>
        <w:rPr>
          <w:rFonts w:ascii="宋体" w:hAnsi="宋体" w:cs="宋体"/>
          <w:bCs/>
          <w:color w:val="auto"/>
          <w:szCs w:val="20"/>
          <w:highlight w:val="none"/>
        </w:rPr>
      </w:pPr>
      <w:r>
        <w:rPr>
          <w:rFonts w:hint="eastAsia" w:ascii="宋体" w:hAnsi="宋体" w:cs="宋体"/>
          <w:color w:val="auto"/>
          <w:highlight w:val="none"/>
        </w:rPr>
        <w:t>项目名称：</w:t>
      </w:r>
      <w:r>
        <w:rPr>
          <w:rFonts w:hint="eastAsia" w:ascii="宋体" w:hAnsi="宋体" w:cs="宋体"/>
          <w:color w:val="auto"/>
          <w:highlight w:val="none"/>
          <w:u w:val="single"/>
        </w:rPr>
        <w:t xml:space="preserve"> </w:t>
      </w:r>
      <w:r>
        <w:rPr>
          <w:rFonts w:hint="eastAsia" w:ascii="宋体" w:hAnsi="宋体" w:cs="宋体"/>
          <w:color w:val="auto"/>
          <w:highlight w:val="none"/>
          <w:u w:val="single"/>
          <w:lang w:eastAsia="zh-CN"/>
        </w:rPr>
        <w:t>安乐村安乐北路道路改造工程</w:t>
      </w:r>
      <w:r>
        <w:rPr>
          <w:rFonts w:hint="eastAsia" w:ascii="宋体" w:hAnsi="宋体" w:cs="宋体"/>
          <w:color w:val="auto"/>
          <w:highlight w:val="none"/>
          <w:u w:val="single"/>
        </w:rPr>
        <w:t xml:space="preserve">   </w:t>
      </w:r>
      <w:r>
        <w:rPr>
          <w:rFonts w:hint="eastAsia" w:ascii="宋体" w:hAnsi="宋体" w:cs="宋体"/>
          <w:color w:val="auto"/>
          <w:szCs w:val="21"/>
          <w:highlight w:val="none"/>
        </w:rPr>
        <w:t xml:space="preserve"> </w:t>
      </w:r>
    </w:p>
    <w:p w14:paraId="05DFD0CC">
      <w:pPr>
        <w:spacing w:line="400" w:lineRule="exact"/>
        <w:rPr>
          <w:rFonts w:ascii="宋体" w:hAnsi="宋体" w:cs="宋体"/>
          <w:bCs/>
          <w:color w:val="auto"/>
          <w:szCs w:val="20"/>
          <w:highlight w:val="none"/>
          <w:u w:val="single"/>
        </w:rPr>
      </w:pPr>
      <w:r>
        <w:rPr>
          <w:rFonts w:hint="eastAsia" w:ascii="宋体"/>
          <w:color w:val="auto"/>
          <w:szCs w:val="21"/>
          <w:highlight w:val="none"/>
        </w:rPr>
        <w:t>项目编号</w:t>
      </w:r>
      <w:r>
        <w:rPr>
          <w:rFonts w:hint="eastAsia" w:ascii="宋体" w:hAnsi="宋体" w:cs="宋体"/>
          <w:color w:val="auto"/>
          <w:highlight w:val="none"/>
        </w:rPr>
        <w:t>：</w:t>
      </w:r>
      <w:r>
        <w:rPr>
          <w:rFonts w:hint="eastAsia" w:ascii="宋体" w:hAnsi="宋体" w:cs="宋体"/>
          <w:color w:val="auto"/>
          <w:highlight w:val="none"/>
          <w:u w:val="single"/>
        </w:rPr>
        <w:t xml:space="preserve"> </w:t>
      </w:r>
      <w:r>
        <w:rPr>
          <w:rFonts w:hint="eastAsia" w:ascii="宋体" w:hAnsi="宋体" w:cs="宋体"/>
          <w:color w:val="auto"/>
          <w:highlight w:val="none"/>
          <w:u w:val="single"/>
          <w:lang w:eastAsia="zh-CN"/>
        </w:rPr>
        <w:t>YXZB202506BJJ243</w:t>
      </w:r>
      <w:r>
        <w:rPr>
          <w:rFonts w:hint="eastAsia" w:ascii="宋体" w:hAnsi="宋体" w:cs="宋体"/>
          <w:color w:val="auto"/>
          <w:highlight w:val="none"/>
          <w:u w:val="single"/>
        </w:rPr>
        <w:t xml:space="preserve"> </w:t>
      </w:r>
    </w:p>
    <w:p w14:paraId="2A24D089">
      <w:pPr>
        <w:pStyle w:val="8"/>
        <w:shd w:val="clear" w:color="auto" w:fill="auto"/>
        <w:spacing w:line="360" w:lineRule="auto"/>
        <w:rPr>
          <w:rFonts w:hint="eastAsia" w:hAnsi="宋体"/>
          <w:b/>
          <w:bCs/>
          <w:color w:val="auto"/>
          <w:sz w:val="22"/>
          <w:szCs w:val="22"/>
          <w:highlight w:val="none"/>
        </w:rPr>
      </w:pPr>
    </w:p>
    <w:p w14:paraId="61F591B4">
      <w:pPr>
        <w:pStyle w:val="8"/>
        <w:shd w:val="clear" w:color="auto" w:fill="auto"/>
        <w:spacing w:line="360" w:lineRule="auto"/>
        <w:rPr>
          <w:rFonts w:hAnsi="宋体"/>
          <w:b/>
          <w:bCs/>
          <w:color w:val="auto"/>
          <w:sz w:val="22"/>
          <w:szCs w:val="22"/>
          <w:highlight w:val="none"/>
        </w:rPr>
      </w:pPr>
      <w:r>
        <w:rPr>
          <w:rFonts w:hint="eastAsia" w:hAnsi="宋体"/>
          <w:b/>
          <w:bCs/>
          <w:color w:val="auto"/>
          <w:sz w:val="22"/>
          <w:szCs w:val="22"/>
          <w:highlight w:val="none"/>
        </w:rPr>
        <w:t>按</w:t>
      </w:r>
      <w:r>
        <w:rPr>
          <w:rFonts w:hint="eastAsia" w:hAnsi="宋体"/>
          <w:b/>
          <w:bCs/>
          <w:color w:val="auto"/>
          <w:sz w:val="22"/>
          <w:szCs w:val="22"/>
          <w:highlight w:val="none"/>
          <w:lang w:val="en-US" w:eastAsia="zh-CN"/>
        </w:rPr>
        <w:t>图纸及预算</w:t>
      </w:r>
      <w:r>
        <w:rPr>
          <w:rFonts w:hint="eastAsia" w:hAnsi="宋体"/>
          <w:b/>
          <w:bCs/>
          <w:color w:val="auto"/>
          <w:sz w:val="22"/>
          <w:szCs w:val="22"/>
          <w:highlight w:val="none"/>
        </w:rPr>
        <w:t>报价。</w:t>
      </w:r>
    </w:p>
    <w:p w14:paraId="61BEB3E6">
      <w:pPr>
        <w:pStyle w:val="8"/>
        <w:shd w:val="clear" w:color="auto" w:fill="auto"/>
        <w:spacing w:line="360" w:lineRule="auto"/>
        <w:jc w:val="center"/>
        <w:rPr>
          <w:rFonts w:hAnsi="宋体"/>
          <w:b/>
          <w:bCs/>
          <w:color w:val="auto"/>
          <w:sz w:val="22"/>
          <w:szCs w:val="22"/>
          <w:highlight w:val="none"/>
        </w:rPr>
      </w:pPr>
    </w:p>
    <w:p w14:paraId="5E5EE034">
      <w:pPr>
        <w:pStyle w:val="6"/>
        <w:shd w:val="clear" w:color="auto" w:fill="auto"/>
        <w:spacing w:line="380" w:lineRule="atLeast"/>
        <w:ind w:firstLine="630" w:firstLineChars="300"/>
        <w:rPr>
          <w:rFonts w:hint="eastAsia" w:hAnsi="宋体"/>
          <w:color w:val="auto"/>
          <w:sz w:val="21"/>
          <w:szCs w:val="21"/>
          <w:highlight w:val="none"/>
        </w:rPr>
      </w:pPr>
    </w:p>
    <w:p w14:paraId="6C873442">
      <w:pPr>
        <w:spacing w:line="460" w:lineRule="exact"/>
        <w:ind w:firstLine="550" w:firstLineChars="262"/>
        <w:rPr>
          <w:rFonts w:ascii="宋体" w:hAnsi="宋体"/>
          <w:color w:val="auto"/>
          <w:szCs w:val="21"/>
          <w:highlight w:val="none"/>
        </w:rPr>
      </w:pPr>
      <w:r>
        <w:rPr>
          <w:rFonts w:hint="eastAsia" w:ascii="宋体" w:hAnsi="宋体"/>
          <w:color w:val="auto"/>
          <w:szCs w:val="21"/>
          <w:highlight w:val="none"/>
          <w:lang w:eastAsia="zh-CN"/>
        </w:rPr>
        <w:t>报价人</w:t>
      </w:r>
      <w:r>
        <w:rPr>
          <w:rFonts w:hint="eastAsia" w:ascii="宋体" w:hAnsi="宋体"/>
          <w:color w:val="auto"/>
          <w:szCs w:val="21"/>
          <w:highlight w:val="none"/>
        </w:rPr>
        <w:t>（加盖公章）：</w:t>
      </w:r>
    </w:p>
    <w:p w14:paraId="060C0ED8">
      <w:pPr>
        <w:spacing w:line="460" w:lineRule="exact"/>
        <w:ind w:firstLine="550" w:firstLineChars="262"/>
        <w:rPr>
          <w:rFonts w:ascii="宋体" w:hAnsi="宋体"/>
          <w:color w:val="auto"/>
          <w:szCs w:val="21"/>
          <w:highlight w:val="none"/>
        </w:rPr>
      </w:pPr>
      <w:r>
        <w:rPr>
          <w:rFonts w:hint="eastAsia" w:ascii="宋体" w:hAnsi="宋体"/>
          <w:color w:val="auto"/>
          <w:szCs w:val="21"/>
          <w:highlight w:val="none"/>
        </w:rPr>
        <w:t>法定代表人或</w:t>
      </w:r>
      <w:r>
        <w:rPr>
          <w:rFonts w:hint="eastAsia" w:ascii="宋体"/>
          <w:color w:val="auto"/>
          <w:szCs w:val="21"/>
          <w:highlight w:val="none"/>
        </w:rPr>
        <w:t>授权代表</w:t>
      </w:r>
      <w:r>
        <w:rPr>
          <w:rFonts w:hint="eastAsia" w:ascii="宋体" w:hAnsi="宋体"/>
          <w:color w:val="auto"/>
          <w:szCs w:val="21"/>
          <w:highlight w:val="none"/>
        </w:rPr>
        <w:t>（签名或盖私章）：</w:t>
      </w:r>
    </w:p>
    <w:p w14:paraId="6819AF3B">
      <w:pPr>
        <w:spacing w:line="460" w:lineRule="exact"/>
        <w:ind w:firstLine="550" w:firstLineChars="262"/>
        <w:rPr>
          <w:rFonts w:ascii="宋体" w:hAnsi="宋体"/>
          <w:color w:val="auto"/>
          <w:szCs w:val="21"/>
          <w:highlight w:val="none"/>
        </w:rPr>
      </w:pPr>
      <w:r>
        <w:rPr>
          <w:rFonts w:hint="eastAsia" w:ascii="宋体" w:hAnsi="宋体"/>
          <w:color w:val="auto"/>
          <w:szCs w:val="21"/>
          <w:highlight w:val="none"/>
        </w:rPr>
        <w:t>日　　　期：</w:t>
      </w:r>
    </w:p>
    <w:p w14:paraId="0196BBAE">
      <w:pPr>
        <w:rPr>
          <w:rFonts w:ascii="宋体"/>
          <w:b/>
          <w:color w:val="auto"/>
          <w:sz w:val="28"/>
          <w:highlight w:val="none"/>
        </w:rPr>
      </w:pPr>
    </w:p>
    <w:bookmarkEnd w:id="175"/>
    <w:p w14:paraId="0700F8F8">
      <w:pPr>
        <w:rPr>
          <w:rFonts w:hint="eastAsia" w:ascii="宋体"/>
          <w:b/>
          <w:color w:val="auto"/>
          <w:sz w:val="28"/>
          <w:highlight w:val="none"/>
        </w:rPr>
      </w:pPr>
      <w:r>
        <w:rPr>
          <w:rFonts w:hint="eastAsia" w:ascii="宋体"/>
          <w:b/>
          <w:color w:val="auto"/>
          <w:sz w:val="28"/>
          <w:highlight w:val="none"/>
        </w:rPr>
        <w:br w:type="page"/>
      </w:r>
    </w:p>
    <w:p w14:paraId="3F6F4BF8">
      <w:pPr>
        <w:pStyle w:val="6"/>
        <w:rPr>
          <w:rFonts w:ascii="宋体" w:hAnsi="宋体"/>
          <w:b/>
          <w:color w:val="auto"/>
          <w:sz w:val="28"/>
          <w:szCs w:val="28"/>
          <w:highlight w:val="none"/>
        </w:rPr>
      </w:pPr>
      <w:r>
        <w:rPr>
          <w:rFonts w:hint="eastAsia" w:ascii="宋体"/>
          <w:b/>
          <w:color w:val="auto"/>
          <w:sz w:val="28"/>
          <w:highlight w:val="none"/>
          <w:lang w:val="en-US" w:eastAsia="zh-CN"/>
        </w:rPr>
        <w:t>10</w:t>
      </w:r>
      <w:r>
        <w:rPr>
          <w:rFonts w:hint="eastAsia" w:ascii="宋体" w:hAnsi="宋体"/>
          <w:b/>
          <w:color w:val="auto"/>
          <w:sz w:val="28"/>
          <w:szCs w:val="28"/>
          <w:highlight w:val="none"/>
        </w:rPr>
        <w:t>.</w:t>
      </w:r>
      <w:r>
        <w:rPr>
          <w:rFonts w:hint="eastAsia" w:ascii="宋体" w:hAnsi="宋体"/>
          <w:b/>
          <w:color w:val="auto"/>
          <w:sz w:val="28"/>
          <w:szCs w:val="28"/>
          <w:highlight w:val="none"/>
          <w:lang w:eastAsia="zh-CN"/>
        </w:rPr>
        <w:t>报价人</w:t>
      </w:r>
      <w:r>
        <w:rPr>
          <w:rFonts w:hint="eastAsia" w:ascii="宋体" w:hAnsi="宋体"/>
          <w:b/>
          <w:color w:val="auto"/>
          <w:sz w:val="28"/>
          <w:szCs w:val="28"/>
          <w:highlight w:val="none"/>
        </w:rPr>
        <w:t>基本情况说明</w:t>
      </w:r>
    </w:p>
    <w:p w14:paraId="76D95787">
      <w:pPr>
        <w:spacing w:line="360" w:lineRule="auto"/>
        <w:jc w:val="center"/>
        <w:rPr>
          <w:b/>
          <w:color w:val="auto"/>
          <w:sz w:val="28"/>
          <w:szCs w:val="28"/>
          <w:highlight w:val="none"/>
        </w:rPr>
      </w:pPr>
    </w:p>
    <w:p w14:paraId="6901BB54">
      <w:pPr>
        <w:spacing w:line="360" w:lineRule="auto"/>
        <w:rPr>
          <w:rFonts w:ascii="宋体" w:hAnsi="宋体"/>
          <w:color w:val="auto"/>
          <w:szCs w:val="21"/>
          <w:highlight w:val="none"/>
        </w:rPr>
      </w:pPr>
      <w:r>
        <w:rPr>
          <w:rFonts w:hint="eastAsia" w:ascii="宋体" w:hAnsi="宋体"/>
          <w:color w:val="auto"/>
          <w:szCs w:val="21"/>
          <w:highlight w:val="none"/>
        </w:rPr>
        <w:t>一、</w:t>
      </w:r>
      <w:r>
        <w:rPr>
          <w:rFonts w:ascii="宋体" w:hAnsi="宋体"/>
          <w:color w:val="auto"/>
          <w:szCs w:val="21"/>
          <w:highlight w:val="none"/>
        </w:rPr>
        <w:t>公司基本情况</w:t>
      </w:r>
    </w:p>
    <w:p w14:paraId="339F0FA3">
      <w:pPr>
        <w:tabs>
          <w:tab w:val="left" w:pos="4678"/>
        </w:tabs>
        <w:spacing w:line="360" w:lineRule="auto"/>
        <w:rPr>
          <w:rFonts w:ascii="宋体" w:hAnsi="宋体"/>
          <w:color w:val="auto"/>
          <w:szCs w:val="21"/>
          <w:highlight w:val="none"/>
        </w:rPr>
      </w:pPr>
      <w:r>
        <w:rPr>
          <w:rFonts w:ascii="宋体" w:hAnsi="宋体"/>
          <w:color w:val="auto"/>
          <w:szCs w:val="21"/>
          <w:highlight w:val="none"/>
        </w:rPr>
        <w:t>1、公司名称：</w:t>
      </w:r>
      <w:r>
        <w:rPr>
          <w:rFonts w:hint="eastAsia" w:ascii="宋体"/>
          <w:color w:val="auto"/>
          <w:szCs w:val="21"/>
          <w:highlight w:val="none"/>
          <w:u w:val="single"/>
        </w:rPr>
        <w:t>　　           　　</w:t>
      </w:r>
      <w:r>
        <w:rPr>
          <w:rFonts w:ascii="宋体" w:hAnsi="宋体"/>
          <w:color w:val="auto"/>
          <w:szCs w:val="21"/>
          <w:highlight w:val="none"/>
        </w:rPr>
        <w:t>电话号码：</w:t>
      </w:r>
      <w:r>
        <w:rPr>
          <w:rFonts w:hint="eastAsia" w:ascii="宋体"/>
          <w:color w:val="auto"/>
          <w:szCs w:val="21"/>
          <w:highlight w:val="none"/>
          <w:u w:val="single"/>
        </w:rPr>
        <w:t>　　       　　</w:t>
      </w:r>
    </w:p>
    <w:p w14:paraId="2188C956">
      <w:pPr>
        <w:spacing w:line="360" w:lineRule="auto"/>
        <w:rPr>
          <w:rFonts w:ascii="宋体" w:hAnsi="宋体"/>
          <w:color w:val="auto"/>
          <w:szCs w:val="21"/>
          <w:highlight w:val="none"/>
        </w:rPr>
      </w:pPr>
      <w:r>
        <w:rPr>
          <w:rFonts w:ascii="宋体" w:hAnsi="宋体"/>
          <w:color w:val="auto"/>
          <w:szCs w:val="21"/>
          <w:highlight w:val="none"/>
        </w:rPr>
        <w:t>2、地  址：</w:t>
      </w:r>
      <w:r>
        <w:rPr>
          <w:rFonts w:hint="eastAsia" w:ascii="宋体"/>
          <w:color w:val="auto"/>
          <w:szCs w:val="21"/>
          <w:highlight w:val="none"/>
          <w:u w:val="single"/>
        </w:rPr>
        <w:t>　　             　　</w:t>
      </w:r>
      <w:r>
        <w:rPr>
          <w:rFonts w:ascii="宋体" w:hAnsi="宋体"/>
          <w:color w:val="auto"/>
          <w:szCs w:val="21"/>
          <w:highlight w:val="none"/>
        </w:rPr>
        <w:t>传  真：</w:t>
      </w:r>
      <w:r>
        <w:rPr>
          <w:rFonts w:hint="eastAsia" w:ascii="宋体"/>
          <w:color w:val="auto"/>
          <w:szCs w:val="21"/>
          <w:highlight w:val="none"/>
          <w:u w:val="single"/>
        </w:rPr>
        <w:t>　　         　　</w:t>
      </w:r>
    </w:p>
    <w:p w14:paraId="7C24CFDB">
      <w:pPr>
        <w:spacing w:line="360" w:lineRule="auto"/>
        <w:rPr>
          <w:rFonts w:ascii="宋体" w:hAnsi="宋体"/>
          <w:color w:val="auto"/>
          <w:szCs w:val="21"/>
          <w:highlight w:val="none"/>
          <w:u w:val="single"/>
        </w:rPr>
      </w:pPr>
      <w:r>
        <w:rPr>
          <w:rFonts w:ascii="宋体" w:hAnsi="宋体"/>
          <w:color w:val="auto"/>
          <w:szCs w:val="21"/>
          <w:highlight w:val="none"/>
        </w:rPr>
        <w:t>3、注册资金：</w:t>
      </w:r>
      <w:r>
        <w:rPr>
          <w:rFonts w:hint="eastAsia" w:ascii="宋体"/>
          <w:color w:val="auto"/>
          <w:szCs w:val="21"/>
          <w:highlight w:val="none"/>
          <w:u w:val="single"/>
        </w:rPr>
        <w:t>　　           　　</w:t>
      </w:r>
      <w:r>
        <w:rPr>
          <w:rFonts w:ascii="宋体" w:hAnsi="宋体"/>
          <w:color w:val="auto"/>
          <w:szCs w:val="21"/>
          <w:highlight w:val="none"/>
        </w:rPr>
        <w:t>经济性质：</w:t>
      </w:r>
      <w:r>
        <w:rPr>
          <w:rFonts w:hint="eastAsia" w:ascii="宋体"/>
          <w:color w:val="auto"/>
          <w:szCs w:val="21"/>
          <w:highlight w:val="none"/>
          <w:u w:val="single"/>
        </w:rPr>
        <w:t>　　       　　</w:t>
      </w:r>
    </w:p>
    <w:p w14:paraId="5A9A62F2">
      <w:pPr>
        <w:spacing w:line="360" w:lineRule="auto"/>
        <w:rPr>
          <w:rFonts w:ascii="宋体" w:hAnsi="宋体"/>
          <w:color w:val="auto"/>
          <w:szCs w:val="21"/>
          <w:highlight w:val="none"/>
        </w:rPr>
      </w:pPr>
      <w:r>
        <w:rPr>
          <w:rFonts w:ascii="宋体" w:hAnsi="宋体"/>
          <w:color w:val="auto"/>
          <w:szCs w:val="21"/>
          <w:highlight w:val="none"/>
        </w:rPr>
        <w:t>4、公司开户银行名称及账号：</w:t>
      </w:r>
      <w:r>
        <w:rPr>
          <w:rFonts w:hint="eastAsia" w:ascii="宋体"/>
          <w:color w:val="auto"/>
          <w:szCs w:val="21"/>
          <w:highlight w:val="none"/>
          <w:u w:val="single"/>
        </w:rPr>
        <w:t>　　       　　</w:t>
      </w:r>
    </w:p>
    <w:p w14:paraId="6DDDD56A">
      <w:pPr>
        <w:spacing w:line="360" w:lineRule="auto"/>
        <w:rPr>
          <w:rFonts w:ascii="宋体" w:hAnsi="宋体"/>
          <w:color w:val="auto"/>
          <w:szCs w:val="21"/>
          <w:highlight w:val="none"/>
        </w:rPr>
      </w:pPr>
      <w:r>
        <w:rPr>
          <w:rFonts w:ascii="宋体" w:hAnsi="宋体"/>
          <w:color w:val="auto"/>
          <w:szCs w:val="21"/>
          <w:highlight w:val="none"/>
        </w:rPr>
        <w:t>5、营业注册执照号：</w:t>
      </w:r>
      <w:r>
        <w:rPr>
          <w:rFonts w:hint="eastAsia" w:ascii="宋体"/>
          <w:color w:val="auto"/>
          <w:szCs w:val="21"/>
          <w:highlight w:val="none"/>
          <w:u w:val="single"/>
        </w:rPr>
        <w:t>　　              　　</w:t>
      </w:r>
    </w:p>
    <w:p w14:paraId="16CC2BF2">
      <w:pPr>
        <w:spacing w:line="360" w:lineRule="auto"/>
        <w:rPr>
          <w:rFonts w:ascii="宋体" w:hAnsi="宋体"/>
          <w:color w:val="auto"/>
          <w:szCs w:val="21"/>
          <w:highlight w:val="none"/>
        </w:rPr>
      </w:pPr>
      <w:r>
        <w:rPr>
          <w:rFonts w:ascii="宋体" w:hAnsi="宋体"/>
          <w:color w:val="auto"/>
          <w:szCs w:val="21"/>
          <w:highlight w:val="none"/>
        </w:rPr>
        <w:t>6、公司简介:</w:t>
      </w:r>
      <w:r>
        <w:rPr>
          <w:rFonts w:hint="eastAsia" w:ascii="宋体" w:hAnsi="宋体"/>
          <w:color w:val="auto"/>
          <w:szCs w:val="21"/>
          <w:highlight w:val="none"/>
        </w:rPr>
        <w:t>（</w:t>
      </w:r>
      <w:r>
        <w:rPr>
          <w:rFonts w:hint="eastAsia" w:ascii="宋体" w:hAnsi="宋体"/>
          <w:color w:val="auto"/>
          <w:szCs w:val="21"/>
          <w:highlight w:val="none"/>
          <w:lang w:eastAsia="zh-CN"/>
        </w:rPr>
        <w:t>报价人</w:t>
      </w:r>
      <w:r>
        <w:rPr>
          <w:rFonts w:hint="eastAsia" w:ascii="宋体" w:hAnsi="宋体"/>
          <w:color w:val="auto"/>
          <w:szCs w:val="21"/>
          <w:highlight w:val="none"/>
        </w:rPr>
        <w:t>自行编写）</w:t>
      </w:r>
    </w:p>
    <w:p w14:paraId="77793853">
      <w:pPr>
        <w:spacing w:line="360" w:lineRule="auto"/>
        <w:rPr>
          <w:rFonts w:ascii="宋体" w:hAnsi="宋体"/>
          <w:color w:val="auto"/>
          <w:szCs w:val="21"/>
          <w:highlight w:val="none"/>
        </w:rPr>
      </w:pPr>
      <w:r>
        <w:rPr>
          <w:rFonts w:ascii="宋体" w:hAnsi="宋体"/>
          <w:color w:val="auto"/>
          <w:szCs w:val="21"/>
          <w:highlight w:val="none"/>
        </w:rPr>
        <w:t>7、公司财务情况：</w:t>
      </w:r>
    </w:p>
    <w:p w14:paraId="70B869D2">
      <w:pPr>
        <w:spacing w:line="360" w:lineRule="auto"/>
        <w:jc w:val="right"/>
        <w:rPr>
          <w:rFonts w:ascii="宋体" w:hAnsi="宋体"/>
          <w:color w:val="auto"/>
          <w:szCs w:val="21"/>
          <w:highlight w:val="none"/>
        </w:rPr>
      </w:pPr>
      <w:r>
        <w:rPr>
          <w:rFonts w:hint="eastAsia" w:ascii="宋体" w:hAnsi="宋体"/>
          <w:color w:val="auto"/>
          <w:szCs w:val="21"/>
          <w:highlight w:val="none"/>
        </w:rPr>
        <w:t>【价格单位：（人民币）元】</w:t>
      </w:r>
    </w:p>
    <w:tbl>
      <w:tblPr>
        <w:tblStyle w:val="15"/>
        <w:tblW w:w="854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212"/>
        <w:gridCol w:w="1816"/>
        <w:gridCol w:w="1816"/>
        <w:gridCol w:w="1846"/>
        <w:gridCol w:w="1858"/>
      </w:tblGrid>
      <w:tr w14:paraId="082C89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212" w:type="dxa"/>
            <w:shd w:val="clear" w:color="auto" w:fill="EEECE1"/>
            <w:vAlign w:val="center"/>
          </w:tcPr>
          <w:p w14:paraId="4C470D3C">
            <w:pPr>
              <w:jc w:val="center"/>
              <w:rPr>
                <w:rFonts w:ascii="宋体" w:hAnsi="宋体"/>
                <w:b/>
                <w:color w:val="auto"/>
                <w:szCs w:val="21"/>
                <w:highlight w:val="none"/>
              </w:rPr>
            </w:pPr>
            <w:r>
              <w:rPr>
                <w:rFonts w:hint="eastAsia" w:ascii="宋体" w:hAnsi="宋体"/>
                <w:b/>
                <w:color w:val="auto"/>
                <w:szCs w:val="21"/>
                <w:highlight w:val="none"/>
              </w:rPr>
              <w:t>年  度</w:t>
            </w:r>
          </w:p>
        </w:tc>
        <w:tc>
          <w:tcPr>
            <w:tcW w:w="1816" w:type="dxa"/>
            <w:shd w:val="clear" w:color="auto" w:fill="EEECE1"/>
            <w:vAlign w:val="center"/>
          </w:tcPr>
          <w:p w14:paraId="69C3E42C">
            <w:pPr>
              <w:jc w:val="center"/>
              <w:rPr>
                <w:rFonts w:ascii="宋体" w:hAnsi="宋体"/>
                <w:b/>
                <w:color w:val="auto"/>
                <w:szCs w:val="21"/>
                <w:highlight w:val="none"/>
              </w:rPr>
            </w:pPr>
            <w:r>
              <w:rPr>
                <w:rFonts w:hint="eastAsia" w:ascii="宋体" w:hAnsi="宋体"/>
                <w:b/>
                <w:color w:val="auto"/>
                <w:szCs w:val="21"/>
                <w:highlight w:val="none"/>
              </w:rPr>
              <w:t>总资产（元）</w:t>
            </w:r>
          </w:p>
        </w:tc>
        <w:tc>
          <w:tcPr>
            <w:tcW w:w="1816" w:type="dxa"/>
            <w:shd w:val="clear" w:color="auto" w:fill="EEECE1"/>
            <w:vAlign w:val="center"/>
          </w:tcPr>
          <w:p w14:paraId="62955844">
            <w:pPr>
              <w:jc w:val="center"/>
              <w:rPr>
                <w:rFonts w:ascii="宋体" w:hAnsi="宋体"/>
                <w:b/>
                <w:color w:val="auto"/>
                <w:szCs w:val="21"/>
                <w:highlight w:val="none"/>
              </w:rPr>
            </w:pPr>
            <w:r>
              <w:rPr>
                <w:rFonts w:hint="eastAsia" w:ascii="宋体" w:hAnsi="宋体"/>
                <w:b/>
                <w:color w:val="auto"/>
                <w:szCs w:val="21"/>
                <w:highlight w:val="none"/>
              </w:rPr>
              <w:t>资产负债率（%）</w:t>
            </w:r>
          </w:p>
        </w:tc>
        <w:tc>
          <w:tcPr>
            <w:tcW w:w="1846" w:type="dxa"/>
            <w:shd w:val="clear" w:color="auto" w:fill="EEECE1"/>
            <w:vAlign w:val="center"/>
          </w:tcPr>
          <w:p w14:paraId="356EDD62">
            <w:pPr>
              <w:jc w:val="center"/>
              <w:rPr>
                <w:rFonts w:ascii="宋体" w:hAnsi="宋体"/>
                <w:b/>
                <w:color w:val="auto"/>
                <w:szCs w:val="21"/>
                <w:highlight w:val="none"/>
              </w:rPr>
            </w:pPr>
            <w:r>
              <w:rPr>
                <w:rFonts w:hint="eastAsia" w:ascii="宋体" w:hAnsi="宋体"/>
                <w:b/>
                <w:color w:val="auto"/>
                <w:szCs w:val="21"/>
                <w:highlight w:val="none"/>
              </w:rPr>
              <w:t>年营业额（元）</w:t>
            </w:r>
          </w:p>
        </w:tc>
        <w:tc>
          <w:tcPr>
            <w:tcW w:w="1858" w:type="dxa"/>
            <w:shd w:val="clear" w:color="auto" w:fill="EEECE1"/>
            <w:vAlign w:val="center"/>
          </w:tcPr>
          <w:p w14:paraId="4C1ACE91">
            <w:pPr>
              <w:jc w:val="center"/>
              <w:rPr>
                <w:rFonts w:ascii="宋体" w:hAnsi="宋体"/>
                <w:b/>
                <w:color w:val="auto"/>
                <w:szCs w:val="21"/>
                <w:highlight w:val="none"/>
              </w:rPr>
            </w:pPr>
            <w:r>
              <w:rPr>
                <w:rFonts w:hint="eastAsia" w:ascii="宋体" w:hAnsi="宋体"/>
                <w:b/>
                <w:color w:val="auto"/>
                <w:szCs w:val="21"/>
                <w:highlight w:val="none"/>
              </w:rPr>
              <w:t>年净利润（元）</w:t>
            </w:r>
          </w:p>
        </w:tc>
      </w:tr>
      <w:tr w14:paraId="36C90BD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212" w:type="dxa"/>
            <w:vAlign w:val="center"/>
          </w:tcPr>
          <w:p w14:paraId="508CDE7A">
            <w:pPr>
              <w:spacing w:line="360" w:lineRule="auto"/>
              <w:jc w:val="center"/>
              <w:rPr>
                <w:rFonts w:ascii="宋体" w:hAnsi="宋体"/>
                <w:color w:val="auto"/>
                <w:szCs w:val="21"/>
                <w:highlight w:val="none"/>
              </w:rPr>
            </w:pPr>
          </w:p>
        </w:tc>
        <w:tc>
          <w:tcPr>
            <w:tcW w:w="1816" w:type="dxa"/>
            <w:vAlign w:val="center"/>
          </w:tcPr>
          <w:p w14:paraId="725630E0">
            <w:pPr>
              <w:spacing w:line="360" w:lineRule="auto"/>
              <w:jc w:val="center"/>
              <w:rPr>
                <w:rFonts w:ascii="宋体" w:hAnsi="宋体"/>
                <w:color w:val="auto"/>
                <w:szCs w:val="21"/>
                <w:highlight w:val="none"/>
              </w:rPr>
            </w:pPr>
          </w:p>
        </w:tc>
        <w:tc>
          <w:tcPr>
            <w:tcW w:w="1816" w:type="dxa"/>
            <w:vAlign w:val="center"/>
          </w:tcPr>
          <w:p w14:paraId="526E168B">
            <w:pPr>
              <w:spacing w:line="360" w:lineRule="auto"/>
              <w:jc w:val="center"/>
              <w:rPr>
                <w:rFonts w:ascii="宋体" w:hAnsi="宋体"/>
                <w:color w:val="auto"/>
                <w:szCs w:val="21"/>
                <w:highlight w:val="none"/>
              </w:rPr>
            </w:pPr>
          </w:p>
        </w:tc>
        <w:tc>
          <w:tcPr>
            <w:tcW w:w="1846" w:type="dxa"/>
            <w:vAlign w:val="center"/>
          </w:tcPr>
          <w:p w14:paraId="37D017F8">
            <w:pPr>
              <w:spacing w:line="360" w:lineRule="auto"/>
              <w:jc w:val="center"/>
              <w:rPr>
                <w:rFonts w:ascii="宋体" w:hAnsi="宋体"/>
                <w:color w:val="auto"/>
                <w:szCs w:val="21"/>
                <w:highlight w:val="none"/>
              </w:rPr>
            </w:pPr>
          </w:p>
        </w:tc>
        <w:tc>
          <w:tcPr>
            <w:tcW w:w="1858" w:type="dxa"/>
            <w:vAlign w:val="center"/>
          </w:tcPr>
          <w:p w14:paraId="732489AB">
            <w:pPr>
              <w:spacing w:line="360" w:lineRule="auto"/>
              <w:jc w:val="center"/>
              <w:rPr>
                <w:rFonts w:ascii="宋体" w:hAnsi="宋体"/>
                <w:color w:val="auto"/>
                <w:szCs w:val="21"/>
                <w:highlight w:val="none"/>
              </w:rPr>
            </w:pPr>
          </w:p>
        </w:tc>
      </w:tr>
      <w:tr w14:paraId="320545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212" w:type="dxa"/>
            <w:vAlign w:val="center"/>
          </w:tcPr>
          <w:p w14:paraId="6D0E32C5">
            <w:pPr>
              <w:spacing w:line="360" w:lineRule="auto"/>
              <w:jc w:val="center"/>
              <w:rPr>
                <w:rFonts w:ascii="宋体" w:hAnsi="宋体"/>
                <w:color w:val="auto"/>
                <w:szCs w:val="21"/>
                <w:highlight w:val="none"/>
              </w:rPr>
            </w:pPr>
          </w:p>
        </w:tc>
        <w:tc>
          <w:tcPr>
            <w:tcW w:w="1816" w:type="dxa"/>
            <w:vAlign w:val="center"/>
          </w:tcPr>
          <w:p w14:paraId="1DFA1B4E">
            <w:pPr>
              <w:spacing w:line="360" w:lineRule="auto"/>
              <w:jc w:val="center"/>
              <w:rPr>
                <w:rFonts w:ascii="宋体" w:hAnsi="宋体"/>
                <w:color w:val="auto"/>
                <w:szCs w:val="21"/>
                <w:highlight w:val="none"/>
              </w:rPr>
            </w:pPr>
          </w:p>
        </w:tc>
        <w:tc>
          <w:tcPr>
            <w:tcW w:w="1816" w:type="dxa"/>
            <w:vAlign w:val="center"/>
          </w:tcPr>
          <w:p w14:paraId="10193CBF">
            <w:pPr>
              <w:spacing w:line="360" w:lineRule="auto"/>
              <w:jc w:val="center"/>
              <w:rPr>
                <w:rFonts w:ascii="宋体" w:hAnsi="宋体"/>
                <w:color w:val="auto"/>
                <w:szCs w:val="21"/>
                <w:highlight w:val="none"/>
              </w:rPr>
            </w:pPr>
          </w:p>
        </w:tc>
        <w:tc>
          <w:tcPr>
            <w:tcW w:w="1846" w:type="dxa"/>
            <w:vAlign w:val="center"/>
          </w:tcPr>
          <w:p w14:paraId="10B969B7">
            <w:pPr>
              <w:spacing w:line="360" w:lineRule="auto"/>
              <w:jc w:val="center"/>
              <w:rPr>
                <w:rFonts w:ascii="宋体" w:hAnsi="宋体"/>
                <w:color w:val="auto"/>
                <w:szCs w:val="21"/>
                <w:highlight w:val="none"/>
              </w:rPr>
            </w:pPr>
          </w:p>
        </w:tc>
        <w:tc>
          <w:tcPr>
            <w:tcW w:w="1858" w:type="dxa"/>
            <w:vAlign w:val="center"/>
          </w:tcPr>
          <w:p w14:paraId="7A8E6A12">
            <w:pPr>
              <w:spacing w:line="360" w:lineRule="auto"/>
              <w:jc w:val="center"/>
              <w:rPr>
                <w:rFonts w:ascii="宋体" w:hAnsi="宋体"/>
                <w:color w:val="auto"/>
                <w:szCs w:val="21"/>
                <w:highlight w:val="none"/>
              </w:rPr>
            </w:pPr>
          </w:p>
        </w:tc>
      </w:tr>
    </w:tbl>
    <w:p w14:paraId="3ED641B4">
      <w:pPr>
        <w:spacing w:line="360" w:lineRule="auto"/>
        <w:rPr>
          <w:rFonts w:ascii="宋体" w:hAnsi="宋体"/>
          <w:b/>
          <w:color w:val="auto"/>
          <w:szCs w:val="21"/>
          <w:highlight w:val="none"/>
        </w:rPr>
      </w:pPr>
    </w:p>
    <w:p w14:paraId="53A69CA4">
      <w:pPr>
        <w:tabs>
          <w:tab w:val="left" w:pos="420"/>
          <w:tab w:val="left" w:pos="1485"/>
        </w:tabs>
        <w:spacing w:line="360" w:lineRule="auto"/>
        <w:jc w:val="left"/>
        <w:rPr>
          <w:rFonts w:ascii="宋体" w:hAnsi="宋体"/>
          <w:color w:val="auto"/>
          <w:szCs w:val="21"/>
          <w:highlight w:val="none"/>
        </w:rPr>
      </w:pPr>
      <w:r>
        <w:rPr>
          <w:rFonts w:hint="eastAsia" w:ascii="宋体" w:hAnsi="宋体"/>
          <w:color w:val="auto"/>
          <w:szCs w:val="21"/>
          <w:highlight w:val="none"/>
        </w:rPr>
        <w:t>二、</w:t>
      </w:r>
      <w:r>
        <w:rPr>
          <w:rFonts w:hint="eastAsia" w:ascii="宋体" w:hAnsi="宋体"/>
          <w:color w:val="auto"/>
          <w:szCs w:val="21"/>
          <w:highlight w:val="none"/>
          <w:lang w:eastAsia="zh-CN"/>
        </w:rPr>
        <w:t>报价人</w:t>
      </w:r>
      <w:r>
        <w:rPr>
          <w:rFonts w:ascii="宋体" w:hAnsi="宋体"/>
          <w:color w:val="auto"/>
          <w:szCs w:val="21"/>
          <w:highlight w:val="none"/>
        </w:rPr>
        <w:t>获得国家有关部门颁发的资质证明</w:t>
      </w:r>
      <w:r>
        <w:rPr>
          <w:rFonts w:hint="eastAsia" w:ascii="宋体" w:hAnsi="宋体"/>
          <w:color w:val="auto"/>
          <w:szCs w:val="21"/>
          <w:highlight w:val="none"/>
        </w:rPr>
        <w:t>或荣誉（如有）</w:t>
      </w:r>
      <w:r>
        <w:rPr>
          <w:rFonts w:ascii="宋体" w:hAnsi="宋体"/>
          <w:color w:val="auto"/>
          <w:szCs w:val="21"/>
          <w:highlight w:val="none"/>
        </w:rPr>
        <w:t>：</w:t>
      </w:r>
    </w:p>
    <w:tbl>
      <w:tblPr>
        <w:tblStyle w:val="15"/>
        <w:tblW w:w="856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472"/>
        <w:gridCol w:w="1800"/>
        <w:gridCol w:w="1800"/>
        <w:gridCol w:w="1830"/>
        <w:gridCol w:w="1666"/>
      </w:tblGrid>
      <w:tr w14:paraId="2C9B33B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472" w:type="dxa"/>
            <w:tcBorders>
              <w:top w:val="single" w:color="auto" w:sz="12" w:space="0"/>
              <w:bottom w:val="single" w:color="auto" w:sz="6" w:space="0"/>
            </w:tcBorders>
            <w:shd w:val="clear" w:color="auto" w:fill="EEECE1"/>
            <w:vAlign w:val="center"/>
          </w:tcPr>
          <w:p w14:paraId="618D5CA1">
            <w:pPr>
              <w:jc w:val="center"/>
              <w:rPr>
                <w:rFonts w:ascii="宋体" w:hAnsi="宋体"/>
                <w:b/>
                <w:color w:val="auto"/>
                <w:szCs w:val="21"/>
                <w:highlight w:val="none"/>
              </w:rPr>
            </w:pPr>
            <w:r>
              <w:rPr>
                <w:rFonts w:ascii="宋体" w:hAnsi="宋体"/>
                <w:b/>
                <w:color w:val="auto"/>
                <w:szCs w:val="21"/>
                <w:highlight w:val="none"/>
              </w:rPr>
              <w:t>证书名称</w:t>
            </w:r>
          </w:p>
        </w:tc>
        <w:tc>
          <w:tcPr>
            <w:tcW w:w="1800" w:type="dxa"/>
            <w:tcBorders>
              <w:top w:val="single" w:color="auto" w:sz="12" w:space="0"/>
              <w:bottom w:val="single" w:color="auto" w:sz="6" w:space="0"/>
            </w:tcBorders>
            <w:shd w:val="clear" w:color="auto" w:fill="EEECE1"/>
            <w:vAlign w:val="center"/>
          </w:tcPr>
          <w:p w14:paraId="6E8DDEED">
            <w:pPr>
              <w:jc w:val="center"/>
              <w:rPr>
                <w:rFonts w:ascii="宋体" w:hAnsi="宋体"/>
                <w:b/>
                <w:color w:val="auto"/>
                <w:szCs w:val="21"/>
                <w:highlight w:val="none"/>
              </w:rPr>
            </w:pPr>
            <w:r>
              <w:rPr>
                <w:rFonts w:ascii="宋体" w:hAnsi="宋体"/>
                <w:b/>
                <w:color w:val="auto"/>
                <w:szCs w:val="21"/>
                <w:highlight w:val="none"/>
              </w:rPr>
              <w:t>发证单位</w:t>
            </w:r>
          </w:p>
        </w:tc>
        <w:tc>
          <w:tcPr>
            <w:tcW w:w="1800" w:type="dxa"/>
            <w:tcBorders>
              <w:top w:val="single" w:color="auto" w:sz="12" w:space="0"/>
              <w:bottom w:val="single" w:color="auto" w:sz="6" w:space="0"/>
            </w:tcBorders>
            <w:shd w:val="clear" w:color="auto" w:fill="EEECE1"/>
            <w:vAlign w:val="center"/>
          </w:tcPr>
          <w:p w14:paraId="39956DB1">
            <w:pPr>
              <w:jc w:val="center"/>
              <w:rPr>
                <w:rFonts w:ascii="宋体" w:hAnsi="宋体"/>
                <w:b/>
                <w:color w:val="auto"/>
                <w:szCs w:val="21"/>
                <w:highlight w:val="none"/>
              </w:rPr>
            </w:pPr>
            <w:r>
              <w:rPr>
                <w:rFonts w:ascii="宋体" w:hAnsi="宋体"/>
                <w:b/>
                <w:color w:val="auto"/>
                <w:szCs w:val="21"/>
                <w:highlight w:val="none"/>
              </w:rPr>
              <w:t>证书等级</w:t>
            </w:r>
          </w:p>
        </w:tc>
        <w:tc>
          <w:tcPr>
            <w:tcW w:w="1830" w:type="dxa"/>
            <w:tcBorders>
              <w:top w:val="single" w:color="auto" w:sz="12" w:space="0"/>
              <w:bottom w:val="single" w:color="auto" w:sz="6" w:space="0"/>
            </w:tcBorders>
            <w:shd w:val="clear" w:color="auto" w:fill="EEECE1"/>
            <w:vAlign w:val="center"/>
          </w:tcPr>
          <w:p w14:paraId="059FC3AC">
            <w:pPr>
              <w:jc w:val="center"/>
              <w:rPr>
                <w:rFonts w:ascii="宋体" w:hAnsi="宋体"/>
                <w:b/>
                <w:color w:val="auto"/>
                <w:szCs w:val="21"/>
                <w:highlight w:val="none"/>
              </w:rPr>
            </w:pPr>
            <w:r>
              <w:rPr>
                <w:rFonts w:ascii="宋体" w:hAnsi="宋体"/>
                <w:b/>
                <w:color w:val="auto"/>
                <w:szCs w:val="21"/>
                <w:highlight w:val="none"/>
              </w:rPr>
              <w:t>证书有效期</w:t>
            </w:r>
          </w:p>
        </w:tc>
        <w:tc>
          <w:tcPr>
            <w:tcW w:w="1666" w:type="dxa"/>
            <w:tcBorders>
              <w:top w:val="single" w:color="auto" w:sz="12" w:space="0"/>
              <w:bottom w:val="single" w:color="auto" w:sz="6" w:space="0"/>
            </w:tcBorders>
            <w:shd w:val="clear" w:color="auto" w:fill="EEECE1"/>
            <w:vAlign w:val="center"/>
          </w:tcPr>
          <w:p w14:paraId="370DF47A">
            <w:pPr>
              <w:jc w:val="center"/>
              <w:rPr>
                <w:rFonts w:ascii="宋体" w:hAnsi="宋体"/>
                <w:b/>
                <w:color w:val="auto"/>
                <w:szCs w:val="21"/>
                <w:highlight w:val="none"/>
              </w:rPr>
            </w:pPr>
            <w:r>
              <w:rPr>
                <w:rFonts w:hint="eastAsia" w:ascii="宋体" w:hAnsi="宋体"/>
                <w:b/>
                <w:color w:val="auto"/>
                <w:szCs w:val="21"/>
                <w:highlight w:val="none"/>
              </w:rPr>
              <w:t>备注</w:t>
            </w:r>
          </w:p>
        </w:tc>
      </w:tr>
      <w:tr w14:paraId="7A1866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472" w:type="dxa"/>
            <w:tcBorders>
              <w:top w:val="single" w:color="auto" w:sz="6" w:space="0"/>
            </w:tcBorders>
            <w:vAlign w:val="center"/>
          </w:tcPr>
          <w:p w14:paraId="3B97D918">
            <w:pPr>
              <w:spacing w:line="360" w:lineRule="auto"/>
              <w:jc w:val="center"/>
              <w:rPr>
                <w:rFonts w:ascii="宋体" w:hAnsi="宋体"/>
                <w:color w:val="auto"/>
                <w:szCs w:val="21"/>
                <w:highlight w:val="none"/>
              </w:rPr>
            </w:pPr>
          </w:p>
        </w:tc>
        <w:tc>
          <w:tcPr>
            <w:tcW w:w="1800" w:type="dxa"/>
            <w:tcBorders>
              <w:top w:val="single" w:color="auto" w:sz="6" w:space="0"/>
            </w:tcBorders>
            <w:vAlign w:val="center"/>
          </w:tcPr>
          <w:p w14:paraId="6163A722">
            <w:pPr>
              <w:spacing w:line="360" w:lineRule="auto"/>
              <w:jc w:val="center"/>
              <w:rPr>
                <w:rFonts w:ascii="宋体" w:hAnsi="宋体"/>
                <w:color w:val="auto"/>
                <w:szCs w:val="21"/>
                <w:highlight w:val="none"/>
              </w:rPr>
            </w:pPr>
          </w:p>
        </w:tc>
        <w:tc>
          <w:tcPr>
            <w:tcW w:w="1800" w:type="dxa"/>
            <w:tcBorders>
              <w:top w:val="single" w:color="auto" w:sz="6" w:space="0"/>
            </w:tcBorders>
            <w:vAlign w:val="center"/>
          </w:tcPr>
          <w:p w14:paraId="1D2D472B">
            <w:pPr>
              <w:spacing w:line="360" w:lineRule="auto"/>
              <w:jc w:val="center"/>
              <w:rPr>
                <w:rFonts w:ascii="宋体" w:hAnsi="宋体"/>
                <w:color w:val="auto"/>
                <w:szCs w:val="21"/>
                <w:highlight w:val="none"/>
              </w:rPr>
            </w:pPr>
          </w:p>
        </w:tc>
        <w:tc>
          <w:tcPr>
            <w:tcW w:w="1830" w:type="dxa"/>
            <w:tcBorders>
              <w:top w:val="single" w:color="auto" w:sz="6" w:space="0"/>
            </w:tcBorders>
            <w:vAlign w:val="center"/>
          </w:tcPr>
          <w:p w14:paraId="38040C46">
            <w:pPr>
              <w:spacing w:line="360" w:lineRule="auto"/>
              <w:jc w:val="center"/>
              <w:rPr>
                <w:rFonts w:ascii="宋体" w:hAnsi="宋体"/>
                <w:color w:val="auto"/>
                <w:szCs w:val="21"/>
                <w:highlight w:val="none"/>
              </w:rPr>
            </w:pPr>
          </w:p>
        </w:tc>
        <w:tc>
          <w:tcPr>
            <w:tcW w:w="1666" w:type="dxa"/>
            <w:tcBorders>
              <w:top w:val="single" w:color="auto" w:sz="6" w:space="0"/>
            </w:tcBorders>
            <w:vAlign w:val="center"/>
          </w:tcPr>
          <w:p w14:paraId="151B59F0">
            <w:pPr>
              <w:spacing w:line="360" w:lineRule="auto"/>
              <w:jc w:val="center"/>
              <w:rPr>
                <w:rFonts w:ascii="宋体" w:hAnsi="宋体"/>
                <w:color w:val="auto"/>
                <w:szCs w:val="21"/>
                <w:highlight w:val="none"/>
              </w:rPr>
            </w:pPr>
          </w:p>
        </w:tc>
      </w:tr>
      <w:tr w14:paraId="6BDA97E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472" w:type="dxa"/>
            <w:vAlign w:val="center"/>
          </w:tcPr>
          <w:p w14:paraId="24D4D922">
            <w:pPr>
              <w:spacing w:line="360" w:lineRule="auto"/>
              <w:jc w:val="center"/>
              <w:rPr>
                <w:rFonts w:ascii="宋体" w:hAnsi="宋体"/>
                <w:color w:val="auto"/>
                <w:szCs w:val="21"/>
                <w:highlight w:val="none"/>
              </w:rPr>
            </w:pPr>
          </w:p>
        </w:tc>
        <w:tc>
          <w:tcPr>
            <w:tcW w:w="1800" w:type="dxa"/>
            <w:vAlign w:val="center"/>
          </w:tcPr>
          <w:p w14:paraId="2AA31BE5">
            <w:pPr>
              <w:spacing w:line="360" w:lineRule="auto"/>
              <w:jc w:val="center"/>
              <w:rPr>
                <w:rFonts w:ascii="宋体" w:hAnsi="宋体"/>
                <w:color w:val="auto"/>
                <w:szCs w:val="21"/>
                <w:highlight w:val="none"/>
              </w:rPr>
            </w:pPr>
          </w:p>
        </w:tc>
        <w:tc>
          <w:tcPr>
            <w:tcW w:w="1800" w:type="dxa"/>
            <w:vAlign w:val="center"/>
          </w:tcPr>
          <w:p w14:paraId="1776C054">
            <w:pPr>
              <w:spacing w:line="360" w:lineRule="auto"/>
              <w:jc w:val="center"/>
              <w:rPr>
                <w:rFonts w:ascii="宋体" w:hAnsi="宋体"/>
                <w:color w:val="auto"/>
                <w:szCs w:val="21"/>
                <w:highlight w:val="none"/>
              </w:rPr>
            </w:pPr>
          </w:p>
        </w:tc>
        <w:tc>
          <w:tcPr>
            <w:tcW w:w="1830" w:type="dxa"/>
            <w:vAlign w:val="center"/>
          </w:tcPr>
          <w:p w14:paraId="2310BB09">
            <w:pPr>
              <w:spacing w:line="360" w:lineRule="auto"/>
              <w:jc w:val="center"/>
              <w:rPr>
                <w:rFonts w:ascii="宋体" w:hAnsi="宋体"/>
                <w:color w:val="auto"/>
                <w:szCs w:val="21"/>
                <w:highlight w:val="none"/>
              </w:rPr>
            </w:pPr>
          </w:p>
        </w:tc>
        <w:tc>
          <w:tcPr>
            <w:tcW w:w="1666" w:type="dxa"/>
            <w:vAlign w:val="center"/>
          </w:tcPr>
          <w:p w14:paraId="6E53D314">
            <w:pPr>
              <w:spacing w:line="360" w:lineRule="auto"/>
              <w:jc w:val="center"/>
              <w:rPr>
                <w:rFonts w:ascii="宋体" w:hAnsi="宋体"/>
                <w:color w:val="auto"/>
                <w:szCs w:val="21"/>
                <w:highlight w:val="none"/>
              </w:rPr>
            </w:pPr>
          </w:p>
        </w:tc>
      </w:tr>
    </w:tbl>
    <w:p w14:paraId="7F0CF4B2">
      <w:pPr>
        <w:spacing w:line="360" w:lineRule="auto"/>
        <w:rPr>
          <w:rFonts w:ascii="宋体" w:hAnsi="宋体"/>
          <w:color w:val="auto"/>
          <w:szCs w:val="21"/>
          <w:highlight w:val="none"/>
        </w:rPr>
      </w:pPr>
      <w:r>
        <w:rPr>
          <w:rFonts w:hint="eastAsia" w:ascii="宋体" w:hAnsi="宋体"/>
          <w:color w:val="auto"/>
          <w:szCs w:val="21"/>
          <w:highlight w:val="none"/>
        </w:rPr>
        <w:t>备注：以上资质或荣誉后附相关证明材料。</w:t>
      </w:r>
    </w:p>
    <w:p w14:paraId="0316F0BD">
      <w:pPr>
        <w:spacing w:line="360" w:lineRule="auto"/>
        <w:rPr>
          <w:rFonts w:ascii="宋体" w:hAnsi="宋体"/>
          <w:color w:val="auto"/>
          <w:szCs w:val="21"/>
          <w:highlight w:val="none"/>
        </w:rPr>
      </w:pPr>
    </w:p>
    <w:p w14:paraId="1C5AAE3B">
      <w:pPr>
        <w:spacing w:line="360" w:lineRule="auto"/>
        <w:rPr>
          <w:color w:val="auto"/>
          <w:szCs w:val="21"/>
          <w:highlight w:val="none"/>
        </w:rPr>
      </w:pPr>
      <w:r>
        <w:rPr>
          <w:rFonts w:hint="eastAsia" w:ascii="宋体" w:hAnsi="宋体"/>
          <w:color w:val="auto"/>
          <w:szCs w:val="21"/>
          <w:highlight w:val="none"/>
        </w:rPr>
        <w:t>兹证明上述声明是真实、正确的，并提供了全部能提供的资料和数据，我方同意遵照贵方要求出示有关证明文件。</w:t>
      </w:r>
    </w:p>
    <w:p w14:paraId="3332F38E">
      <w:pPr>
        <w:spacing w:line="360" w:lineRule="auto"/>
        <w:rPr>
          <w:b/>
          <w:color w:val="auto"/>
          <w:szCs w:val="21"/>
          <w:highlight w:val="none"/>
        </w:rPr>
      </w:pPr>
    </w:p>
    <w:p w14:paraId="4836D718">
      <w:pPr>
        <w:spacing w:line="360" w:lineRule="auto"/>
        <w:ind w:right="561"/>
        <w:rPr>
          <w:rFonts w:ascii="宋体" w:hAnsi="宋体"/>
          <w:color w:val="auto"/>
          <w:szCs w:val="21"/>
          <w:highlight w:val="none"/>
        </w:rPr>
      </w:pPr>
      <w:r>
        <w:rPr>
          <w:rFonts w:hint="eastAsia" w:ascii="宋体" w:hAnsi="宋体"/>
          <w:color w:val="auto"/>
          <w:szCs w:val="21"/>
          <w:highlight w:val="none"/>
          <w:lang w:eastAsia="zh-CN"/>
        </w:rPr>
        <w:t>报价人</w:t>
      </w:r>
      <w:r>
        <w:rPr>
          <w:rFonts w:hint="eastAsia" w:ascii="宋体" w:hAnsi="宋体"/>
          <w:color w:val="auto"/>
          <w:szCs w:val="21"/>
          <w:highlight w:val="none"/>
        </w:rPr>
        <w:t>（加盖公章）</w:t>
      </w:r>
    </w:p>
    <w:p w14:paraId="486C70CC">
      <w:pPr>
        <w:spacing w:line="360" w:lineRule="auto"/>
        <w:ind w:right="561"/>
        <w:rPr>
          <w:rFonts w:ascii="宋体" w:hAnsi="宋体"/>
          <w:color w:val="auto"/>
          <w:szCs w:val="21"/>
          <w:highlight w:val="none"/>
        </w:rPr>
      </w:pPr>
      <w:r>
        <w:rPr>
          <w:rFonts w:hint="eastAsia" w:ascii="宋体" w:hAnsi="宋体"/>
          <w:color w:val="auto"/>
          <w:szCs w:val="21"/>
          <w:highlight w:val="none"/>
        </w:rPr>
        <w:t>法定代表人或</w:t>
      </w:r>
      <w:r>
        <w:rPr>
          <w:rFonts w:hint="eastAsia" w:ascii="宋体"/>
          <w:color w:val="auto"/>
          <w:szCs w:val="21"/>
          <w:highlight w:val="none"/>
        </w:rPr>
        <w:t>授权代表</w:t>
      </w:r>
      <w:r>
        <w:rPr>
          <w:rFonts w:hint="eastAsia" w:ascii="宋体" w:hAnsi="宋体"/>
          <w:color w:val="auto"/>
          <w:szCs w:val="21"/>
          <w:highlight w:val="none"/>
        </w:rPr>
        <w:t>（签名或盖私章）：</w:t>
      </w:r>
    </w:p>
    <w:p w14:paraId="30B9039A">
      <w:pPr>
        <w:spacing w:line="360" w:lineRule="auto"/>
        <w:ind w:right="561"/>
        <w:rPr>
          <w:rFonts w:ascii="宋体" w:hAnsi="宋体"/>
          <w:color w:val="auto"/>
          <w:szCs w:val="21"/>
          <w:highlight w:val="none"/>
        </w:rPr>
      </w:pPr>
      <w:r>
        <w:rPr>
          <w:rFonts w:hint="eastAsia" w:ascii="宋体" w:hAnsi="宋体"/>
          <w:color w:val="auto"/>
          <w:szCs w:val="21"/>
          <w:highlight w:val="none"/>
        </w:rPr>
        <w:t>日      期：</w:t>
      </w:r>
    </w:p>
    <w:p w14:paraId="2AE34BD6">
      <w:pPr>
        <w:spacing w:line="400" w:lineRule="exact"/>
        <w:jc w:val="center"/>
        <w:rPr>
          <w:rFonts w:ascii="宋体" w:hAnsi="宋体"/>
          <w:b/>
          <w:color w:val="auto"/>
          <w:sz w:val="28"/>
          <w:szCs w:val="28"/>
          <w:highlight w:val="none"/>
        </w:rPr>
        <w:sectPr>
          <w:pgSz w:w="11907" w:h="16840"/>
          <w:pgMar w:top="1440" w:right="1531" w:bottom="1440" w:left="1531" w:header="850" w:footer="992" w:gutter="0"/>
          <w:cols w:space="720" w:num="1"/>
          <w:docGrid w:linePitch="523" w:charSpace="0"/>
        </w:sectPr>
      </w:pPr>
    </w:p>
    <w:p w14:paraId="1AB9BE4A">
      <w:pPr>
        <w:spacing w:line="400" w:lineRule="exact"/>
        <w:rPr>
          <w:rFonts w:ascii="宋体"/>
          <w:b/>
          <w:color w:val="auto"/>
          <w:sz w:val="28"/>
          <w:highlight w:val="none"/>
        </w:rPr>
      </w:pPr>
      <w:r>
        <w:rPr>
          <w:rFonts w:hint="eastAsia" w:ascii="宋体"/>
          <w:b/>
          <w:color w:val="auto"/>
          <w:sz w:val="28"/>
          <w:highlight w:val="none"/>
          <w:lang w:val="en-US" w:eastAsia="zh-CN"/>
        </w:rPr>
        <w:t>11</w:t>
      </w:r>
      <w:r>
        <w:rPr>
          <w:rFonts w:hint="eastAsia" w:ascii="宋体"/>
          <w:b/>
          <w:color w:val="auto"/>
          <w:sz w:val="28"/>
          <w:highlight w:val="none"/>
        </w:rPr>
        <w:t>.用户需求书偏离表</w:t>
      </w:r>
    </w:p>
    <w:p w14:paraId="034AD626">
      <w:pPr>
        <w:spacing w:line="400" w:lineRule="exact"/>
        <w:jc w:val="center"/>
        <w:rPr>
          <w:rFonts w:ascii="宋体" w:hAnsi="宋体"/>
          <w:color w:val="auto"/>
          <w:sz w:val="22"/>
          <w:szCs w:val="22"/>
          <w:highlight w:val="none"/>
        </w:rPr>
      </w:pPr>
    </w:p>
    <w:p w14:paraId="1619ADA8">
      <w:pPr>
        <w:spacing w:line="400" w:lineRule="exact"/>
        <w:rPr>
          <w:rFonts w:ascii="宋体" w:hAnsi="宋体" w:cs="宋体"/>
          <w:bCs/>
          <w:color w:val="auto"/>
          <w:szCs w:val="20"/>
          <w:highlight w:val="none"/>
        </w:rPr>
      </w:pPr>
      <w:r>
        <w:rPr>
          <w:rFonts w:hint="eastAsia" w:ascii="宋体" w:hAnsi="宋体" w:cs="宋体"/>
          <w:color w:val="auto"/>
          <w:highlight w:val="none"/>
        </w:rPr>
        <w:t>项目名称：</w:t>
      </w:r>
      <w:r>
        <w:rPr>
          <w:rFonts w:hint="eastAsia" w:ascii="宋体" w:hAnsi="宋体" w:cs="宋体"/>
          <w:color w:val="auto"/>
          <w:highlight w:val="none"/>
          <w:u w:val="single"/>
        </w:rPr>
        <w:t xml:space="preserve"> </w:t>
      </w:r>
      <w:r>
        <w:rPr>
          <w:rFonts w:hint="eastAsia" w:ascii="宋体" w:hAnsi="宋体" w:cs="宋体"/>
          <w:color w:val="auto"/>
          <w:highlight w:val="none"/>
          <w:u w:val="single"/>
          <w:lang w:eastAsia="zh-CN"/>
        </w:rPr>
        <w:t>安乐村安乐北路道路改造工程</w:t>
      </w:r>
      <w:r>
        <w:rPr>
          <w:rFonts w:hint="eastAsia" w:ascii="宋体" w:hAnsi="宋体" w:cs="宋体"/>
          <w:color w:val="auto"/>
          <w:highlight w:val="none"/>
          <w:u w:val="single"/>
        </w:rPr>
        <w:t xml:space="preserve">   </w:t>
      </w:r>
      <w:r>
        <w:rPr>
          <w:rFonts w:hint="eastAsia" w:ascii="宋体" w:hAnsi="宋体" w:cs="宋体"/>
          <w:color w:val="auto"/>
          <w:szCs w:val="21"/>
          <w:highlight w:val="none"/>
        </w:rPr>
        <w:t xml:space="preserve"> </w:t>
      </w:r>
    </w:p>
    <w:p w14:paraId="111014B2">
      <w:pPr>
        <w:spacing w:line="400" w:lineRule="exact"/>
        <w:rPr>
          <w:rFonts w:ascii="宋体"/>
          <w:color w:val="auto"/>
          <w:szCs w:val="21"/>
          <w:highlight w:val="none"/>
          <w:u w:val="single"/>
        </w:rPr>
      </w:pPr>
      <w:r>
        <w:rPr>
          <w:rFonts w:hint="eastAsia" w:ascii="宋体"/>
          <w:color w:val="auto"/>
          <w:szCs w:val="21"/>
          <w:highlight w:val="none"/>
        </w:rPr>
        <w:t>项目编号</w:t>
      </w:r>
      <w:r>
        <w:rPr>
          <w:rFonts w:hint="eastAsia" w:ascii="宋体" w:hAnsi="宋体" w:cs="宋体"/>
          <w:color w:val="auto"/>
          <w:highlight w:val="none"/>
        </w:rPr>
        <w:t>：</w:t>
      </w:r>
      <w:r>
        <w:rPr>
          <w:rFonts w:hint="eastAsia" w:ascii="宋体" w:hAnsi="宋体" w:cs="宋体"/>
          <w:color w:val="auto"/>
          <w:highlight w:val="none"/>
          <w:u w:val="single"/>
        </w:rPr>
        <w:t xml:space="preserve"> </w:t>
      </w:r>
      <w:r>
        <w:rPr>
          <w:rFonts w:hint="eastAsia" w:ascii="宋体" w:hAnsi="宋体" w:cs="宋体"/>
          <w:color w:val="auto"/>
          <w:highlight w:val="none"/>
          <w:u w:val="single"/>
          <w:lang w:eastAsia="zh-CN"/>
        </w:rPr>
        <w:t>YXZB202506BJJ243</w:t>
      </w:r>
      <w:r>
        <w:rPr>
          <w:rFonts w:hint="eastAsia" w:ascii="宋体" w:hAnsi="宋体" w:cs="宋体"/>
          <w:color w:val="auto"/>
          <w:highlight w:val="none"/>
          <w:u w:val="single"/>
        </w:rPr>
        <w:t xml:space="preserve"> </w:t>
      </w:r>
    </w:p>
    <w:tbl>
      <w:tblPr>
        <w:tblStyle w:val="15"/>
        <w:tblW w:w="92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1"/>
        <w:gridCol w:w="2149"/>
        <w:gridCol w:w="2113"/>
        <w:gridCol w:w="1763"/>
        <w:gridCol w:w="1292"/>
        <w:gridCol w:w="1109"/>
      </w:tblGrid>
      <w:tr w14:paraId="4C9D9D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791" w:type="dxa"/>
            <w:shd w:val="clear" w:color="auto" w:fill="EEECE1"/>
            <w:vAlign w:val="center"/>
          </w:tcPr>
          <w:p w14:paraId="0380E6AC">
            <w:pPr>
              <w:jc w:val="center"/>
              <w:rPr>
                <w:rFonts w:ascii="宋体" w:hAnsi="宋体"/>
                <w:b/>
                <w:bCs/>
                <w:color w:val="auto"/>
                <w:sz w:val="22"/>
                <w:szCs w:val="22"/>
                <w:highlight w:val="none"/>
              </w:rPr>
            </w:pPr>
            <w:r>
              <w:rPr>
                <w:rFonts w:hint="eastAsia" w:ascii="宋体" w:hAnsi="宋体"/>
                <w:b/>
                <w:bCs/>
                <w:color w:val="auto"/>
                <w:sz w:val="22"/>
                <w:szCs w:val="22"/>
                <w:highlight w:val="none"/>
              </w:rPr>
              <w:t>序号</w:t>
            </w:r>
          </w:p>
        </w:tc>
        <w:tc>
          <w:tcPr>
            <w:tcW w:w="2149" w:type="dxa"/>
            <w:shd w:val="clear" w:color="auto" w:fill="EEECE1"/>
            <w:vAlign w:val="center"/>
          </w:tcPr>
          <w:p w14:paraId="2F29F811">
            <w:pPr>
              <w:jc w:val="center"/>
              <w:rPr>
                <w:rFonts w:ascii="宋体" w:hAnsi="宋体"/>
                <w:b/>
                <w:bCs/>
                <w:color w:val="auto"/>
                <w:sz w:val="22"/>
                <w:szCs w:val="22"/>
                <w:highlight w:val="none"/>
              </w:rPr>
            </w:pPr>
            <w:r>
              <w:rPr>
                <w:rFonts w:hint="eastAsia" w:ascii="宋体" w:hAnsi="宋体"/>
                <w:b/>
                <w:bCs/>
                <w:color w:val="auto"/>
                <w:sz w:val="22"/>
                <w:szCs w:val="22"/>
                <w:highlight w:val="none"/>
              </w:rPr>
              <w:t>用户需求书条款</w:t>
            </w:r>
          </w:p>
        </w:tc>
        <w:tc>
          <w:tcPr>
            <w:tcW w:w="2113" w:type="dxa"/>
            <w:shd w:val="clear" w:color="auto" w:fill="EEECE1"/>
            <w:vAlign w:val="center"/>
          </w:tcPr>
          <w:p w14:paraId="5B087944">
            <w:pPr>
              <w:jc w:val="center"/>
              <w:rPr>
                <w:rFonts w:ascii="宋体" w:hAnsi="宋体"/>
                <w:b/>
                <w:bCs/>
                <w:color w:val="auto"/>
                <w:sz w:val="22"/>
                <w:szCs w:val="22"/>
                <w:highlight w:val="none"/>
              </w:rPr>
            </w:pPr>
            <w:r>
              <w:rPr>
                <w:rFonts w:hint="eastAsia" w:ascii="宋体" w:hAnsi="宋体"/>
                <w:b/>
                <w:bCs/>
                <w:color w:val="auto"/>
                <w:sz w:val="22"/>
                <w:szCs w:val="22"/>
                <w:highlight w:val="none"/>
                <w:lang w:eastAsia="zh-CN"/>
              </w:rPr>
              <w:t>报价文件</w:t>
            </w:r>
            <w:r>
              <w:rPr>
                <w:rFonts w:hint="eastAsia" w:ascii="宋体" w:hAnsi="宋体"/>
                <w:b/>
                <w:bCs/>
                <w:color w:val="auto"/>
                <w:sz w:val="22"/>
                <w:szCs w:val="22"/>
                <w:highlight w:val="none"/>
              </w:rPr>
              <w:t>响应条款</w:t>
            </w:r>
          </w:p>
        </w:tc>
        <w:tc>
          <w:tcPr>
            <w:tcW w:w="1763" w:type="dxa"/>
            <w:shd w:val="clear" w:color="auto" w:fill="EEECE1"/>
            <w:vAlign w:val="center"/>
          </w:tcPr>
          <w:p w14:paraId="50E68573">
            <w:pPr>
              <w:jc w:val="center"/>
              <w:rPr>
                <w:rFonts w:ascii="宋体" w:hAnsi="宋体"/>
                <w:b/>
                <w:bCs/>
                <w:color w:val="auto"/>
                <w:sz w:val="22"/>
                <w:szCs w:val="22"/>
                <w:highlight w:val="none"/>
              </w:rPr>
            </w:pPr>
            <w:r>
              <w:rPr>
                <w:rFonts w:hint="eastAsia" w:ascii="宋体" w:hAnsi="宋体"/>
                <w:b/>
                <w:bCs/>
                <w:color w:val="auto"/>
                <w:sz w:val="22"/>
                <w:szCs w:val="22"/>
                <w:highlight w:val="none"/>
              </w:rPr>
              <w:t>偏离情况</w:t>
            </w:r>
          </w:p>
        </w:tc>
        <w:tc>
          <w:tcPr>
            <w:tcW w:w="1292" w:type="dxa"/>
            <w:shd w:val="clear" w:color="auto" w:fill="EEECE1"/>
            <w:vAlign w:val="center"/>
          </w:tcPr>
          <w:p w14:paraId="7219CDE8">
            <w:pPr>
              <w:jc w:val="center"/>
              <w:rPr>
                <w:rFonts w:ascii="宋体" w:hAnsi="宋体"/>
                <w:b/>
                <w:bCs/>
                <w:color w:val="auto"/>
                <w:sz w:val="22"/>
                <w:szCs w:val="22"/>
                <w:highlight w:val="none"/>
              </w:rPr>
            </w:pPr>
            <w:r>
              <w:rPr>
                <w:rFonts w:hint="eastAsia" w:ascii="宋体" w:hAnsi="宋体"/>
                <w:b/>
                <w:bCs/>
                <w:color w:val="auto"/>
                <w:sz w:val="22"/>
                <w:szCs w:val="22"/>
                <w:highlight w:val="none"/>
              </w:rPr>
              <w:t>偏离说明</w:t>
            </w:r>
          </w:p>
        </w:tc>
        <w:tc>
          <w:tcPr>
            <w:tcW w:w="1109" w:type="dxa"/>
            <w:shd w:val="clear" w:color="auto" w:fill="EEECE1"/>
            <w:vAlign w:val="center"/>
          </w:tcPr>
          <w:p w14:paraId="6468EC67">
            <w:pPr>
              <w:jc w:val="center"/>
              <w:rPr>
                <w:rFonts w:ascii="宋体" w:hAnsi="宋体"/>
                <w:b/>
                <w:bCs/>
                <w:color w:val="auto"/>
                <w:sz w:val="22"/>
                <w:szCs w:val="22"/>
                <w:highlight w:val="none"/>
              </w:rPr>
            </w:pPr>
            <w:r>
              <w:rPr>
                <w:rFonts w:hint="eastAsia" w:ascii="宋体" w:hAnsi="宋体"/>
                <w:b/>
                <w:bCs/>
                <w:color w:val="auto"/>
                <w:sz w:val="22"/>
                <w:szCs w:val="22"/>
                <w:highlight w:val="none"/>
              </w:rPr>
              <w:t>具体页码（如有）</w:t>
            </w:r>
          </w:p>
        </w:tc>
      </w:tr>
      <w:tr w14:paraId="02F19C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791" w:type="dxa"/>
            <w:vAlign w:val="center"/>
          </w:tcPr>
          <w:p w14:paraId="6628A954">
            <w:pPr>
              <w:spacing w:line="360" w:lineRule="auto"/>
              <w:jc w:val="center"/>
              <w:rPr>
                <w:rFonts w:ascii="宋体" w:hAnsi="宋体"/>
                <w:color w:val="auto"/>
                <w:sz w:val="22"/>
                <w:szCs w:val="22"/>
                <w:highlight w:val="none"/>
              </w:rPr>
            </w:pPr>
          </w:p>
        </w:tc>
        <w:tc>
          <w:tcPr>
            <w:tcW w:w="2149" w:type="dxa"/>
            <w:vAlign w:val="center"/>
          </w:tcPr>
          <w:p w14:paraId="7CC07E5E">
            <w:pPr>
              <w:spacing w:line="360" w:lineRule="auto"/>
              <w:jc w:val="center"/>
              <w:rPr>
                <w:rFonts w:ascii="宋体" w:hAnsi="宋体"/>
                <w:color w:val="auto"/>
                <w:sz w:val="22"/>
                <w:szCs w:val="22"/>
                <w:highlight w:val="none"/>
              </w:rPr>
            </w:pPr>
          </w:p>
        </w:tc>
        <w:tc>
          <w:tcPr>
            <w:tcW w:w="2113" w:type="dxa"/>
            <w:vAlign w:val="center"/>
          </w:tcPr>
          <w:p w14:paraId="366B6188">
            <w:pPr>
              <w:spacing w:line="360" w:lineRule="auto"/>
              <w:jc w:val="left"/>
              <w:rPr>
                <w:rFonts w:ascii="宋体" w:hAnsi="宋体"/>
                <w:color w:val="auto"/>
                <w:sz w:val="22"/>
                <w:szCs w:val="22"/>
                <w:highlight w:val="none"/>
              </w:rPr>
            </w:pPr>
          </w:p>
        </w:tc>
        <w:tc>
          <w:tcPr>
            <w:tcW w:w="1763" w:type="dxa"/>
            <w:vAlign w:val="center"/>
          </w:tcPr>
          <w:p w14:paraId="4D7536BF">
            <w:pPr>
              <w:pStyle w:val="12"/>
              <w:rPr>
                <w:color w:val="auto"/>
                <w:highlight w:val="none"/>
              </w:rPr>
            </w:pPr>
          </w:p>
        </w:tc>
        <w:tc>
          <w:tcPr>
            <w:tcW w:w="1292" w:type="dxa"/>
            <w:vAlign w:val="center"/>
          </w:tcPr>
          <w:p w14:paraId="475D6959">
            <w:pPr>
              <w:spacing w:line="360" w:lineRule="auto"/>
              <w:jc w:val="center"/>
              <w:rPr>
                <w:rFonts w:ascii="宋体" w:hAnsi="宋体"/>
                <w:color w:val="auto"/>
                <w:sz w:val="22"/>
                <w:szCs w:val="22"/>
                <w:highlight w:val="none"/>
              </w:rPr>
            </w:pPr>
          </w:p>
        </w:tc>
        <w:tc>
          <w:tcPr>
            <w:tcW w:w="1109" w:type="dxa"/>
            <w:vAlign w:val="center"/>
          </w:tcPr>
          <w:p w14:paraId="5B3DF025">
            <w:pPr>
              <w:spacing w:line="360" w:lineRule="auto"/>
              <w:jc w:val="center"/>
              <w:rPr>
                <w:rFonts w:ascii="宋体" w:hAnsi="宋体"/>
                <w:color w:val="auto"/>
                <w:sz w:val="22"/>
                <w:szCs w:val="22"/>
                <w:highlight w:val="none"/>
              </w:rPr>
            </w:pPr>
          </w:p>
        </w:tc>
      </w:tr>
      <w:tr w14:paraId="3FE47C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791" w:type="dxa"/>
            <w:vAlign w:val="center"/>
          </w:tcPr>
          <w:p w14:paraId="5FAC57C7">
            <w:pPr>
              <w:spacing w:line="360" w:lineRule="auto"/>
              <w:jc w:val="center"/>
              <w:rPr>
                <w:rFonts w:ascii="宋体" w:hAnsi="宋体"/>
                <w:color w:val="auto"/>
                <w:sz w:val="22"/>
                <w:szCs w:val="22"/>
                <w:highlight w:val="none"/>
              </w:rPr>
            </w:pPr>
          </w:p>
        </w:tc>
        <w:tc>
          <w:tcPr>
            <w:tcW w:w="2149" w:type="dxa"/>
            <w:vAlign w:val="center"/>
          </w:tcPr>
          <w:p w14:paraId="6510A394">
            <w:pPr>
              <w:spacing w:line="360" w:lineRule="auto"/>
              <w:jc w:val="center"/>
              <w:rPr>
                <w:rFonts w:ascii="宋体" w:hAnsi="宋体"/>
                <w:color w:val="auto"/>
                <w:sz w:val="22"/>
                <w:szCs w:val="22"/>
                <w:highlight w:val="none"/>
              </w:rPr>
            </w:pPr>
          </w:p>
        </w:tc>
        <w:tc>
          <w:tcPr>
            <w:tcW w:w="2113" w:type="dxa"/>
            <w:vAlign w:val="center"/>
          </w:tcPr>
          <w:p w14:paraId="08B3F70F">
            <w:pPr>
              <w:spacing w:line="360" w:lineRule="auto"/>
              <w:jc w:val="left"/>
              <w:rPr>
                <w:rFonts w:ascii="宋体" w:hAnsi="宋体"/>
                <w:color w:val="auto"/>
                <w:sz w:val="22"/>
                <w:szCs w:val="22"/>
                <w:highlight w:val="none"/>
              </w:rPr>
            </w:pPr>
          </w:p>
        </w:tc>
        <w:tc>
          <w:tcPr>
            <w:tcW w:w="1763" w:type="dxa"/>
            <w:vAlign w:val="center"/>
          </w:tcPr>
          <w:p w14:paraId="11D2C38E">
            <w:pPr>
              <w:spacing w:line="360" w:lineRule="auto"/>
              <w:jc w:val="left"/>
              <w:rPr>
                <w:rFonts w:ascii="宋体" w:hAnsi="宋体"/>
                <w:color w:val="auto"/>
                <w:sz w:val="22"/>
                <w:szCs w:val="22"/>
                <w:highlight w:val="none"/>
              </w:rPr>
            </w:pPr>
          </w:p>
        </w:tc>
        <w:tc>
          <w:tcPr>
            <w:tcW w:w="1292" w:type="dxa"/>
            <w:vAlign w:val="center"/>
          </w:tcPr>
          <w:p w14:paraId="6E223654">
            <w:pPr>
              <w:spacing w:line="360" w:lineRule="auto"/>
              <w:jc w:val="center"/>
              <w:rPr>
                <w:rFonts w:ascii="宋体" w:hAnsi="宋体"/>
                <w:color w:val="auto"/>
                <w:sz w:val="22"/>
                <w:szCs w:val="22"/>
                <w:highlight w:val="none"/>
              </w:rPr>
            </w:pPr>
          </w:p>
        </w:tc>
        <w:tc>
          <w:tcPr>
            <w:tcW w:w="1109" w:type="dxa"/>
            <w:vAlign w:val="center"/>
          </w:tcPr>
          <w:p w14:paraId="34A24838">
            <w:pPr>
              <w:spacing w:line="360" w:lineRule="auto"/>
              <w:jc w:val="center"/>
              <w:rPr>
                <w:rFonts w:ascii="宋体" w:hAnsi="宋体"/>
                <w:color w:val="auto"/>
                <w:sz w:val="22"/>
                <w:szCs w:val="22"/>
                <w:highlight w:val="none"/>
              </w:rPr>
            </w:pPr>
          </w:p>
        </w:tc>
      </w:tr>
      <w:tr w14:paraId="342463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791" w:type="dxa"/>
            <w:vAlign w:val="center"/>
          </w:tcPr>
          <w:p w14:paraId="2CF9020D">
            <w:pPr>
              <w:spacing w:line="360" w:lineRule="auto"/>
              <w:jc w:val="center"/>
              <w:rPr>
                <w:rFonts w:ascii="宋体" w:hAnsi="宋体"/>
                <w:color w:val="auto"/>
                <w:sz w:val="22"/>
                <w:szCs w:val="22"/>
                <w:highlight w:val="none"/>
              </w:rPr>
            </w:pPr>
          </w:p>
        </w:tc>
        <w:tc>
          <w:tcPr>
            <w:tcW w:w="2149" w:type="dxa"/>
            <w:vAlign w:val="center"/>
          </w:tcPr>
          <w:p w14:paraId="1A723A01">
            <w:pPr>
              <w:spacing w:line="360" w:lineRule="auto"/>
              <w:jc w:val="center"/>
              <w:rPr>
                <w:rFonts w:ascii="宋体" w:hAnsi="宋体"/>
                <w:color w:val="auto"/>
                <w:sz w:val="22"/>
                <w:szCs w:val="22"/>
                <w:highlight w:val="none"/>
              </w:rPr>
            </w:pPr>
          </w:p>
        </w:tc>
        <w:tc>
          <w:tcPr>
            <w:tcW w:w="2113" w:type="dxa"/>
            <w:vAlign w:val="center"/>
          </w:tcPr>
          <w:p w14:paraId="5F8EB5BB">
            <w:pPr>
              <w:spacing w:line="360" w:lineRule="auto"/>
              <w:jc w:val="left"/>
              <w:rPr>
                <w:rFonts w:ascii="宋体" w:hAnsi="宋体"/>
                <w:color w:val="auto"/>
                <w:sz w:val="22"/>
                <w:szCs w:val="22"/>
                <w:highlight w:val="none"/>
              </w:rPr>
            </w:pPr>
          </w:p>
        </w:tc>
        <w:tc>
          <w:tcPr>
            <w:tcW w:w="1763" w:type="dxa"/>
            <w:vAlign w:val="center"/>
          </w:tcPr>
          <w:p w14:paraId="3CE4FF5D">
            <w:pPr>
              <w:spacing w:line="360" w:lineRule="auto"/>
              <w:jc w:val="left"/>
              <w:rPr>
                <w:rFonts w:ascii="宋体" w:hAnsi="宋体"/>
                <w:color w:val="auto"/>
                <w:sz w:val="22"/>
                <w:szCs w:val="22"/>
                <w:highlight w:val="none"/>
              </w:rPr>
            </w:pPr>
          </w:p>
        </w:tc>
        <w:tc>
          <w:tcPr>
            <w:tcW w:w="1292" w:type="dxa"/>
            <w:vAlign w:val="center"/>
          </w:tcPr>
          <w:p w14:paraId="4732FB1F">
            <w:pPr>
              <w:spacing w:line="360" w:lineRule="auto"/>
              <w:jc w:val="center"/>
              <w:rPr>
                <w:rFonts w:ascii="宋体" w:hAnsi="宋体"/>
                <w:color w:val="auto"/>
                <w:sz w:val="22"/>
                <w:szCs w:val="22"/>
                <w:highlight w:val="none"/>
              </w:rPr>
            </w:pPr>
          </w:p>
        </w:tc>
        <w:tc>
          <w:tcPr>
            <w:tcW w:w="1109" w:type="dxa"/>
            <w:vAlign w:val="center"/>
          </w:tcPr>
          <w:p w14:paraId="03A94761">
            <w:pPr>
              <w:spacing w:line="360" w:lineRule="auto"/>
              <w:jc w:val="center"/>
              <w:rPr>
                <w:rFonts w:ascii="宋体" w:hAnsi="宋体"/>
                <w:color w:val="auto"/>
                <w:sz w:val="22"/>
                <w:szCs w:val="22"/>
                <w:highlight w:val="none"/>
              </w:rPr>
            </w:pPr>
          </w:p>
        </w:tc>
      </w:tr>
      <w:tr w14:paraId="775584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791" w:type="dxa"/>
            <w:vAlign w:val="center"/>
          </w:tcPr>
          <w:p w14:paraId="7EF11378">
            <w:pPr>
              <w:spacing w:line="360" w:lineRule="auto"/>
              <w:jc w:val="center"/>
              <w:rPr>
                <w:rFonts w:ascii="宋体" w:hAnsi="宋体"/>
                <w:color w:val="auto"/>
                <w:sz w:val="22"/>
                <w:szCs w:val="22"/>
                <w:highlight w:val="none"/>
              </w:rPr>
            </w:pPr>
          </w:p>
        </w:tc>
        <w:tc>
          <w:tcPr>
            <w:tcW w:w="2149" w:type="dxa"/>
            <w:vAlign w:val="center"/>
          </w:tcPr>
          <w:p w14:paraId="5B145264">
            <w:pPr>
              <w:spacing w:line="360" w:lineRule="auto"/>
              <w:jc w:val="center"/>
              <w:rPr>
                <w:rFonts w:ascii="宋体" w:hAnsi="宋体"/>
                <w:color w:val="auto"/>
                <w:sz w:val="22"/>
                <w:szCs w:val="22"/>
                <w:highlight w:val="none"/>
              </w:rPr>
            </w:pPr>
          </w:p>
        </w:tc>
        <w:tc>
          <w:tcPr>
            <w:tcW w:w="2113" w:type="dxa"/>
            <w:vAlign w:val="center"/>
          </w:tcPr>
          <w:p w14:paraId="56A4B40C">
            <w:pPr>
              <w:spacing w:line="360" w:lineRule="auto"/>
              <w:jc w:val="left"/>
              <w:rPr>
                <w:rFonts w:ascii="宋体" w:hAnsi="宋体"/>
                <w:color w:val="auto"/>
                <w:sz w:val="22"/>
                <w:szCs w:val="22"/>
                <w:highlight w:val="none"/>
              </w:rPr>
            </w:pPr>
          </w:p>
        </w:tc>
        <w:tc>
          <w:tcPr>
            <w:tcW w:w="1763" w:type="dxa"/>
            <w:vAlign w:val="center"/>
          </w:tcPr>
          <w:p w14:paraId="711C35C1">
            <w:pPr>
              <w:spacing w:line="360" w:lineRule="auto"/>
              <w:jc w:val="left"/>
              <w:rPr>
                <w:rFonts w:ascii="宋体" w:hAnsi="宋体"/>
                <w:color w:val="auto"/>
                <w:sz w:val="22"/>
                <w:szCs w:val="22"/>
                <w:highlight w:val="none"/>
              </w:rPr>
            </w:pPr>
          </w:p>
        </w:tc>
        <w:tc>
          <w:tcPr>
            <w:tcW w:w="1292" w:type="dxa"/>
            <w:vAlign w:val="center"/>
          </w:tcPr>
          <w:p w14:paraId="43C4E41A">
            <w:pPr>
              <w:spacing w:line="360" w:lineRule="auto"/>
              <w:jc w:val="center"/>
              <w:rPr>
                <w:rFonts w:ascii="宋体" w:hAnsi="宋体"/>
                <w:color w:val="auto"/>
                <w:sz w:val="22"/>
                <w:szCs w:val="22"/>
                <w:highlight w:val="none"/>
              </w:rPr>
            </w:pPr>
          </w:p>
        </w:tc>
        <w:tc>
          <w:tcPr>
            <w:tcW w:w="1109" w:type="dxa"/>
            <w:vAlign w:val="center"/>
          </w:tcPr>
          <w:p w14:paraId="67CFD13A">
            <w:pPr>
              <w:spacing w:line="360" w:lineRule="auto"/>
              <w:jc w:val="center"/>
              <w:rPr>
                <w:rFonts w:ascii="宋体" w:hAnsi="宋体"/>
                <w:color w:val="auto"/>
                <w:sz w:val="22"/>
                <w:szCs w:val="22"/>
                <w:highlight w:val="none"/>
              </w:rPr>
            </w:pPr>
          </w:p>
        </w:tc>
      </w:tr>
      <w:tr w14:paraId="2C95F3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791" w:type="dxa"/>
            <w:vAlign w:val="center"/>
          </w:tcPr>
          <w:p w14:paraId="62C36706">
            <w:pPr>
              <w:spacing w:line="360" w:lineRule="auto"/>
              <w:jc w:val="center"/>
              <w:rPr>
                <w:rFonts w:ascii="宋体" w:hAnsi="宋体"/>
                <w:color w:val="auto"/>
                <w:sz w:val="22"/>
                <w:szCs w:val="22"/>
                <w:highlight w:val="none"/>
              </w:rPr>
            </w:pPr>
          </w:p>
        </w:tc>
        <w:tc>
          <w:tcPr>
            <w:tcW w:w="2149" w:type="dxa"/>
            <w:vAlign w:val="center"/>
          </w:tcPr>
          <w:p w14:paraId="7C10EF09">
            <w:pPr>
              <w:spacing w:line="360" w:lineRule="auto"/>
              <w:jc w:val="center"/>
              <w:rPr>
                <w:rFonts w:ascii="宋体" w:hAnsi="宋体"/>
                <w:color w:val="auto"/>
                <w:sz w:val="22"/>
                <w:szCs w:val="22"/>
                <w:highlight w:val="none"/>
              </w:rPr>
            </w:pPr>
          </w:p>
        </w:tc>
        <w:tc>
          <w:tcPr>
            <w:tcW w:w="2113" w:type="dxa"/>
            <w:vAlign w:val="center"/>
          </w:tcPr>
          <w:p w14:paraId="235CB02D">
            <w:pPr>
              <w:spacing w:line="360" w:lineRule="auto"/>
              <w:jc w:val="left"/>
              <w:rPr>
                <w:rFonts w:ascii="宋体" w:hAnsi="宋体"/>
                <w:color w:val="auto"/>
                <w:sz w:val="22"/>
                <w:szCs w:val="22"/>
                <w:highlight w:val="none"/>
              </w:rPr>
            </w:pPr>
          </w:p>
        </w:tc>
        <w:tc>
          <w:tcPr>
            <w:tcW w:w="1763" w:type="dxa"/>
            <w:vAlign w:val="center"/>
          </w:tcPr>
          <w:p w14:paraId="28B6124D">
            <w:pPr>
              <w:spacing w:line="360" w:lineRule="auto"/>
              <w:jc w:val="left"/>
              <w:rPr>
                <w:rFonts w:ascii="宋体" w:hAnsi="宋体"/>
                <w:color w:val="auto"/>
                <w:sz w:val="22"/>
                <w:szCs w:val="22"/>
                <w:highlight w:val="none"/>
              </w:rPr>
            </w:pPr>
          </w:p>
        </w:tc>
        <w:tc>
          <w:tcPr>
            <w:tcW w:w="1292" w:type="dxa"/>
            <w:vAlign w:val="center"/>
          </w:tcPr>
          <w:p w14:paraId="7740D6C3">
            <w:pPr>
              <w:spacing w:line="360" w:lineRule="auto"/>
              <w:jc w:val="center"/>
              <w:rPr>
                <w:rFonts w:ascii="宋体" w:hAnsi="宋体"/>
                <w:color w:val="auto"/>
                <w:sz w:val="22"/>
                <w:szCs w:val="22"/>
                <w:highlight w:val="none"/>
              </w:rPr>
            </w:pPr>
          </w:p>
        </w:tc>
        <w:tc>
          <w:tcPr>
            <w:tcW w:w="1109" w:type="dxa"/>
            <w:vAlign w:val="center"/>
          </w:tcPr>
          <w:p w14:paraId="7BEE7FD5">
            <w:pPr>
              <w:spacing w:line="360" w:lineRule="auto"/>
              <w:jc w:val="center"/>
              <w:rPr>
                <w:rFonts w:ascii="宋体" w:hAnsi="宋体"/>
                <w:color w:val="auto"/>
                <w:sz w:val="22"/>
                <w:szCs w:val="22"/>
                <w:highlight w:val="none"/>
              </w:rPr>
            </w:pPr>
          </w:p>
        </w:tc>
      </w:tr>
      <w:tr w14:paraId="1348E8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791" w:type="dxa"/>
            <w:vAlign w:val="center"/>
          </w:tcPr>
          <w:p w14:paraId="05BE0C6A">
            <w:pPr>
              <w:spacing w:line="360" w:lineRule="auto"/>
              <w:jc w:val="center"/>
              <w:rPr>
                <w:rFonts w:ascii="宋体" w:hAnsi="宋体"/>
                <w:color w:val="auto"/>
                <w:sz w:val="22"/>
                <w:szCs w:val="22"/>
                <w:highlight w:val="none"/>
              </w:rPr>
            </w:pPr>
          </w:p>
        </w:tc>
        <w:tc>
          <w:tcPr>
            <w:tcW w:w="2149" w:type="dxa"/>
            <w:vAlign w:val="center"/>
          </w:tcPr>
          <w:p w14:paraId="1B53A1ED">
            <w:pPr>
              <w:spacing w:line="360" w:lineRule="auto"/>
              <w:jc w:val="center"/>
              <w:rPr>
                <w:rFonts w:ascii="宋体" w:hAnsi="宋体"/>
                <w:color w:val="auto"/>
                <w:sz w:val="22"/>
                <w:szCs w:val="22"/>
                <w:highlight w:val="none"/>
              </w:rPr>
            </w:pPr>
          </w:p>
        </w:tc>
        <w:tc>
          <w:tcPr>
            <w:tcW w:w="2113" w:type="dxa"/>
            <w:vAlign w:val="center"/>
          </w:tcPr>
          <w:p w14:paraId="7BEF1EC0">
            <w:pPr>
              <w:spacing w:line="360" w:lineRule="auto"/>
              <w:jc w:val="left"/>
              <w:rPr>
                <w:rFonts w:ascii="宋体" w:hAnsi="宋体"/>
                <w:color w:val="auto"/>
                <w:sz w:val="22"/>
                <w:szCs w:val="22"/>
                <w:highlight w:val="none"/>
              </w:rPr>
            </w:pPr>
          </w:p>
        </w:tc>
        <w:tc>
          <w:tcPr>
            <w:tcW w:w="1763" w:type="dxa"/>
            <w:vAlign w:val="center"/>
          </w:tcPr>
          <w:p w14:paraId="6D5D90BF">
            <w:pPr>
              <w:spacing w:line="360" w:lineRule="auto"/>
              <w:jc w:val="left"/>
              <w:rPr>
                <w:rFonts w:ascii="宋体" w:hAnsi="宋体"/>
                <w:color w:val="auto"/>
                <w:sz w:val="22"/>
                <w:szCs w:val="22"/>
                <w:highlight w:val="none"/>
              </w:rPr>
            </w:pPr>
          </w:p>
        </w:tc>
        <w:tc>
          <w:tcPr>
            <w:tcW w:w="1292" w:type="dxa"/>
            <w:vAlign w:val="center"/>
          </w:tcPr>
          <w:p w14:paraId="3AB84706">
            <w:pPr>
              <w:spacing w:line="360" w:lineRule="auto"/>
              <w:jc w:val="center"/>
              <w:rPr>
                <w:rFonts w:ascii="宋体" w:hAnsi="宋体"/>
                <w:color w:val="auto"/>
                <w:sz w:val="22"/>
                <w:szCs w:val="22"/>
                <w:highlight w:val="none"/>
              </w:rPr>
            </w:pPr>
          </w:p>
        </w:tc>
        <w:tc>
          <w:tcPr>
            <w:tcW w:w="1109" w:type="dxa"/>
            <w:vAlign w:val="center"/>
          </w:tcPr>
          <w:p w14:paraId="19B959B3">
            <w:pPr>
              <w:spacing w:line="360" w:lineRule="auto"/>
              <w:jc w:val="center"/>
              <w:rPr>
                <w:rFonts w:ascii="宋体" w:hAnsi="宋体"/>
                <w:color w:val="auto"/>
                <w:sz w:val="22"/>
                <w:szCs w:val="22"/>
                <w:highlight w:val="none"/>
              </w:rPr>
            </w:pPr>
          </w:p>
        </w:tc>
      </w:tr>
    </w:tbl>
    <w:p w14:paraId="409D7F8D">
      <w:pPr>
        <w:pStyle w:val="6"/>
        <w:spacing w:line="360" w:lineRule="auto"/>
        <w:ind w:firstLine="2"/>
        <w:rPr>
          <w:rFonts w:ascii="宋体" w:hAnsi="宋体"/>
          <w:color w:val="auto"/>
          <w:sz w:val="22"/>
          <w:szCs w:val="22"/>
          <w:highlight w:val="none"/>
        </w:rPr>
      </w:pPr>
    </w:p>
    <w:p w14:paraId="408F1F47">
      <w:pPr>
        <w:pStyle w:val="6"/>
        <w:spacing w:line="360" w:lineRule="auto"/>
        <w:ind w:firstLine="2"/>
        <w:rPr>
          <w:rFonts w:ascii="宋体" w:hAnsi="宋体"/>
          <w:color w:val="auto"/>
          <w:sz w:val="22"/>
          <w:szCs w:val="22"/>
          <w:highlight w:val="none"/>
        </w:rPr>
      </w:pPr>
      <w:r>
        <w:rPr>
          <w:rFonts w:hint="eastAsia" w:ascii="宋体" w:hAnsi="宋体"/>
          <w:color w:val="auto"/>
          <w:sz w:val="22"/>
          <w:szCs w:val="22"/>
          <w:highlight w:val="none"/>
        </w:rPr>
        <w:t>注：1.偏离情况项填写“偏离”或“响应”，偏离说明项中填写原因。</w:t>
      </w:r>
    </w:p>
    <w:p w14:paraId="508CCBC7">
      <w:pPr>
        <w:pStyle w:val="6"/>
        <w:spacing w:line="360" w:lineRule="auto"/>
        <w:ind w:firstLine="440" w:firstLineChars="200"/>
        <w:rPr>
          <w:rFonts w:ascii="宋体" w:hAnsi="宋体"/>
          <w:color w:val="auto"/>
          <w:sz w:val="22"/>
          <w:szCs w:val="22"/>
          <w:highlight w:val="none"/>
        </w:rPr>
      </w:pPr>
      <w:r>
        <w:rPr>
          <w:rFonts w:hint="eastAsia" w:ascii="宋体" w:hAnsi="宋体"/>
          <w:color w:val="auto"/>
          <w:sz w:val="22"/>
          <w:szCs w:val="22"/>
          <w:highlight w:val="none"/>
        </w:rPr>
        <w:t>2.未填写或未响应的视为负偏离。</w:t>
      </w:r>
    </w:p>
    <w:p w14:paraId="1A1C2E9C">
      <w:pPr>
        <w:pStyle w:val="9"/>
        <w:spacing w:line="420" w:lineRule="atLeast"/>
        <w:ind w:firstLine="440" w:firstLineChars="200"/>
        <w:rPr>
          <w:rFonts w:ascii="宋体" w:hAnsi="宋体"/>
          <w:color w:val="auto"/>
          <w:sz w:val="22"/>
          <w:szCs w:val="22"/>
          <w:highlight w:val="none"/>
        </w:rPr>
      </w:pPr>
    </w:p>
    <w:p w14:paraId="7E1DD90C">
      <w:pPr>
        <w:pStyle w:val="6"/>
        <w:spacing w:line="360" w:lineRule="auto"/>
        <w:ind w:left="1011" w:leftChars="293" w:hanging="396" w:hangingChars="180"/>
        <w:rPr>
          <w:rFonts w:ascii="宋体" w:hAnsi="宋体"/>
          <w:color w:val="auto"/>
          <w:sz w:val="22"/>
          <w:szCs w:val="22"/>
          <w:highlight w:val="none"/>
        </w:rPr>
      </w:pPr>
    </w:p>
    <w:p w14:paraId="378BE5C4">
      <w:pPr>
        <w:pStyle w:val="6"/>
        <w:spacing w:line="480" w:lineRule="auto"/>
        <w:rPr>
          <w:rFonts w:ascii="宋体" w:hAnsi="宋体"/>
          <w:color w:val="auto"/>
          <w:sz w:val="22"/>
          <w:szCs w:val="22"/>
          <w:highlight w:val="none"/>
        </w:rPr>
      </w:pPr>
    </w:p>
    <w:p w14:paraId="3F7B6FAE">
      <w:pPr>
        <w:pStyle w:val="27"/>
        <w:spacing w:line="360" w:lineRule="auto"/>
        <w:ind w:firstLine="0" w:firstLineChars="0"/>
        <w:rPr>
          <w:rFonts w:ascii="宋体" w:eastAsia="宋体"/>
          <w:color w:val="auto"/>
          <w:sz w:val="22"/>
          <w:szCs w:val="22"/>
          <w:highlight w:val="none"/>
        </w:rPr>
      </w:pPr>
      <w:r>
        <w:rPr>
          <w:rFonts w:hint="eastAsia" w:ascii="宋体" w:eastAsia="宋体"/>
          <w:color w:val="auto"/>
          <w:sz w:val="22"/>
          <w:szCs w:val="22"/>
          <w:highlight w:val="none"/>
          <w:lang w:eastAsia="zh-CN"/>
        </w:rPr>
        <w:t>报价人</w:t>
      </w:r>
      <w:r>
        <w:rPr>
          <w:rFonts w:hint="eastAsia" w:ascii="宋体" w:eastAsia="宋体"/>
          <w:color w:val="auto"/>
          <w:sz w:val="22"/>
          <w:szCs w:val="22"/>
          <w:highlight w:val="none"/>
        </w:rPr>
        <w:t>（加盖公章）：</w:t>
      </w:r>
    </w:p>
    <w:p w14:paraId="3EBC2DFF">
      <w:pPr>
        <w:pStyle w:val="27"/>
        <w:spacing w:line="360" w:lineRule="auto"/>
        <w:ind w:firstLine="0" w:firstLineChars="0"/>
        <w:rPr>
          <w:rFonts w:ascii="宋体" w:eastAsia="宋体"/>
          <w:color w:val="auto"/>
          <w:sz w:val="22"/>
          <w:szCs w:val="22"/>
          <w:highlight w:val="none"/>
        </w:rPr>
      </w:pPr>
      <w:r>
        <w:rPr>
          <w:rFonts w:hint="eastAsia" w:ascii="宋体" w:eastAsia="宋体"/>
          <w:color w:val="auto"/>
          <w:sz w:val="22"/>
          <w:szCs w:val="22"/>
          <w:highlight w:val="none"/>
        </w:rPr>
        <w:t>法定代表人或授权代表（签名或盖私章）：</w:t>
      </w:r>
    </w:p>
    <w:p w14:paraId="7B6FB40F">
      <w:pPr>
        <w:pStyle w:val="27"/>
        <w:spacing w:line="360" w:lineRule="auto"/>
        <w:ind w:firstLine="0" w:firstLineChars="0"/>
        <w:rPr>
          <w:rFonts w:ascii="宋体" w:eastAsia="宋体"/>
          <w:color w:val="auto"/>
          <w:sz w:val="22"/>
          <w:szCs w:val="22"/>
          <w:highlight w:val="none"/>
        </w:rPr>
      </w:pPr>
      <w:r>
        <w:rPr>
          <w:rFonts w:hint="eastAsia" w:ascii="宋体" w:eastAsia="宋体"/>
          <w:color w:val="auto"/>
          <w:sz w:val="22"/>
          <w:szCs w:val="22"/>
          <w:highlight w:val="none"/>
        </w:rPr>
        <w:t>日      期：</w:t>
      </w:r>
    </w:p>
    <w:p w14:paraId="622C6F52">
      <w:pPr>
        <w:rPr>
          <w:rFonts w:ascii="宋体"/>
          <w:b/>
          <w:color w:val="auto"/>
          <w:sz w:val="28"/>
          <w:highlight w:val="none"/>
        </w:rPr>
      </w:pPr>
      <w:r>
        <w:rPr>
          <w:rFonts w:ascii="宋体"/>
          <w:b/>
          <w:color w:val="auto"/>
          <w:sz w:val="28"/>
          <w:highlight w:val="none"/>
        </w:rPr>
        <w:br w:type="page"/>
      </w:r>
    </w:p>
    <w:p w14:paraId="69F1C629">
      <w:pPr>
        <w:spacing w:line="400" w:lineRule="exact"/>
        <w:rPr>
          <w:rFonts w:ascii="宋体"/>
          <w:b/>
          <w:color w:val="auto"/>
          <w:sz w:val="28"/>
          <w:highlight w:val="none"/>
        </w:rPr>
      </w:pPr>
      <w:bookmarkStart w:id="176" w:name="_Toc402359470"/>
      <w:bookmarkStart w:id="177" w:name="_Toc311032595"/>
      <w:r>
        <w:rPr>
          <w:rFonts w:hint="eastAsia" w:ascii="宋体"/>
          <w:b/>
          <w:color w:val="auto"/>
          <w:sz w:val="28"/>
          <w:highlight w:val="none"/>
        </w:rPr>
        <w:t>1</w:t>
      </w:r>
      <w:r>
        <w:rPr>
          <w:rFonts w:hint="eastAsia" w:ascii="宋体"/>
          <w:b/>
          <w:color w:val="auto"/>
          <w:sz w:val="28"/>
          <w:highlight w:val="none"/>
          <w:lang w:val="en-US" w:eastAsia="zh-CN"/>
        </w:rPr>
        <w:t>2</w:t>
      </w:r>
      <w:r>
        <w:rPr>
          <w:rFonts w:hint="eastAsia" w:ascii="宋体"/>
          <w:b/>
          <w:color w:val="auto"/>
          <w:sz w:val="28"/>
          <w:highlight w:val="none"/>
        </w:rPr>
        <w:t>.拟投入本</w:t>
      </w:r>
      <w:r>
        <w:rPr>
          <w:rFonts w:ascii="宋体"/>
          <w:b/>
          <w:color w:val="auto"/>
          <w:sz w:val="28"/>
          <w:highlight w:val="none"/>
        </w:rPr>
        <w:t>项目人员</w:t>
      </w:r>
      <w:r>
        <w:rPr>
          <w:rFonts w:hint="eastAsia" w:ascii="宋体"/>
          <w:b/>
          <w:color w:val="auto"/>
          <w:sz w:val="28"/>
          <w:highlight w:val="none"/>
        </w:rPr>
        <w:t>配置</w:t>
      </w:r>
      <w:r>
        <w:rPr>
          <w:rFonts w:ascii="宋体"/>
          <w:b/>
          <w:color w:val="auto"/>
          <w:sz w:val="28"/>
          <w:highlight w:val="none"/>
        </w:rPr>
        <w:t>情况</w:t>
      </w:r>
    </w:p>
    <w:p w14:paraId="2B2D1D49">
      <w:pPr>
        <w:jc w:val="center"/>
        <w:rPr>
          <w:b/>
          <w:color w:val="auto"/>
          <w:sz w:val="24"/>
          <w:highlight w:val="none"/>
        </w:rPr>
      </w:pPr>
    </w:p>
    <w:p w14:paraId="2CEA7A7E">
      <w:pPr>
        <w:jc w:val="center"/>
        <w:rPr>
          <w:b/>
          <w:color w:val="auto"/>
          <w:sz w:val="24"/>
          <w:highlight w:val="none"/>
        </w:rPr>
      </w:pPr>
      <w:r>
        <w:rPr>
          <w:rFonts w:hint="eastAsia"/>
          <w:b/>
          <w:color w:val="auto"/>
          <w:sz w:val="24"/>
          <w:highlight w:val="none"/>
        </w:rPr>
        <w:t>（一）项目负责人简历表</w:t>
      </w:r>
    </w:p>
    <w:p w14:paraId="1F7DBE1C">
      <w:pPr>
        <w:jc w:val="center"/>
        <w:rPr>
          <w:b/>
          <w:color w:val="auto"/>
          <w:sz w:val="24"/>
          <w:highlight w:val="none"/>
        </w:rPr>
      </w:pPr>
    </w:p>
    <w:p w14:paraId="1EE40B88">
      <w:pPr>
        <w:spacing w:line="400" w:lineRule="exact"/>
        <w:rPr>
          <w:rFonts w:ascii="宋体" w:hAnsi="宋体" w:cs="宋体"/>
          <w:bCs/>
          <w:color w:val="auto"/>
          <w:szCs w:val="20"/>
          <w:highlight w:val="none"/>
        </w:rPr>
      </w:pPr>
      <w:r>
        <w:rPr>
          <w:rFonts w:hint="eastAsia" w:ascii="宋体" w:hAnsi="宋体" w:cs="宋体"/>
          <w:color w:val="auto"/>
          <w:highlight w:val="none"/>
        </w:rPr>
        <w:t>项目名称：</w:t>
      </w:r>
      <w:r>
        <w:rPr>
          <w:rFonts w:hint="eastAsia" w:ascii="宋体" w:hAnsi="宋体" w:cs="宋体"/>
          <w:color w:val="auto"/>
          <w:highlight w:val="none"/>
          <w:u w:val="single"/>
        </w:rPr>
        <w:t xml:space="preserve"> </w:t>
      </w:r>
      <w:r>
        <w:rPr>
          <w:rFonts w:hint="eastAsia" w:ascii="宋体" w:hAnsi="宋体" w:cs="宋体"/>
          <w:color w:val="auto"/>
          <w:highlight w:val="none"/>
          <w:u w:val="single"/>
          <w:lang w:eastAsia="zh-CN"/>
        </w:rPr>
        <w:t>安乐村安乐北路道路改造工程</w:t>
      </w:r>
      <w:r>
        <w:rPr>
          <w:rFonts w:hint="eastAsia" w:ascii="宋体" w:hAnsi="宋体" w:cs="宋体"/>
          <w:color w:val="auto"/>
          <w:highlight w:val="none"/>
          <w:u w:val="single"/>
        </w:rPr>
        <w:t xml:space="preserve">   </w:t>
      </w:r>
      <w:r>
        <w:rPr>
          <w:rFonts w:hint="eastAsia" w:ascii="宋体" w:hAnsi="宋体" w:cs="宋体"/>
          <w:color w:val="auto"/>
          <w:szCs w:val="21"/>
          <w:highlight w:val="none"/>
        </w:rPr>
        <w:t xml:space="preserve"> </w:t>
      </w:r>
    </w:p>
    <w:p w14:paraId="1AD032B9">
      <w:pPr>
        <w:spacing w:line="400" w:lineRule="exact"/>
        <w:rPr>
          <w:rFonts w:ascii="宋体"/>
          <w:color w:val="auto"/>
          <w:sz w:val="22"/>
          <w:szCs w:val="22"/>
          <w:highlight w:val="none"/>
        </w:rPr>
      </w:pPr>
      <w:r>
        <w:rPr>
          <w:rFonts w:hint="eastAsia" w:ascii="宋体"/>
          <w:color w:val="auto"/>
          <w:szCs w:val="21"/>
          <w:highlight w:val="none"/>
        </w:rPr>
        <w:t>项目编号</w:t>
      </w:r>
      <w:r>
        <w:rPr>
          <w:rFonts w:hint="eastAsia" w:ascii="宋体" w:hAnsi="宋体" w:cs="宋体"/>
          <w:color w:val="auto"/>
          <w:highlight w:val="none"/>
        </w:rPr>
        <w:t>：</w:t>
      </w:r>
      <w:r>
        <w:rPr>
          <w:rFonts w:hint="eastAsia" w:ascii="宋体" w:hAnsi="宋体" w:cs="宋体"/>
          <w:color w:val="auto"/>
          <w:highlight w:val="none"/>
          <w:u w:val="single"/>
        </w:rPr>
        <w:t xml:space="preserve"> </w:t>
      </w:r>
      <w:r>
        <w:rPr>
          <w:rFonts w:hint="eastAsia" w:ascii="宋体" w:hAnsi="宋体" w:cs="宋体"/>
          <w:color w:val="auto"/>
          <w:highlight w:val="none"/>
          <w:u w:val="single"/>
          <w:lang w:eastAsia="zh-CN"/>
        </w:rPr>
        <w:t>YXZB202506BJJ243</w:t>
      </w:r>
      <w:r>
        <w:rPr>
          <w:rFonts w:hint="eastAsia" w:ascii="宋体" w:hAnsi="宋体" w:cs="宋体"/>
          <w:color w:val="auto"/>
          <w:highlight w:val="none"/>
          <w:u w:val="single"/>
        </w:rPr>
        <w:t xml:space="preserve">  </w:t>
      </w:r>
      <w:r>
        <w:rPr>
          <w:rFonts w:hint="eastAsia" w:ascii="宋体"/>
          <w:color w:val="auto"/>
          <w:szCs w:val="21"/>
          <w:highlight w:val="none"/>
        </w:rPr>
        <w:t xml:space="preserve">     </w:t>
      </w:r>
      <w:r>
        <w:rPr>
          <w:rFonts w:hint="eastAsia" w:ascii="宋体"/>
          <w:color w:val="auto"/>
          <w:sz w:val="22"/>
          <w:szCs w:val="22"/>
          <w:highlight w:val="none"/>
        </w:rPr>
        <w:t xml:space="preserve">           </w:t>
      </w:r>
    </w:p>
    <w:tbl>
      <w:tblPr>
        <w:tblStyle w:val="15"/>
        <w:tblW w:w="90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2"/>
        <w:gridCol w:w="424"/>
        <w:gridCol w:w="1352"/>
        <w:gridCol w:w="845"/>
        <w:gridCol w:w="1027"/>
        <w:gridCol w:w="549"/>
        <w:gridCol w:w="1460"/>
        <w:gridCol w:w="96"/>
        <w:gridCol w:w="1073"/>
        <w:gridCol w:w="1156"/>
      </w:tblGrid>
      <w:tr w14:paraId="776DA3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1052" w:type="dxa"/>
            <w:tcBorders>
              <w:top w:val="single" w:color="auto" w:sz="12" w:space="0"/>
              <w:left w:val="single" w:color="auto" w:sz="12" w:space="0"/>
              <w:bottom w:val="single" w:color="auto" w:sz="6" w:space="0"/>
              <w:right w:val="single" w:color="auto" w:sz="6" w:space="0"/>
            </w:tcBorders>
            <w:vAlign w:val="center"/>
          </w:tcPr>
          <w:p w14:paraId="58E0EBCF">
            <w:pPr>
              <w:jc w:val="center"/>
              <w:rPr>
                <w:rFonts w:ascii="宋体" w:hAnsi="宋体"/>
                <w:color w:val="auto"/>
                <w:sz w:val="22"/>
                <w:szCs w:val="22"/>
                <w:highlight w:val="none"/>
              </w:rPr>
            </w:pPr>
            <w:r>
              <w:rPr>
                <w:rFonts w:hint="eastAsia" w:ascii="宋体" w:hAnsi="宋体"/>
                <w:color w:val="auto"/>
                <w:sz w:val="22"/>
                <w:szCs w:val="22"/>
                <w:highlight w:val="none"/>
              </w:rPr>
              <w:t>姓名</w:t>
            </w:r>
          </w:p>
        </w:tc>
        <w:tc>
          <w:tcPr>
            <w:tcW w:w="2621" w:type="dxa"/>
            <w:gridSpan w:val="3"/>
            <w:tcBorders>
              <w:top w:val="single" w:color="auto" w:sz="12" w:space="0"/>
              <w:left w:val="single" w:color="auto" w:sz="6" w:space="0"/>
              <w:bottom w:val="single" w:color="auto" w:sz="6" w:space="0"/>
              <w:right w:val="single" w:color="auto" w:sz="6" w:space="0"/>
            </w:tcBorders>
            <w:vAlign w:val="center"/>
          </w:tcPr>
          <w:p w14:paraId="2651D2E8">
            <w:pPr>
              <w:jc w:val="center"/>
              <w:rPr>
                <w:rFonts w:ascii="宋体" w:hAnsi="宋体"/>
                <w:color w:val="auto"/>
                <w:sz w:val="22"/>
                <w:szCs w:val="22"/>
                <w:highlight w:val="none"/>
              </w:rPr>
            </w:pPr>
          </w:p>
        </w:tc>
        <w:tc>
          <w:tcPr>
            <w:tcW w:w="1027" w:type="dxa"/>
            <w:tcBorders>
              <w:top w:val="single" w:color="auto" w:sz="12" w:space="0"/>
              <w:left w:val="single" w:color="auto" w:sz="6" w:space="0"/>
              <w:bottom w:val="single" w:color="auto" w:sz="6" w:space="0"/>
              <w:right w:val="single" w:color="auto" w:sz="6" w:space="0"/>
            </w:tcBorders>
            <w:vAlign w:val="center"/>
          </w:tcPr>
          <w:p w14:paraId="45616B00">
            <w:pPr>
              <w:jc w:val="center"/>
              <w:rPr>
                <w:rFonts w:ascii="宋体" w:hAnsi="宋体"/>
                <w:color w:val="auto"/>
                <w:sz w:val="22"/>
                <w:szCs w:val="22"/>
                <w:highlight w:val="none"/>
              </w:rPr>
            </w:pPr>
            <w:r>
              <w:rPr>
                <w:rFonts w:hint="eastAsia" w:ascii="宋体" w:hAnsi="宋体"/>
                <w:color w:val="auto"/>
                <w:sz w:val="22"/>
                <w:szCs w:val="22"/>
                <w:highlight w:val="none"/>
              </w:rPr>
              <w:t>性别</w:t>
            </w:r>
          </w:p>
        </w:tc>
        <w:tc>
          <w:tcPr>
            <w:tcW w:w="2009" w:type="dxa"/>
            <w:gridSpan w:val="2"/>
            <w:tcBorders>
              <w:top w:val="single" w:color="auto" w:sz="12" w:space="0"/>
              <w:left w:val="single" w:color="auto" w:sz="6" w:space="0"/>
              <w:bottom w:val="single" w:color="auto" w:sz="6" w:space="0"/>
              <w:right w:val="single" w:color="auto" w:sz="6" w:space="0"/>
            </w:tcBorders>
            <w:vAlign w:val="center"/>
          </w:tcPr>
          <w:p w14:paraId="4A6B76F2">
            <w:pPr>
              <w:jc w:val="center"/>
              <w:rPr>
                <w:rFonts w:ascii="宋体" w:hAnsi="宋体"/>
                <w:color w:val="auto"/>
                <w:sz w:val="22"/>
                <w:szCs w:val="22"/>
                <w:highlight w:val="none"/>
              </w:rPr>
            </w:pPr>
          </w:p>
        </w:tc>
        <w:tc>
          <w:tcPr>
            <w:tcW w:w="1169" w:type="dxa"/>
            <w:gridSpan w:val="2"/>
            <w:tcBorders>
              <w:top w:val="single" w:color="auto" w:sz="12" w:space="0"/>
              <w:left w:val="single" w:color="auto" w:sz="6" w:space="0"/>
              <w:bottom w:val="single" w:color="auto" w:sz="6" w:space="0"/>
              <w:right w:val="single" w:color="auto" w:sz="6" w:space="0"/>
            </w:tcBorders>
            <w:vAlign w:val="center"/>
          </w:tcPr>
          <w:p w14:paraId="650F6DB3">
            <w:pPr>
              <w:jc w:val="center"/>
              <w:rPr>
                <w:rFonts w:ascii="宋体" w:hAnsi="宋体"/>
                <w:color w:val="auto"/>
                <w:sz w:val="22"/>
                <w:szCs w:val="22"/>
                <w:highlight w:val="none"/>
              </w:rPr>
            </w:pPr>
            <w:r>
              <w:rPr>
                <w:rFonts w:hint="eastAsia" w:ascii="宋体" w:hAnsi="宋体"/>
                <w:color w:val="auto"/>
                <w:sz w:val="22"/>
                <w:szCs w:val="22"/>
                <w:highlight w:val="none"/>
              </w:rPr>
              <w:t>年龄</w:t>
            </w:r>
          </w:p>
        </w:tc>
        <w:tc>
          <w:tcPr>
            <w:tcW w:w="1156" w:type="dxa"/>
            <w:tcBorders>
              <w:top w:val="single" w:color="auto" w:sz="12" w:space="0"/>
              <w:left w:val="single" w:color="auto" w:sz="6" w:space="0"/>
              <w:bottom w:val="single" w:color="auto" w:sz="6" w:space="0"/>
              <w:right w:val="single" w:color="auto" w:sz="12" w:space="0"/>
            </w:tcBorders>
            <w:vAlign w:val="center"/>
          </w:tcPr>
          <w:p w14:paraId="3B498F7F">
            <w:pPr>
              <w:jc w:val="center"/>
              <w:rPr>
                <w:rFonts w:ascii="宋体" w:hAnsi="宋体"/>
                <w:color w:val="auto"/>
                <w:sz w:val="22"/>
                <w:szCs w:val="22"/>
                <w:highlight w:val="none"/>
              </w:rPr>
            </w:pPr>
          </w:p>
        </w:tc>
      </w:tr>
      <w:tr w14:paraId="3E9102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1052" w:type="dxa"/>
            <w:tcBorders>
              <w:top w:val="single" w:color="auto" w:sz="6" w:space="0"/>
              <w:left w:val="single" w:color="auto" w:sz="12" w:space="0"/>
              <w:bottom w:val="single" w:color="auto" w:sz="6" w:space="0"/>
              <w:right w:val="single" w:color="auto" w:sz="6" w:space="0"/>
            </w:tcBorders>
            <w:vAlign w:val="center"/>
          </w:tcPr>
          <w:p w14:paraId="2F311131">
            <w:pPr>
              <w:jc w:val="center"/>
              <w:rPr>
                <w:rFonts w:ascii="宋体" w:hAnsi="宋体"/>
                <w:color w:val="auto"/>
                <w:sz w:val="22"/>
                <w:szCs w:val="22"/>
                <w:highlight w:val="none"/>
              </w:rPr>
            </w:pPr>
            <w:r>
              <w:rPr>
                <w:rFonts w:hint="eastAsia" w:ascii="宋体" w:hAnsi="宋体"/>
                <w:color w:val="auto"/>
                <w:sz w:val="22"/>
                <w:szCs w:val="22"/>
                <w:highlight w:val="none"/>
              </w:rPr>
              <w:t>职务</w:t>
            </w:r>
          </w:p>
        </w:tc>
        <w:tc>
          <w:tcPr>
            <w:tcW w:w="2621" w:type="dxa"/>
            <w:gridSpan w:val="3"/>
            <w:tcBorders>
              <w:top w:val="single" w:color="auto" w:sz="6" w:space="0"/>
              <w:left w:val="single" w:color="auto" w:sz="6" w:space="0"/>
              <w:bottom w:val="single" w:color="auto" w:sz="6" w:space="0"/>
              <w:right w:val="single" w:color="auto" w:sz="6" w:space="0"/>
            </w:tcBorders>
            <w:vAlign w:val="center"/>
          </w:tcPr>
          <w:p w14:paraId="09245767">
            <w:pPr>
              <w:jc w:val="center"/>
              <w:rPr>
                <w:rFonts w:ascii="宋体" w:hAnsi="宋体"/>
                <w:color w:val="auto"/>
                <w:sz w:val="22"/>
                <w:szCs w:val="22"/>
                <w:highlight w:val="none"/>
              </w:rPr>
            </w:pPr>
          </w:p>
        </w:tc>
        <w:tc>
          <w:tcPr>
            <w:tcW w:w="1027" w:type="dxa"/>
            <w:tcBorders>
              <w:top w:val="single" w:color="auto" w:sz="6" w:space="0"/>
              <w:left w:val="single" w:color="auto" w:sz="6" w:space="0"/>
              <w:bottom w:val="single" w:color="auto" w:sz="6" w:space="0"/>
              <w:right w:val="single" w:color="auto" w:sz="6" w:space="0"/>
            </w:tcBorders>
            <w:vAlign w:val="center"/>
          </w:tcPr>
          <w:p w14:paraId="59F0FB66">
            <w:pPr>
              <w:jc w:val="center"/>
              <w:rPr>
                <w:rFonts w:ascii="宋体" w:hAnsi="宋体"/>
                <w:color w:val="auto"/>
                <w:sz w:val="22"/>
                <w:szCs w:val="22"/>
                <w:highlight w:val="none"/>
              </w:rPr>
            </w:pPr>
            <w:r>
              <w:rPr>
                <w:rFonts w:hint="eastAsia" w:ascii="宋体" w:hAnsi="宋体"/>
                <w:color w:val="auto"/>
                <w:sz w:val="22"/>
                <w:szCs w:val="22"/>
                <w:highlight w:val="none"/>
              </w:rPr>
              <w:t>职称</w:t>
            </w:r>
          </w:p>
        </w:tc>
        <w:tc>
          <w:tcPr>
            <w:tcW w:w="2009" w:type="dxa"/>
            <w:gridSpan w:val="2"/>
            <w:tcBorders>
              <w:top w:val="single" w:color="auto" w:sz="6" w:space="0"/>
              <w:left w:val="single" w:color="auto" w:sz="6" w:space="0"/>
              <w:bottom w:val="single" w:color="auto" w:sz="6" w:space="0"/>
              <w:right w:val="single" w:color="auto" w:sz="6" w:space="0"/>
            </w:tcBorders>
            <w:vAlign w:val="center"/>
          </w:tcPr>
          <w:p w14:paraId="0A7F993E">
            <w:pPr>
              <w:jc w:val="center"/>
              <w:rPr>
                <w:rFonts w:ascii="宋体" w:hAnsi="宋体"/>
                <w:color w:val="auto"/>
                <w:sz w:val="22"/>
                <w:szCs w:val="22"/>
                <w:highlight w:val="none"/>
              </w:rPr>
            </w:pPr>
          </w:p>
        </w:tc>
        <w:tc>
          <w:tcPr>
            <w:tcW w:w="1169" w:type="dxa"/>
            <w:gridSpan w:val="2"/>
            <w:tcBorders>
              <w:top w:val="single" w:color="auto" w:sz="6" w:space="0"/>
              <w:left w:val="single" w:color="auto" w:sz="6" w:space="0"/>
              <w:bottom w:val="single" w:color="auto" w:sz="6" w:space="0"/>
              <w:right w:val="single" w:color="auto" w:sz="6" w:space="0"/>
            </w:tcBorders>
            <w:vAlign w:val="center"/>
          </w:tcPr>
          <w:p w14:paraId="5E0E449A">
            <w:pPr>
              <w:jc w:val="center"/>
              <w:rPr>
                <w:rFonts w:ascii="宋体" w:hAnsi="宋体"/>
                <w:color w:val="auto"/>
                <w:sz w:val="22"/>
                <w:szCs w:val="22"/>
                <w:highlight w:val="none"/>
              </w:rPr>
            </w:pPr>
            <w:r>
              <w:rPr>
                <w:rFonts w:hint="eastAsia" w:ascii="宋体" w:hAnsi="宋体"/>
                <w:color w:val="auto"/>
                <w:sz w:val="22"/>
                <w:szCs w:val="22"/>
                <w:highlight w:val="none"/>
              </w:rPr>
              <w:t>学历</w:t>
            </w:r>
          </w:p>
        </w:tc>
        <w:tc>
          <w:tcPr>
            <w:tcW w:w="1156" w:type="dxa"/>
            <w:tcBorders>
              <w:top w:val="single" w:color="auto" w:sz="6" w:space="0"/>
              <w:left w:val="single" w:color="auto" w:sz="6" w:space="0"/>
              <w:bottom w:val="single" w:color="auto" w:sz="6" w:space="0"/>
              <w:right w:val="single" w:color="auto" w:sz="12" w:space="0"/>
            </w:tcBorders>
            <w:vAlign w:val="center"/>
          </w:tcPr>
          <w:p w14:paraId="30CCB027">
            <w:pPr>
              <w:jc w:val="center"/>
              <w:rPr>
                <w:rFonts w:ascii="宋体" w:hAnsi="宋体"/>
                <w:color w:val="auto"/>
                <w:sz w:val="22"/>
                <w:szCs w:val="22"/>
                <w:highlight w:val="none"/>
              </w:rPr>
            </w:pPr>
          </w:p>
        </w:tc>
      </w:tr>
      <w:tr w14:paraId="6C3392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2828" w:type="dxa"/>
            <w:gridSpan w:val="3"/>
            <w:tcBorders>
              <w:top w:val="single" w:color="auto" w:sz="6" w:space="0"/>
              <w:left w:val="single" w:color="auto" w:sz="12" w:space="0"/>
              <w:bottom w:val="single" w:color="auto" w:sz="6" w:space="0"/>
              <w:right w:val="single" w:color="auto" w:sz="6" w:space="0"/>
            </w:tcBorders>
            <w:vAlign w:val="center"/>
          </w:tcPr>
          <w:p w14:paraId="79BAA537">
            <w:pPr>
              <w:jc w:val="center"/>
              <w:rPr>
                <w:rFonts w:ascii="宋体" w:hAnsi="宋体"/>
                <w:color w:val="auto"/>
                <w:sz w:val="22"/>
                <w:szCs w:val="22"/>
                <w:highlight w:val="none"/>
              </w:rPr>
            </w:pPr>
            <w:r>
              <w:rPr>
                <w:rFonts w:hint="eastAsia" w:ascii="宋体" w:hAnsi="宋体"/>
                <w:color w:val="auto"/>
                <w:sz w:val="22"/>
                <w:szCs w:val="22"/>
                <w:highlight w:val="none"/>
              </w:rPr>
              <w:t>参加工作时间</w:t>
            </w:r>
          </w:p>
        </w:tc>
        <w:tc>
          <w:tcPr>
            <w:tcW w:w="2421" w:type="dxa"/>
            <w:gridSpan w:val="3"/>
            <w:tcBorders>
              <w:top w:val="single" w:color="auto" w:sz="6" w:space="0"/>
              <w:left w:val="single" w:color="auto" w:sz="6" w:space="0"/>
              <w:bottom w:val="single" w:color="auto" w:sz="6" w:space="0"/>
              <w:right w:val="single" w:color="auto" w:sz="6" w:space="0"/>
            </w:tcBorders>
            <w:vAlign w:val="center"/>
          </w:tcPr>
          <w:p w14:paraId="60476923">
            <w:pPr>
              <w:jc w:val="center"/>
              <w:rPr>
                <w:rFonts w:ascii="宋体" w:hAnsi="宋体"/>
                <w:color w:val="auto"/>
                <w:sz w:val="22"/>
                <w:szCs w:val="22"/>
                <w:highlight w:val="none"/>
              </w:rPr>
            </w:pPr>
          </w:p>
        </w:tc>
        <w:tc>
          <w:tcPr>
            <w:tcW w:w="2629" w:type="dxa"/>
            <w:gridSpan w:val="3"/>
            <w:tcBorders>
              <w:top w:val="single" w:color="auto" w:sz="6" w:space="0"/>
              <w:left w:val="single" w:color="auto" w:sz="6" w:space="0"/>
              <w:bottom w:val="single" w:color="auto" w:sz="6" w:space="0"/>
              <w:right w:val="single" w:color="auto" w:sz="6" w:space="0"/>
            </w:tcBorders>
            <w:vAlign w:val="center"/>
          </w:tcPr>
          <w:p w14:paraId="4D214959">
            <w:pPr>
              <w:jc w:val="center"/>
              <w:rPr>
                <w:rFonts w:ascii="宋体" w:hAnsi="宋体"/>
                <w:color w:val="auto"/>
                <w:sz w:val="22"/>
                <w:szCs w:val="22"/>
                <w:highlight w:val="none"/>
              </w:rPr>
            </w:pPr>
            <w:r>
              <w:rPr>
                <w:rFonts w:hint="eastAsia" w:ascii="宋体" w:hAnsi="宋体"/>
                <w:color w:val="auto"/>
                <w:sz w:val="22"/>
                <w:szCs w:val="22"/>
                <w:highlight w:val="none"/>
              </w:rPr>
              <w:t>相关经验年限</w:t>
            </w:r>
          </w:p>
        </w:tc>
        <w:tc>
          <w:tcPr>
            <w:tcW w:w="1156" w:type="dxa"/>
            <w:tcBorders>
              <w:top w:val="single" w:color="auto" w:sz="6" w:space="0"/>
              <w:left w:val="single" w:color="auto" w:sz="6" w:space="0"/>
              <w:bottom w:val="single" w:color="auto" w:sz="6" w:space="0"/>
              <w:right w:val="single" w:color="auto" w:sz="12" w:space="0"/>
            </w:tcBorders>
            <w:vAlign w:val="center"/>
          </w:tcPr>
          <w:p w14:paraId="41EFDA5F">
            <w:pPr>
              <w:jc w:val="center"/>
              <w:rPr>
                <w:rFonts w:ascii="宋体" w:hAnsi="宋体"/>
                <w:color w:val="auto"/>
                <w:sz w:val="22"/>
                <w:szCs w:val="22"/>
                <w:highlight w:val="none"/>
              </w:rPr>
            </w:pPr>
          </w:p>
        </w:tc>
      </w:tr>
      <w:tr w14:paraId="33ED13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2828" w:type="dxa"/>
            <w:gridSpan w:val="3"/>
            <w:tcBorders>
              <w:top w:val="single" w:color="auto" w:sz="6" w:space="0"/>
              <w:left w:val="single" w:color="auto" w:sz="12" w:space="0"/>
              <w:bottom w:val="single" w:color="auto" w:sz="6" w:space="0"/>
              <w:right w:val="single" w:color="auto" w:sz="6" w:space="0"/>
            </w:tcBorders>
            <w:vAlign w:val="center"/>
          </w:tcPr>
          <w:p w14:paraId="70B5CB3F">
            <w:pPr>
              <w:jc w:val="center"/>
              <w:rPr>
                <w:rFonts w:ascii="宋体" w:hAnsi="宋体"/>
                <w:color w:val="auto"/>
                <w:sz w:val="22"/>
                <w:szCs w:val="22"/>
                <w:highlight w:val="none"/>
              </w:rPr>
            </w:pPr>
            <w:r>
              <w:rPr>
                <w:rFonts w:hint="eastAsia" w:ascii="宋体" w:hAnsi="宋体"/>
                <w:color w:val="auto"/>
                <w:sz w:val="22"/>
                <w:szCs w:val="22"/>
                <w:highlight w:val="none"/>
              </w:rPr>
              <w:t>资格证书名称、编号</w:t>
            </w:r>
          </w:p>
        </w:tc>
        <w:tc>
          <w:tcPr>
            <w:tcW w:w="6206" w:type="dxa"/>
            <w:gridSpan w:val="7"/>
            <w:tcBorders>
              <w:top w:val="single" w:color="auto" w:sz="6" w:space="0"/>
              <w:left w:val="single" w:color="auto" w:sz="6" w:space="0"/>
              <w:bottom w:val="single" w:color="auto" w:sz="6" w:space="0"/>
              <w:right w:val="single" w:color="auto" w:sz="12" w:space="0"/>
            </w:tcBorders>
            <w:vAlign w:val="center"/>
          </w:tcPr>
          <w:p w14:paraId="3FA49AA5">
            <w:pPr>
              <w:jc w:val="center"/>
              <w:rPr>
                <w:rFonts w:ascii="宋体" w:hAnsi="宋体"/>
                <w:color w:val="auto"/>
                <w:sz w:val="22"/>
                <w:szCs w:val="22"/>
                <w:highlight w:val="none"/>
              </w:rPr>
            </w:pPr>
          </w:p>
        </w:tc>
      </w:tr>
      <w:tr w14:paraId="62CF5B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9034" w:type="dxa"/>
            <w:gridSpan w:val="10"/>
            <w:tcBorders>
              <w:top w:val="single" w:color="auto" w:sz="6" w:space="0"/>
              <w:left w:val="single" w:color="auto" w:sz="12" w:space="0"/>
              <w:bottom w:val="single" w:color="auto" w:sz="6" w:space="0"/>
              <w:right w:val="single" w:color="auto" w:sz="12" w:space="0"/>
            </w:tcBorders>
            <w:vAlign w:val="center"/>
          </w:tcPr>
          <w:p w14:paraId="6B366A9E">
            <w:pPr>
              <w:jc w:val="center"/>
              <w:rPr>
                <w:rFonts w:ascii="宋体" w:hAnsi="宋体"/>
                <w:color w:val="auto"/>
                <w:sz w:val="22"/>
                <w:szCs w:val="22"/>
                <w:highlight w:val="none"/>
              </w:rPr>
            </w:pPr>
            <w:r>
              <w:rPr>
                <w:rFonts w:hint="eastAsia" w:ascii="宋体" w:hAnsi="宋体"/>
                <w:color w:val="auto"/>
                <w:sz w:val="22"/>
                <w:szCs w:val="22"/>
                <w:highlight w:val="none"/>
              </w:rPr>
              <w:t>目前在任及以往服务项目情况</w:t>
            </w:r>
          </w:p>
        </w:tc>
      </w:tr>
      <w:tr w14:paraId="6AA1FA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1476" w:type="dxa"/>
            <w:gridSpan w:val="2"/>
            <w:tcBorders>
              <w:top w:val="single" w:color="auto" w:sz="6" w:space="0"/>
              <w:left w:val="single" w:color="auto" w:sz="12" w:space="0"/>
              <w:bottom w:val="single" w:color="auto" w:sz="6" w:space="0"/>
              <w:right w:val="single" w:color="auto" w:sz="6" w:space="0"/>
            </w:tcBorders>
            <w:vAlign w:val="center"/>
          </w:tcPr>
          <w:p w14:paraId="1EA333A6">
            <w:pPr>
              <w:jc w:val="center"/>
              <w:rPr>
                <w:rFonts w:ascii="宋体" w:hAnsi="宋体"/>
                <w:color w:val="auto"/>
                <w:sz w:val="22"/>
                <w:szCs w:val="22"/>
                <w:highlight w:val="none"/>
              </w:rPr>
            </w:pPr>
            <w:r>
              <w:rPr>
                <w:rFonts w:hint="eastAsia" w:ascii="宋体" w:hAnsi="宋体"/>
                <w:color w:val="auto"/>
                <w:sz w:val="22"/>
                <w:szCs w:val="22"/>
                <w:highlight w:val="none"/>
              </w:rPr>
              <w:t>采购人</w:t>
            </w:r>
          </w:p>
        </w:tc>
        <w:tc>
          <w:tcPr>
            <w:tcW w:w="2197" w:type="dxa"/>
            <w:gridSpan w:val="2"/>
            <w:tcBorders>
              <w:top w:val="single" w:color="auto" w:sz="6" w:space="0"/>
              <w:left w:val="single" w:color="auto" w:sz="6" w:space="0"/>
              <w:bottom w:val="single" w:color="auto" w:sz="6" w:space="0"/>
              <w:right w:val="single" w:color="auto" w:sz="6" w:space="0"/>
            </w:tcBorders>
            <w:vAlign w:val="center"/>
          </w:tcPr>
          <w:p w14:paraId="44D24E79">
            <w:pPr>
              <w:jc w:val="center"/>
              <w:rPr>
                <w:rFonts w:ascii="宋体" w:hAnsi="宋体"/>
                <w:color w:val="auto"/>
                <w:sz w:val="22"/>
                <w:szCs w:val="22"/>
                <w:highlight w:val="none"/>
              </w:rPr>
            </w:pPr>
            <w:r>
              <w:rPr>
                <w:rFonts w:hint="eastAsia" w:ascii="宋体" w:hAnsi="宋体"/>
                <w:color w:val="auto"/>
                <w:sz w:val="22"/>
                <w:szCs w:val="22"/>
                <w:highlight w:val="none"/>
              </w:rPr>
              <w:t>类似项目名称</w:t>
            </w:r>
          </w:p>
        </w:tc>
        <w:tc>
          <w:tcPr>
            <w:tcW w:w="1576" w:type="dxa"/>
            <w:gridSpan w:val="2"/>
            <w:tcBorders>
              <w:top w:val="single" w:color="auto" w:sz="6" w:space="0"/>
              <w:left w:val="single" w:color="auto" w:sz="6" w:space="0"/>
              <w:bottom w:val="single" w:color="auto" w:sz="6" w:space="0"/>
              <w:right w:val="single" w:color="auto" w:sz="6" w:space="0"/>
            </w:tcBorders>
            <w:vAlign w:val="center"/>
          </w:tcPr>
          <w:p w14:paraId="28D0CE20">
            <w:pPr>
              <w:jc w:val="center"/>
              <w:rPr>
                <w:rFonts w:ascii="宋体" w:hAnsi="宋体"/>
                <w:color w:val="auto"/>
                <w:sz w:val="22"/>
                <w:szCs w:val="22"/>
                <w:highlight w:val="none"/>
              </w:rPr>
            </w:pPr>
            <w:r>
              <w:rPr>
                <w:rFonts w:hint="eastAsia" w:ascii="宋体" w:hAnsi="宋体"/>
                <w:color w:val="auto"/>
                <w:sz w:val="22"/>
                <w:szCs w:val="22"/>
                <w:highlight w:val="none"/>
              </w:rPr>
              <w:t>项目规模</w:t>
            </w:r>
          </w:p>
        </w:tc>
        <w:tc>
          <w:tcPr>
            <w:tcW w:w="1556" w:type="dxa"/>
            <w:gridSpan w:val="2"/>
            <w:tcBorders>
              <w:top w:val="single" w:color="auto" w:sz="6" w:space="0"/>
              <w:left w:val="single" w:color="auto" w:sz="6" w:space="0"/>
              <w:bottom w:val="single" w:color="auto" w:sz="6" w:space="0"/>
              <w:right w:val="single" w:color="auto" w:sz="6" w:space="0"/>
            </w:tcBorders>
            <w:vAlign w:val="center"/>
          </w:tcPr>
          <w:p w14:paraId="27910B64">
            <w:pPr>
              <w:jc w:val="center"/>
              <w:rPr>
                <w:rFonts w:ascii="宋体" w:hAnsi="宋体"/>
                <w:color w:val="auto"/>
                <w:sz w:val="22"/>
                <w:szCs w:val="22"/>
                <w:highlight w:val="none"/>
              </w:rPr>
            </w:pPr>
            <w:r>
              <w:rPr>
                <w:rFonts w:hint="eastAsia" w:ascii="宋体" w:hAnsi="宋体"/>
                <w:color w:val="auto"/>
                <w:sz w:val="22"/>
                <w:szCs w:val="22"/>
                <w:highlight w:val="none"/>
              </w:rPr>
              <w:t>所任职务</w:t>
            </w:r>
          </w:p>
        </w:tc>
        <w:tc>
          <w:tcPr>
            <w:tcW w:w="2229" w:type="dxa"/>
            <w:gridSpan w:val="2"/>
            <w:tcBorders>
              <w:top w:val="single" w:color="auto" w:sz="6" w:space="0"/>
              <w:left w:val="single" w:color="auto" w:sz="6" w:space="0"/>
              <w:bottom w:val="single" w:color="auto" w:sz="6" w:space="0"/>
              <w:right w:val="single" w:color="auto" w:sz="12" w:space="0"/>
            </w:tcBorders>
            <w:vAlign w:val="center"/>
          </w:tcPr>
          <w:p w14:paraId="65551088">
            <w:pPr>
              <w:jc w:val="center"/>
              <w:rPr>
                <w:rFonts w:ascii="宋体" w:hAnsi="宋体"/>
                <w:color w:val="auto"/>
                <w:sz w:val="22"/>
                <w:szCs w:val="22"/>
                <w:highlight w:val="none"/>
              </w:rPr>
            </w:pPr>
            <w:r>
              <w:rPr>
                <w:rFonts w:hint="eastAsia" w:ascii="宋体" w:hAnsi="宋体"/>
                <w:color w:val="auto"/>
                <w:sz w:val="22"/>
                <w:szCs w:val="22"/>
                <w:highlight w:val="none"/>
              </w:rPr>
              <w:t>起止时间</w:t>
            </w:r>
          </w:p>
        </w:tc>
      </w:tr>
      <w:tr w14:paraId="0311AF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1476" w:type="dxa"/>
            <w:gridSpan w:val="2"/>
            <w:tcBorders>
              <w:top w:val="single" w:color="auto" w:sz="6" w:space="0"/>
              <w:left w:val="single" w:color="auto" w:sz="12" w:space="0"/>
              <w:bottom w:val="single" w:color="auto" w:sz="6" w:space="0"/>
              <w:right w:val="single" w:color="auto" w:sz="6" w:space="0"/>
            </w:tcBorders>
            <w:vAlign w:val="center"/>
          </w:tcPr>
          <w:p w14:paraId="07BE09E4">
            <w:pPr>
              <w:jc w:val="center"/>
              <w:rPr>
                <w:rFonts w:ascii="宋体" w:hAnsi="宋体"/>
                <w:color w:val="auto"/>
                <w:sz w:val="22"/>
                <w:szCs w:val="22"/>
                <w:highlight w:val="none"/>
              </w:rPr>
            </w:pPr>
          </w:p>
        </w:tc>
        <w:tc>
          <w:tcPr>
            <w:tcW w:w="2197" w:type="dxa"/>
            <w:gridSpan w:val="2"/>
            <w:tcBorders>
              <w:top w:val="single" w:color="auto" w:sz="6" w:space="0"/>
              <w:left w:val="single" w:color="auto" w:sz="6" w:space="0"/>
              <w:bottom w:val="single" w:color="auto" w:sz="6" w:space="0"/>
              <w:right w:val="single" w:color="auto" w:sz="6" w:space="0"/>
            </w:tcBorders>
            <w:vAlign w:val="center"/>
          </w:tcPr>
          <w:p w14:paraId="13BE6AE1">
            <w:pPr>
              <w:jc w:val="center"/>
              <w:rPr>
                <w:rFonts w:ascii="宋体" w:hAnsi="宋体"/>
                <w:color w:val="auto"/>
                <w:sz w:val="22"/>
                <w:szCs w:val="22"/>
                <w:highlight w:val="none"/>
              </w:rPr>
            </w:pPr>
          </w:p>
        </w:tc>
        <w:tc>
          <w:tcPr>
            <w:tcW w:w="1576" w:type="dxa"/>
            <w:gridSpan w:val="2"/>
            <w:tcBorders>
              <w:top w:val="single" w:color="auto" w:sz="6" w:space="0"/>
              <w:left w:val="single" w:color="auto" w:sz="6" w:space="0"/>
              <w:bottom w:val="single" w:color="auto" w:sz="6" w:space="0"/>
              <w:right w:val="single" w:color="auto" w:sz="6" w:space="0"/>
            </w:tcBorders>
            <w:vAlign w:val="center"/>
          </w:tcPr>
          <w:p w14:paraId="0E894465">
            <w:pPr>
              <w:jc w:val="center"/>
              <w:rPr>
                <w:rFonts w:ascii="宋体" w:hAnsi="宋体"/>
                <w:color w:val="auto"/>
                <w:sz w:val="22"/>
                <w:szCs w:val="22"/>
                <w:highlight w:val="none"/>
              </w:rPr>
            </w:pPr>
          </w:p>
        </w:tc>
        <w:tc>
          <w:tcPr>
            <w:tcW w:w="1556" w:type="dxa"/>
            <w:gridSpan w:val="2"/>
            <w:tcBorders>
              <w:top w:val="single" w:color="auto" w:sz="6" w:space="0"/>
              <w:left w:val="single" w:color="auto" w:sz="6" w:space="0"/>
              <w:bottom w:val="single" w:color="auto" w:sz="6" w:space="0"/>
              <w:right w:val="single" w:color="auto" w:sz="6" w:space="0"/>
            </w:tcBorders>
            <w:vAlign w:val="center"/>
          </w:tcPr>
          <w:p w14:paraId="30052493">
            <w:pPr>
              <w:jc w:val="center"/>
              <w:rPr>
                <w:rFonts w:ascii="宋体" w:hAnsi="宋体"/>
                <w:color w:val="auto"/>
                <w:sz w:val="22"/>
                <w:szCs w:val="22"/>
                <w:highlight w:val="none"/>
              </w:rPr>
            </w:pPr>
          </w:p>
        </w:tc>
        <w:tc>
          <w:tcPr>
            <w:tcW w:w="2229" w:type="dxa"/>
            <w:gridSpan w:val="2"/>
            <w:tcBorders>
              <w:top w:val="single" w:color="auto" w:sz="6" w:space="0"/>
              <w:left w:val="single" w:color="auto" w:sz="6" w:space="0"/>
              <w:bottom w:val="single" w:color="auto" w:sz="6" w:space="0"/>
              <w:right w:val="single" w:color="auto" w:sz="12" w:space="0"/>
            </w:tcBorders>
            <w:vAlign w:val="center"/>
          </w:tcPr>
          <w:p w14:paraId="77400E20">
            <w:pPr>
              <w:jc w:val="center"/>
              <w:rPr>
                <w:rFonts w:ascii="宋体" w:hAnsi="宋体"/>
                <w:color w:val="auto"/>
                <w:sz w:val="22"/>
                <w:szCs w:val="22"/>
                <w:highlight w:val="none"/>
              </w:rPr>
            </w:pPr>
          </w:p>
        </w:tc>
      </w:tr>
      <w:tr w14:paraId="43770F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1476" w:type="dxa"/>
            <w:gridSpan w:val="2"/>
            <w:tcBorders>
              <w:top w:val="single" w:color="auto" w:sz="6" w:space="0"/>
              <w:left w:val="single" w:color="auto" w:sz="12" w:space="0"/>
              <w:bottom w:val="single" w:color="auto" w:sz="6" w:space="0"/>
              <w:right w:val="single" w:color="auto" w:sz="6" w:space="0"/>
            </w:tcBorders>
            <w:vAlign w:val="center"/>
          </w:tcPr>
          <w:p w14:paraId="13901040">
            <w:pPr>
              <w:jc w:val="center"/>
              <w:rPr>
                <w:rFonts w:ascii="宋体" w:hAnsi="宋体"/>
                <w:color w:val="auto"/>
                <w:sz w:val="22"/>
                <w:szCs w:val="22"/>
                <w:highlight w:val="none"/>
              </w:rPr>
            </w:pPr>
          </w:p>
        </w:tc>
        <w:tc>
          <w:tcPr>
            <w:tcW w:w="2197" w:type="dxa"/>
            <w:gridSpan w:val="2"/>
            <w:tcBorders>
              <w:top w:val="single" w:color="auto" w:sz="6" w:space="0"/>
              <w:left w:val="single" w:color="auto" w:sz="6" w:space="0"/>
              <w:bottom w:val="single" w:color="auto" w:sz="6" w:space="0"/>
              <w:right w:val="single" w:color="auto" w:sz="6" w:space="0"/>
            </w:tcBorders>
            <w:vAlign w:val="center"/>
          </w:tcPr>
          <w:p w14:paraId="7F0BF206">
            <w:pPr>
              <w:jc w:val="center"/>
              <w:rPr>
                <w:rFonts w:ascii="宋体" w:hAnsi="宋体"/>
                <w:color w:val="auto"/>
                <w:sz w:val="22"/>
                <w:szCs w:val="22"/>
                <w:highlight w:val="none"/>
              </w:rPr>
            </w:pPr>
          </w:p>
        </w:tc>
        <w:tc>
          <w:tcPr>
            <w:tcW w:w="1576" w:type="dxa"/>
            <w:gridSpan w:val="2"/>
            <w:tcBorders>
              <w:top w:val="single" w:color="auto" w:sz="6" w:space="0"/>
              <w:left w:val="single" w:color="auto" w:sz="6" w:space="0"/>
              <w:bottom w:val="single" w:color="auto" w:sz="6" w:space="0"/>
              <w:right w:val="single" w:color="auto" w:sz="6" w:space="0"/>
            </w:tcBorders>
            <w:vAlign w:val="center"/>
          </w:tcPr>
          <w:p w14:paraId="0B196836">
            <w:pPr>
              <w:jc w:val="center"/>
              <w:rPr>
                <w:rFonts w:ascii="宋体" w:hAnsi="宋体"/>
                <w:color w:val="auto"/>
                <w:sz w:val="22"/>
                <w:szCs w:val="22"/>
                <w:highlight w:val="none"/>
              </w:rPr>
            </w:pPr>
          </w:p>
        </w:tc>
        <w:tc>
          <w:tcPr>
            <w:tcW w:w="1556" w:type="dxa"/>
            <w:gridSpan w:val="2"/>
            <w:tcBorders>
              <w:top w:val="single" w:color="auto" w:sz="6" w:space="0"/>
              <w:left w:val="single" w:color="auto" w:sz="6" w:space="0"/>
              <w:bottom w:val="single" w:color="auto" w:sz="6" w:space="0"/>
              <w:right w:val="single" w:color="auto" w:sz="6" w:space="0"/>
            </w:tcBorders>
            <w:vAlign w:val="center"/>
          </w:tcPr>
          <w:p w14:paraId="0CD730A1">
            <w:pPr>
              <w:jc w:val="center"/>
              <w:rPr>
                <w:rFonts w:ascii="宋体" w:hAnsi="宋体"/>
                <w:color w:val="auto"/>
                <w:sz w:val="22"/>
                <w:szCs w:val="22"/>
                <w:highlight w:val="none"/>
              </w:rPr>
            </w:pPr>
          </w:p>
        </w:tc>
        <w:tc>
          <w:tcPr>
            <w:tcW w:w="2229" w:type="dxa"/>
            <w:gridSpan w:val="2"/>
            <w:tcBorders>
              <w:top w:val="single" w:color="auto" w:sz="6" w:space="0"/>
              <w:left w:val="single" w:color="auto" w:sz="6" w:space="0"/>
              <w:bottom w:val="single" w:color="auto" w:sz="6" w:space="0"/>
              <w:right w:val="single" w:color="auto" w:sz="12" w:space="0"/>
            </w:tcBorders>
            <w:vAlign w:val="center"/>
          </w:tcPr>
          <w:p w14:paraId="02477568">
            <w:pPr>
              <w:jc w:val="center"/>
              <w:rPr>
                <w:rFonts w:ascii="宋体" w:hAnsi="宋体"/>
                <w:color w:val="auto"/>
                <w:sz w:val="22"/>
                <w:szCs w:val="22"/>
                <w:highlight w:val="none"/>
              </w:rPr>
            </w:pPr>
          </w:p>
        </w:tc>
      </w:tr>
      <w:tr w14:paraId="3B8B24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1476" w:type="dxa"/>
            <w:gridSpan w:val="2"/>
            <w:tcBorders>
              <w:top w:val="single" w:color="auto" w:sz="6" w:space="0"/>
              <w:left w:val="single" w:color="auto" w:sz="12" w:space="0"/>
              <w:bottom w:val="single" w:color="auto" w:sz="12" w:space="0"/>
              <w:right w:val="single" w:color="auto" w:sz="6" w:space="0"/>
            </w:tcBorders>
            <w:vAlign w:val="center"/>
          </w:tcPr>
          <w:p w14:paraId="0927025A">
            <w:pPr>
              <w:jc w:val="center"/>
              <w:rPr>
                <w:rFonts w:ascii="宋体" w:hAnsi="宋体"/>
                <w:color w:val="auto"/>
                <w:szCs w:val="21"/>
                <w:highlight w:val="none"/>
              </w:rPr>
            </w:pPr>
          </w:p>
        </w:tc>
        <w:tc>
          <w:tcPr>
            <w:tcW w:w="2197" w:type="dxa"/>
            <w:gridSpan w:val="2"/>
            <w:tcBorders>
              <w:top w:val="single" w:color="auto" w:sz="6" w:space="0"/>
              <w:left w:val="single" w:color="auto" w:sz="6" w:space="0"/>
              <w:bottom w:val="single" w:color="auto" w:sz="12" w:space="0"/>
              <w:right w:val="single" w:color="auto" w:sz="6" w:space="0"/>
            </w:tcBorders>
            <w:vAlign w:val="center"/>
          </w:tcPr>
          <w:p w14:paraId="3FB72744">
            <w:pPr>
              <w:jc w:val="center"/>
              <w:rPr>
                <w:rFonts w:ascii="宋体" w:hAnsi="宋体"/>
                <w:color w:val="auto"/>
                <w:szCs w:val="21"/>
                <w:highlight w:val="none"/>
              </w:rPr>
            </w:pPr>
          </w:p>
        </w:tc>
        <w:tc>
          <w:tcPr>
            <w:tcW w:w="1576" w:type="dxa"/>
            <w:gridSpan w:val="2"/>
            <w:tcBorders>
              <w:top w:val="single" w:color="auto" w:sz="6" w:space="0"/>
              <w:left w:val="single" w:color="auto" w:sz="6" w:space="0"/>
              <w:bottom w:val="single" w:color="auto" w:sz="12" w:space="0"/>
              <w:right w:val="single" w:color="auto" w:sz="6" w:space="0"/>
            </w:tcBorders>
            <w:vAlign w:val="center"/>
          </w:tcPr>
          <w:p w14:paraId="4472AE08">
            <w:pPr>
              <w:jc w:val="center"/>
              <w:rPr>
                <w:rFonts w:ascii="宋体" w:hAnsi="宋体"/>
                <w:color w:val="auto"/>
                <w:szCs w:val="21"/>
                <w:highlight w:val="none"/>
              </w:rPr>
            </w:pPr>
          </w:p>
        </w:tc>
        <w:tc>
          <w:tcPr>
            <w:tcW w:w="1556" w:type="dxa"/>
            <w:gridSpan w:val="2"/>
            <w:tcBorders>
              <w:top w:val="single" w:color="auto" w:sz="6" w:space="0"/>
              <w:left w:val="single" w:color="auto" w:sz="6" w:space="0"/>
              <w:bottom w:val="single" w:color="auto" w:sz="12" w:space="0"/>
              <w:right w:val="single" w:color="auto" w:sz="6" w:space="0"/>
            </w:tcBorders>
            <w:vAlign w:val="center"/>
          </w:tcPr>
          <w:p w14:paraId="086EDADD">
            <w:pPr>
              <w:jc w:val="center"/>
              <w:rPr>
                <w:rFonts w:ascii="宋体" w:hAnsi="宋体"/>
                <w:color w:val="auto"/>
                <w:szCs w:val="21"/>
                <w:highlight w:val="none"/>
              </w:rPr>
            </w:pPr>
          </w:p>
        </w:tc>
        <w:tc>
          <w:tcPr>
            <w:tcW w:w="2229" w:type="dxa"/>
            <w:gridSpan w:val="2"/>
            <w:tcBorders>
              <w:top w:val="single" w:color="auto" w:sz="6" w:space="0"/>
              <w:left w:val="single" w:color="auto" w:sz="6" w:space="0"/>
              <w:bottom w:val="single" w:color="auto" w:sz="12" w:space="0"/>
              <w:right w:val="single" w:color="auto" w:sz="12" w:space="0"/>
            </w:tcBorders>
            <w:vAlign w:val="center"/>
          </w:tcPr>
          <w:p w14:paraId="6386D9AF">
            <w:pPr>
              <w:jc w:val="center"/>
              <w:rPr>
                <w:rFonts w:ascii="宋体" w:hAnsi="宋体"/>
                <w:color w:val="auto"/>
                <w:szCs w:val="21"/>
                <w:highlight w:val="none"/>
              </w:rPr>
            </w:pPr>
          </w:p>
        </w:tc>
      </w:tr>
    </w:tbl>
    <w:p w14:paraId="46B64A8C">
      <w:pPr>
        <w:spacing w:line="400" w:lineRule="exact"/>
        <w:ind w:firstLine="442" w:firstLineChars="200"/>
        <w:rPr>
          <w:rFonts w:ascii="宋体" w:hAnsi="宋体"/>
          <w:b/>
          <w:color w:val="auto"/>
          <w:sz w:val="22"/>
          <w:szCs w:val="22"/>
          <w:highlight w:val="none"/>
        </w:rPr>
      </w:pPr>
    </w:p>
    <w:p w14:paraId="31F46D1B">
      <w:pPr>
        <w:spacing w:line="360" w:lineRule="auto"/>
        <w:ind w:firstLine="442" w:firstLineChars="200"/>
        <w:rPr>
          <w:rFonts w:ascii="宋体" w:hAnsi="宋体"/>
          <w:b/>
          <w:color w:val="auto"/>
          <w:sz w:val="22"/>
          <w:szCs w:val="22"/>
          <w:highlight w:val="none"/>
        </w:rPr>
      </w:pPr>
      <w:r>
        <w:rPr>
          <w:rFonts w:hint="eastAsia" w:ascii="宋体" w:hAnsi="宋体"/>
          <w:b/>
          <w:color w:val="auto"/>
          <w:sz w:val="22"/>
          <w:szCs w:val="22"/>
          <w:highlight w:val="none"/>
        </w:rPr>
        <w:t xml:space="preserve">注：1、此表格式供参照, </w:t>
      </w:r>
      <w:r>
        <w:rPr>
          <w:rFonts w:hint="eastAsia" w:ascii="宋体" w:hAnsi="宋体"/>
          <w:b/>
          <w:color w:val="auto"/>
          <w:sz w:val="22"/>
          <w:szCs w:val="22"/>
          <w:highlight w:val="none"/>
          <w:lang w:eastAsia="zh-CN"/>
        </w:rPr>
        <w:t>报价人</w:t>
      </w:r>
      <w:r>
        <w:rPr>
          <w:rFonts w:hint="eastAsia" w:ascii="宋体" w:hAnsi="宋体"/>
          <w:b/>
          <w:color w:val="auto"/>
          <w:sz w:val="22"/>
          <w:szCs w:val="22"/>
          <w:highlight w:val="none"/>
        </w:rPr>
        <w:t>可以根据本表格式内容自行填写。</w:t>
      </w:r>
    </w:p>
    <w:p w14:paraId="534E7FB7">
      <w:pPr>
        <w:spacing w:line="360" w:lineRule="auto"/>
        <w:ind w:firstLine="442" w:firstLineChars="200"/>
        <w:rPr>
          <w:rFonts w:ascii="宋体" w:hAnsi="宋体"/>
          <w:b/>
          <w:color w:val="auto"/>
          <w:sz w:val="22"/>
          <w:szCs w:val="22"/>
          <w:highlight w:val="none"/>
        </w:rPr>
      </w:pPr>
      <w:r>
        <w:rPr>
          <w:rFonts w:hint="eastAsia" w:ascii="宋体" w:hAnsi="宋体"/>
          <w:b/>
          <w:color w:val="auto"/>
          <w:sz w:val="22"/>
          <w:szCs w:val="22"/>
          <w:highlight w:val="none"/>
        </w:rPr>
        <w:t xml:space="preserve">    2、按评分标准要求提供证明材料。</w:t>
      </w:r>
    </w:p>
    <w:p w14:paraId="5C0A2E37">
      <w:pPr>
        <w:pStyle w:val="6"/>
        <w:spacing w:line="360" w:lineRule="auto"/>
        <w:rPr>
          <w:rFonts w:ascii="宋体" w:hAnsi="宋体"/>
          <w:color w:val="auto"/>
          <w:sz w:val="22"/>
          <w:szCs w:val="22"/>
          <w:highlight w:val="none"/>
        </w:rPr>
      </w:pPr>
    </w:p>
    <w:p w14:paraId="0A05533D">
      <w:pPr>
        <w:pStyle w:val="6"/>
        <w:spacing w:line="360" w:lineRule="auto"/>
        <w:rPr>
          <w:rFonts w:ascii="宋体" w:hAnsi="宋体"/>
          <w:color w:val="auto"/>
          <w:sz w:val="22"/>
          <w:szCs w:val="22"/>
          <w:highlight w:val="none"/>
        </w:rPr>
      </w:pPr>
    </w:p>
    <w:p w14:paraId="324CFC05">
      <w:pPr>
        <w:pStyle w:val="6"/>
        <w:spacing w:line="360" w:lineRule="auto"/>
        <w:rPr>
          <w:rFonts w:ascii="宋体" w:hAnsi="宋体"/>
          <w:color w:val="auto"/>
          <w:sz w:val="22"/>
          <w:szCs w:val="22"/>
          <w:highlight w:val="none"/>
        </w:rPr>
      </w:pPr>
    </w:p>
    <w:p w14:paraId="29C84B3E">
      <w:pPr>
        <w:pStyle w:val="6"/>
        <w:spacing w:line="360" w:lineRule="auto"/>
        <w:rPr>
          <w:rFonts w:ascii="宋体" w:hAnsi="宋体"/>
          <w:color w:val="auto"/>
          <w:sz w:val="22"/>
          <w:szCs w:val="22"/>
          <w:highlight w:val="none"/>
        </w:rPr>
      </w:pPr>
      <w:r>
        <w:rPr>
          <w:rFonts w:hint="eastAsia" w:ascii="宋体" w:hAnsi="宋体"/>
          <w:color w:val="auto"/>
          <w:sz w:val="22"/>
          <w:szCs w:val="22"/>
          <w:highlight w:val="none"/>
          <w:lang w:eastAsia="zh-CN"/>
        </w:rPr>
        <w:t>报价人</w:t>
      </w:r>
      <w:r>
        <w:rPr>
          <w:rFonts w:hint="eastAsia" w:ascii="宋体" w:hAnsi="宋体"/>
          <w:color w:val="auto"/>
          <w:sz w:val="22"/>
          <w:szCs w:val="22"/>
          <w:highlight w:val="none"/>
        </w:rPr>
        <w:t>（加盖公章）：</w:t>
      </w:r>
    </w:p>
    <w:p w14:paraId="1C398F2B">
      <w:pPr>
        <w:pStyle w:val="6"/>
        <w:spacing w:line="360" w:lineRule="auto"/>
        <w:rPr>
          <w:rFonts w:ascii="宋体" w:hAnsi="宋体"/>
          <w:color w:val="auto"/>
          <w:sz w:val="22"/>
          <w:szCs w:val="22"/>
          <w:highlight w:val="none"/>
        </w:rPr>
      </w:pPr>
      <w:r>
        <w:rPr>
          <w:rFonts w:hint="eastAsia" w:ascii="宋体" w:hAnsi="宋体"/>
          <w:color w:val="auto"/>
          <w:sz w:val="22"/>
          <w:szCs w:val="22"/>
          <w:highlight w:val="none"/>
        </w:rPr>
        <w:t>法定代表人或</w:t>
      </w:r>
      <w:r>
        <w:rPr>
          <w:rFonts w:hint="eastAsia" w:ascii="宋体"/>
          <w:color w:val="auto"/>
          <w:sz w:val="22"/>
          <w:szCs w:val="22"/>
          <w:highlight w:val="none"/>
        </w:rPr>
        <w:t>授权代表</w:t>
      </w:r>
      <w:r>
        <w:rPr>
          <w:rFonts w:hint="eastAsia" w:ascii="宋体" w:hAnsi="宋体"/>
          <w:color w:val="auto"/>
          <w:sz w:val="22"/>
          <w:szCs w:val="22"/>
          <w:highlight w:val="none"/>
        </w:rPr>
        <w:t>（签名或盖私章）：</w:t>
      </w:r>
    </w:p>
    <w:p w14:paraId="2982364C">
      <w:pPr>
        <w:spacing w:line="360" w:lineRule="auto"/>
        <w:rPr>
          <w:rFonts w:ascii="宋体" w:hAnsi="宋体"/>
          <w:color w:val="auto"/>
          <w:sz w:val="22"/>
          <w:szCs w:val="22"/>
          <w:highlight w:val="none"/>
        </w:rPr>
        <w:sectPr>
          <w:pgSz w:w="11906" w:h="16838"/>
          <w:pgMar w:top="1440" w:right="1531" w:bottom="1440" w:left="1531" w:header="851" w:footer="992" w:gutter="0"/>
          <w:cols w:space="720" w:num="1"/>
          <w:docGrid w:linePitch="312" w:charSpace="0"/>
        </w:sectPr>
      </w:pPr>
      <w:r>
        <w:rPr>
          <w:rFonts w:hint="eastAsia" w:ascii="宋体" w:hAnsi="宋体"/>
          <w:color w:val="auto"/>
          <w:sz w:val="22"/>
          <w:szCs w:val="22"/>
          <w:highlight w:val="none"/>
        </w:rPr>
        <w:t>日       期：</w:t>
      </w:r>
    </w:p>
    <w:p w14:paraId="05478A42">
      <w:pPr>
        <w:pStyle w:val="27"/>
        <w:spacing w:line="400" w:lineRule="exact"/>
        <w:ind w:firstLine="0" w:firstLineChars="0"/>
        <w:jc w:val="center"/>
        <w:rPr>
          <w:rFonts w:ascii="宋体" w:eastAsia="宋体"/>
          <w:b/>
          <w:color w:val="auto"/>
          <w:sz w:val="24"/>
          <w:szCs w:val="24"/>
          <w:highlight w:val="none"/>
        </w:rPr>
      </w:pPr>
      <w:r>
        <w:rPr>
          <w:rFonts w:hint="eastAsia" w:ascii="宋体" w:eastAsia="宋体"/>
          <w:b/>
          <w:color w:val="auto"/>
          <w:sz w:val="24"/>
          <w:szCs w:val="24"/>
          <w:highlight w:val="none"/>
        </w:rPr>
        <w:t>（二）项目人员配置情况表</w:t>
      </w:r>
    </w:p>
    <w:p w14:paraId="0937FB3E">
      <w:pPr>
        <w:pStyle w:val="27"/>
        <w:spacing w:line="400" w:lineRule="exact"/>
        <w:ind w:firstLine="0" w:firstLineChars="0"/>
        <w:jc w:val="center"/>
        <w:rPr>
          <w:rFonts w:ascii="宋体" w:eastAsia="宋体"/>
          <w:b/>
          <w:color w:val="auto"/>
          <w:sz w:val="24"/>
          <w:szCs w:val="24"/>
          <w:highlight w:val="none"/>
        </w:rPr>
      </w:pPr>
    </w:p>
    <w:p w14:paraId="12A0543B">
      <w:pPr>
        <w:spacing w:line="400" w:lineRule="exact"/>
        <w:rPr>
          <w:rFonts w:ascii="宋体" w:hAnsi="宋体" w:cs="宋体"/>
          <w:bCs/>
          <w:color w:val="auto"/>
          <w:szCs w:val="20"/>
          <w:highlight w:val="none"/>
        </w:rPr>
      </w:pPr>
      <w:r>
        <w:rPr>
          <w:rFonts w:hint="eastAsia" w:ascii="宋体" w:hAnsi="宋体" w:cs="宋体"/>
          <w:color w:val="auto"/>
          <w:highlight w:val="none"/>
        </w:rPr>
        <w:t>项目名称：</w:t>
      </w:r>
      <w:r>
        <w:rPr>
          <w:rFonts w:hint="eastAsia" w:ascii="宋体" w:hAnsi="宋体" w:cs="宋体"/>
          <w:color w:val="auto"/>
          <w:highlight w:val="none"/>
          <w:u w:val="single"/>
        </w:rPr>
        <w:t xml:space="preserve"> </w:t>
      </w:r>
      <w:r>
        <w:rPr>
          <w:rFonts w:hint="eastAsia" w:ascii="宋体" w:hAnsi="宋体" w:cs="宋体"/>
          <w:color w:val="auto"/>
          <w:highlight w:val="none"/>
          <w:u w:val="single"/>
          <w:lang w:eastAsia="zh-CN"/>
        </w:rPr>
        <w:t>安乐村安乐北路道路改造工程</w:t>
      </w:r>
      <w:r>
        <w:rPr>
          <w:rFonts w:hint="eastAsia" w:ascii="宋体" w:hAnsi="宋体" w:cs="宋体"/>
          <w:color w:val="auto"/>
          <w:highlight w:val="none"/>
          <w:u w:val="single"/>
        </w:rPr>
        <w:t xml:space="preserve">   </w:t>
      </w:r>
      <w:r>
        <w:rPr>
          <w:rFonts w:hint="eastAsia" w:ascii="宋体" w:hAnsi="宋体" w:cs="宋体"/>
          <w:color w:val="auto"/>
          <w:szCs w:val="21"/>
          <w:highlight w:val="none"/>
        </w:rPr>
        <w:t xml:space="preserve"> </w:t>
      </w:r>
    </w:p>
    <w:p w14:paraId="5E56FB8D">
      <w:pPr>
        <w:spacing w:line="400" w:lineRule="exact"/>
        <w:rPr>
          <w:rFonts w:ascii="宋体"/>
          <w:color w:val="auto"/>
          <w:sz w:val="22"/>
          <w:szCs w:val="22"/>
          <w:highlight w:val="none"/>
        </w:rPr>
      </w:pPr>
      <w:r>
        <w:rPr>
          <w:rFonts w:hint="eastAsia" w:ascii="宋体"/>
          <w:color w:val="auto"/>
          <w:szCs w:val="21"/>
          <w:highlight w:val="none"/>
        </w:rPr>
        <w:t>项目编号</w:t>
      </w:r>
      <w:r>
        <w:rPr>
          <w:rFonts w:hint="eastAsia" w:ascii="宋体" w:hAnsi="宋体" w:cs="宋体"/>
          <w:color w:val="auto"/>
          <w:highlight w:val="none"/>
        </w:rPr>
        <w:t>：</w:t>
      </w:r>
      <w:r>
        <w:rPr>
          <w:rFonts w:hint="eastAsia" w:ascii="宋体" w:hAnsi="宋体" w:cs="宋体"/>
          <w:color w:val="auto"/>
          <w:highlight w:val="none"/>
          <w:u w:val="single"/>
        </w:rPr>
        <w:t xml:space="preserve"> </w:t>
      </w:r>
      <w:r>
        <w:rPr>
          <w:rFonts w:hint="eastAsia" w:ascii="宋体" w:hAnsi="宋体" w:cs="宋体"/>
          <w:color w:val="auto"/>
          <w:highlight w:val="none"/>
          <w:u w:val="single"/>
          <w:lang w:eastAsia="zh-CN"/>
        </w:rPr>
        <w:t>YXZB202506BJJ243</w:t>
      </w:r>
      <w:r>
        <w:rPr>
          <w:rFonts w:hint="eastAsia" w:ascii="宋体" w:hAnsi="宋体" w:cs="宋体"/>
          <w:color w:val="auto"/>
          <w:highlight w:val="none"/>
          <w:u w:val="single"/>
        </w:rPr>
        <w:t xml:space="preserve">  </w:t>
      </w:r>
      <w:r>
        <w:rPr>
          <w:rFonts w:hint="eastAsia" w:ascii="宋体"/>
          <w:color w:val="auto"/>
          <w:sz w:val="22"/>
          <w:szCs w:val="22"/>
          <w:highlight w:val="none"/>
        </w:rPr>
        <w:t xml:space="preserve">             </w:t>
      </w:r>
    </w:p>
    <w:tbl>
      <w:tblPr>
        <w:tblStyle w:val="15"/>
        <w:tblpPr w:leftFromText="180" w:rightFromText="180" w:vertAnchor="text" w:tblpXSpec="center" w:tblpY="1"/>
        <w:tblOverlap w:val="never"/>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026"/>
        <w:gridCol w:w="1559"/>
        <w:gridCol w:w="1843"/>
        <w:gridCol w:w="1235"/>
        <w:gridCol w:w="1033"/>
        <w:gridCol w:w="1101"/>
        <w:gridCol w:w="708"/>
      </w:tblGrid>
      <w:tr w14:paraId="18586A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675" w:type="dxa"/>
            <w:shd w:val="clear" w:color="auto" w:fill="EEECE1"/>
            <w:vAlign w:val="center"/>
          </w:tcPr>
          <w:p w14:paraId="631E4156">
            <w:pPr>
              <w:jc w:val="center"/>
              <w:rPr>
                <w:rFonts w:ascii="宋体" w:hAnsi="宋体"/>
                <w:b/>
                <w:color w:val="auto"/>
                <w:sz w:val="22"/>
                <w:szCs w:val="22"/>
                <w:highlight w:val="none"/>
              </w:rPr>
            </w:pPr>
            <w:r>
              <w:rPr>
                <w:rFonts w:hint="eastAsia" w:ascii="宋体" w:hAnsi="宋体"/>
                <w:b/>
                <w:color w:val="auto"/>
                <w:sz w:val="22"/>
                <w:szCs w:val="22"/>
                <w:highlight w:val="none"/>
              </w:rPr>
              <w:t>序号</w:t>
            </w:r>
          </w:p>
        </w:tc>
        <w:tc>
          <w:tcPr>
            <w:tcW w:w="1026" w:type="dxa"/>
            <w:shd w:val="clear" w:color="auto" w:fill="EEECE1"/>
            <w:vAlign w:val="center"/>
          </w:tcPr>
          <w:p w14:paraId="469A63B0">
            <w:pPr>
              <w:jc w:val="center"/>
              <w:rPr>
                <w:rFonts w:ascii="宋体" w:hAnsi="宋体"/>
                <w:b/>
                <w:color w:val="auto"/>
                <w:sz w:val="22"/>
                <w:szCs w:val="22"/>
                <w:highlight w:val="none"/>
              </w:rPr>
            </w:pPr>
            <w:r>
              <w:rPr>
                <w:rFonts w:hint="eastAsia" w:ascii="宋体" w:hAnsi="宋体"/>
                <w:b/>
                <w:color w:val="auto"/>
                <w:sz w:val="22"/>
                <w:szCs w:val="22"/>
                <w:highlight w:val="none"/>
              </w:rPr>
              <w:t>姓名</w:t>
            </w:r>
          </w:p>
        </w:tc>
        <w:tc>
          <w:tcPr>
            <w:tcW w:w="1559" w:type="dxa"/>
            <w:shd w:val="clear" w:color="auto" w:fill="EEECE1"/>
            <w:vAlign w:val="center"/>
          </w:tcPr>
          <w:p w14:paraId="0ABE918A">
            <w:pPr>
              <w:jc w:val="center"/>
              <w:rPr>
                <w:rFonts w:ascii="宋体" w:hAnsi="宋体"/>
                <w:b/>
                <w:color w:val="auto"/>
                <w:sz w:val="22"/>
                <w:szCs w:val="22"/>
                <w:highlight w:val="none"/>
              </w:rPr>
            </w:pPr>
            <w:r>
              <w:rPr>
                <w:rFonts w:hint="eastAsia" w:ascii="宋体" w:hAnsi="宋体"/>
                <w:b/>
                <w:color w:val="auto"/>
                <w:sz w:val="22"/>
                <w:szCs w:val="22"/>
                <w:highlight w:val="none"/>
              </w:rPr>
              <w:t>拟担任职务</w:t>
            </w:r>
          </w:p>
        </w:tc>
        <w:tc>
          <w:tcPr>
            <w:tcW w:w="1843" w:type="dxa"/>
            <w:shd w:val="clear" w:color="auto" w:fill="EEECE1"/>
            <w:vAlign w:val="center"/>
          </w:tcPr>
          <w:p w14:paraId="0DCD01F0">
            <w:pPr>
              <w:jc w:val="center"/>
              <w:rPr>
                <w:rFonts w:ascii="宋体" w:hAnsi="宋体"/>
                <w:b/>
                <w:color w:val="auto"/>
                <w:sz w:val="22"/>
                <w:szCs w:val="22"/>
                <w:highlight w:val="none"/>
              </w:rPr>
            </w:pPr>
            <w:r>
              <w:rPr>
                <w:rFonts w:hint="eastAsia" w:ascii="宋体" w:hAnsi="宋体"/>
                <w:b/>
                <w:color w:val="auto"/>
                <w:sz w:val="22"/>
                <w:szCs w:val="22"/>
                <w:highlight w:val="none"/>
              </w:rPr>
              <w:t>持何种资格证件</w:t>
            </w:r>
          </w:p>
        </w:tc>
        <w:tc>
          <w:tcPr>
            <w:tcW w:w="1235" w:type="dxa"/>
            <w:shd w:val="clear" w:color="auto" w:fill="EEECE1"/>
            <w:vAlign w:val="center"/>
          </w:tcPr>
          <w:p w14:paraId="022AD347">
            <w:pPr>
              <w:jc w:val="center"/>
              <w:rPr>
                <w:rFonts w:ascii="宋体" w:hAnsi="宋体"/>
                <w:b/>
                <w:color w:val="auto"/>
                <w:sz w:val="22"/>
                <w:szCs w:val="22"/>
                <w:highlight w:val="none"/>
              </w:rPr>
            </w:pPr>
            <w:r>
              <w:rPr>
                <w:rFonts w:hint="eastAsia" w:ascii="宋体" w:hAnsi="宋体"/>
                <w:b/>
                <w:color w:val="auto"/>
                <w:sz w:val="22"/>
                <w:szCs w:val="22"/>
                <w:highlight w:val="none"/>
              </w:rPr>
              <w:t>发证时间</w:t>
            </w:r>
          </w:p>
        </w:tc>
        <w:tc>
          <w:tcPr>
            <w:tcW w:w="1033" w:type="dxa"/>
            <w:shd w:val="clear" w:color="auto" w:fill="EEECE1"/>
            <w:vAlign w:val="center"/>
          </w:tcPr>
          <w:p w14:paraId="6BA9D6EA">
            <w:pPr>
              <w:jc w:val="center"/>
              <w:rPr>
                <w:rFonts w:ascii="宋体" w:hAnsi="宋体"/>
                <w:b/>
                <w:color w:val="auto"/>
                <w:sz w:val="22"/>
                <w:szCs w:val="22"/>
                <w:highlight w:val="none"/>
              </w:rPr>
            </w:pPr>
            <w:r>
              <w:rPr>
                <w:rFonts w:hint="eastAsia" w:ascii="宋体" w:hAnsi="宋体"/>
                <w:b/>
                <w:color w:val="auto"/>
                <w:sz w:val="22"/>
                <w:szCs w:val="22"/>
                <w:highlight w:val="none"/>
              </w:rPr>
              <w:t>学历</w:t>
            </w:r>
          </w:p>
        </w:tc>
        <w:tc>
          <w:tcPr>
            <w:tcW w:w="1101" w:type="dxa"/>
            <w:shd w:val="clear" w:color="auto" w:fill="EEECE1"/>
            <w:vAlign w:val="center"/>
          </w:tcPr>
          <w:p w14:paraId="566D1E61">
            <w:pPr>
              <w:jc w:val="center"/>
              <w:rPr>
                <w:rFonts w:ascii="宋体" w:hAnsi="宋体"/>
                <w:b/>
                <w:color w:val="auto"/>
                <w:sz w:val="22"/>
                <w:szCs w:val="22"/>
                <w:highlight w:val="none"/>
              </w:rPr>
            </w:pPr>
            <w:r>
              <w:rPr>
                <w:rFonts w:hint="eastAsia" w:ascii="宋体" w:hAnsi="宋体"/>
                <w:b/>
                <w:color w:val="auto"/>
                <w:sz w:val="22"/>
                <w:szCs w:val="22"/>
                <w:highlight w:val="none"/>
              </w:rPr>
              <w:t>经验年限</w:t>
            </w:r>
          </w:p>
        </w:tc>
        <w:tc>
          <w:tcPr>
            <w:tcW w:w="708" w:type="dxa"/>
            <w:shd w:val="clear" w:color="auto" w:fill="EEECE1"/>
            <w:vAlign w:val="center"/>
          </w:tcPr>
          <w:p w14:paraId="6FA1B758">
            <w:pPr>
              <w:jc w:val="center"/>
              <w:rPr>
                <w:rFonts w:ascii="宋体" w:hAnsi="宋体"/>
                <w:b/>
                <w:color w:val="auto"/>
                <w:sz w:val="22"/>
                <w:szCs w:val="22"/>
                <w:highlight w:val="none"/>
              </w:rPr>
            </w:pPr>
            <w:r>
              <w:rPr>
                <w:rFonts w:hint="eastAsia" w:ascii="宋体" w:hAnsi="宋体"/>
                <w:b/>
                <w:color w:val="auto"/>
                <w:sz w:val="22"/>
                <w:szCs w:val="22"/>
                <w:highlight w:val="none"/>
              </w:rPr>
              <w:t>备注</w:t>
            </w:r>
          </w:p>
        </w:tc>
      </w:tr>
      <w:tr w14:paraId="400563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2" w:hRule="atLeast"/>
        </w:trPr>
        <w:tc>
          <w:tcPr>
            <w:tcW w:w="675" w:type="dxa"/>
            <w:vAlign w:val="center"/>
          </w:tcPr>
          <w:p w14:paraId="77980382">
            <w:pPr>
              <w:spacing w:line="480" w:lineRule="auto"/>
              <w:jc w:val="center"/>
              <w:rPr>
                <w:rFonts w:ascii="宋体" w:hAnsi="宋体"/>
                <w:color w:val="auto"/>
                <w:sz w:val="22"/>
                <w:szCs w:val="22"/>
                <w:highlight w:val="none"/>
              </w:rPr>
            </w:pPr>
            <w:r>
              <w:rPr>
                <w:rFonts w:hint="eastAsia" w:ascii="宋体" w:hAnsi="宋体"/>
                <w:color w:val="auto"/>
                <w:sz w:val="22"/>
                <w:szCs w:val="22"/>
                <w:highlight w:val="none"/>
              </w:rPr>
              <w:t>1</w:t>
            </w:r>
          </w:p>
        </w:tc>
        <w:tc>
          <w:tcPr>
            <w:tcW w:w="1026" w:type="dxa"/>
            <w:vAlign w:val="center"/>
          </w:tcPr>
          <w:p w14:paraId="24DDD4EC">
            <w:pPr>
              <w:spacing w:line="480" w:lineRule="auto"/>
              <w:jc w:val="center"/>
              <w:rPr>
                <w:rFonts w:ascii="宋体" w:hAnsi="宋体"/>
                <w:color w:val="auto"/>
                <w:sz w:val="22"/>
                <w:szCs w:val="22"/>
                <w:highlight w:val="none"/>
              </w:rPr>
            </w:pPr>
          </w:p>
        </w:tc>
        <w:tc>
          <w:tcPr>
            <w:tcW w:w="1559" w:type="dxa"/>
            <w:vAlign w:val="center"/>
          </w:tcPr>
          <w:p w14:paraId="5DFF8067">
            <w:pPr>
              <w:spacing w:line="480" w:lineRule="auto"/>
              <w:jc w:val="center"/>
              <w:rPr>
                <w:rFonts w:ascii="宋体" w:hAnsi="宋体"/>
                <w:color w:val="auto"/>
                <w:sz w:val="22"/>
                <w:szCs w:val="22"/>
                <w:highlight w:val="none"/>
              </w:rPr>
            </w:pPr>
          </w:p>
        </w:tc>
        <w:tc>
          <w:tcPr>
            <w:tcW w:w="1843" w:type="dxa"/>
            <w:vAlign w:val="center"/>
          </w:tcPr>
          <w:p w14:paraId="781813CE">
            <w:pPr>
              <w:spacing w:line="480" w:lineRule="auto"/>
              <w:jc w:val="center"/>
              <w:rPr>
                <w:rFonts w:ascii="宋体" w:hAnsi="宋体"/>
                <w:color w:val="auto"/>
                <w:sz w:val="22"/>
                <w:szCs w:val="22"/>
                <w:highlight w:val="none"/>
              </w:rPr>
            </w:pPr>
          </w:p>
        </w:tc>
        <w:tc>
          <w:tcPr>
            <w:tcW w:w="1235" w:type="dxa"/>
            <w:vAlign w:val="center"/>
          </w:tcPr>
          <w:p w14:paraId="0D862731">
            <w:pPr>
              <w:spacing w:line="480" w:lineRule="auto"/>
              <w:jc w:val="center"/>
              <w:rPr>
                <w:rFonts w:ascii="宋体" w:hAnsi="宋体"/>
                <w:color w:val="auto"/>
                <w:sz w:val="22"/>
                <w:szCs w:val="22"/>
                <w:highlight w:val="none"/>
              </w:rPr>
            </w:pPr>
          </w:p>
        </w:tc>
        <w:tc>
          <w:tcPr>
            <w:tcW w:w="1033" w:type="dxa"/>
            <w:vAlign w:val="center"/>
          </w:tcPr>
          <w:p w14:paraId="0733F1C2">
            <w:pPr>
              <w:spacing w:line="480" w:lineRule="auto"/>
              <w:jc w:val="center"/>
              <w:rPr>
                <w:rFonts w:ascii="宋体" w:hAnsi="宋体"/>
                <w:color w:val="auto"/>
                <w:sz w:val="22"/>
                <w:szCs w:val="22"/>
                <w:highlight w:val="none"/>
              </w:rPr>
            </w:pPr>
          </w:p>
        </w:tc>
        <w:tc>
          <w:tcPr>
            <w:tcW w:w="1101" w:type="dxa"/>
            <w:vAlign w:val="center"/>
          </w:tcPr>
          <w:p w14:paraId="1DB769F2">
            <w:pPr>
              <w:spacing w:line="480" w:lineRule="auto"/>
              <w:jc w:val="center"/>
              <w:rPr>
                <w:rFonts w:ascii="宋体" w:hAnsi="宋体"/>
                <w:color w:val="auto"/>
                <w:sz w:val="22"/>
                <w:szCs w:val="22"/>
                <w:highlight w:val="none"/>
              </w:rPr>
            </w:pPr>
          </w:p>
        </w:tc>
        <w:tc>
          <w:tcPr>
            <w:tcW w:w="708" w:type="dxa"/>
            <w:vAlign w:val="center"/>
          </w:tcPr>
          <w:p w14:paraId="25CE23CA">
            <w:pPr>
              <w:spacing w:line="480" w:lineRule="auto"/>
              <w:jc w:val="center"/>
              <w:rPr>
                <w:rFonts w:ascii="宋体" w:hAnsi="宋体"/>
                <w:color w:val="auto"/>
                <w:sz w:val="22"/>
                <w:szCs w:val="22"/>
                <w:highlight w:val="none"/>
              </w:rPr>
            </w:pPr>
          </w:p>
        </w:tc>
      </w:tr>
      <w:tr w14:paraId="460832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2" w:hRule="atLeast"/>
        </w:trPr>
        <w:tc>
          <w:tcPr>
            <w:tcW w:w="675" w:type="dxa"/>
            <w:vAlign w:val="center"/>
          </w:tcPr>
          <w:p w14:paraId="2B86672A">
            <w:pPr>
              <w:spacing w:line="480" w:lineRule="auto"/>
              <w:jc w:val="center"/>
              <w:rPr>
                <w:rFonts w:ascii="宋体" w:hAnsi="宋体"/>
                <w:color w:val="auto"/>
                <w:sz w:val="22"/>
                <w:szCs w:val="22"/>
                <w:highlight w:val="none"/>
              </w:rPr>
            </w:pPr>
            <w:r>
              <w:rPr>
                <w:rFonts w:hint="eastAsia" w:ascii="宋体" w:hAnsi="宋体"/>
                <w:color w:val="auto"/>
                <w:sz w:val="22"/>
                <w:szCs w:val="22"/>
                <w:highlight w:val="none"/>
              </w:rPr>
              <w:t>2</w:t>
            </w:r>
          </w:p>
        </w:tc>
        <w:tc>
          <w:tcPr>
            <w:tcW w:w="1026" w:type="dxa"/>
            <w:vAlign w:val="center"/>
          </w:tcPr>
          <w:p w14:paraId="064E02B0">
            <w:pPr>
              <w:spacing w:line="480" w:lineRule="auto"/>
              <w:jc w:val="center"/>
              <w:rPr>
                <w:rFonts w:ascii="宋体" w:hAnsi="宋体"/>
                <w:color w:val="auto"/>
                <w:sz w:val="22"/>
                <w:szCs w:val="22"/>
                <w:highlight w:val="none"/>
              </w:rPr>
            </w:pPr>
          </w:p>
        </w:tc>
        <w:tc>
          <w:tcPr>
            <w:tcW w:w="1559" w:type="dxa"/>
            <w:vAlign w:val="center"/>
          </w:tcPr>
          <w:p w14:paraId="12D72C87">
            <w:pPr>
              <w:spacing w:line="480" w:lineRule="auto"/>
              <w:jc w:val="center"/>
              <w:rPr>
                <w:rFonts w:ascii="宋体" w:hAnsi="宋体"/>
                <w:color w:val="auto"/>
                <w:sz w:val="22"/>
                <w:szCs w:val="22"/>
                <w:highlight w:val="none"/>
              </w:rPr>
            </w:pPr>
          </w:p>
        </w:tc>
        <w:tc>
          <w:tcPr>
            <w:tcW w:w="1843" w:type="dxa"/>
            <w:vAlign w:val="center"/>
          </w:tcPr>
          <w:p w14:paraId="0E9E43CD">
            <w:pPr>
              <w:spacing w:line="480" w:lineRule="auto"/>
              <w:jc w:val="center"/>
              <w:rPr>
                <w:rFonts w:ascii="宋体" w:hAnsi="宋体"/>
                <w:color w:val="auto"/>
                <w:sz w:val="22"/>
                <w:szCs w:val="22"/>
                <w:highlight w:val="none"/>
              </w:rPr>
            </w:pPr>
          </w:p>
        </w:tc>
        <w:tc>
          <w:tcPr>
            <w:tcW w:w="1235" w:type="dxa"/>
            <w:vAlign w:val="center"/>
          </w:tcPr>
          <w:p w14:paraId="257245D6">
            <w:pPr>
              <w:spacing w:line="480" w:lineRule="auto"/>
              <w:jc w:val="center"/>
              <w:rPr>
                <w:rFonts w:ascii="宋体" w:hAnsi="宋体"/>
                <w:color w:val="auto"/>
                <w:sz w:val="22"/>
                <w:szCs w:val="22"/>
                <w:highlight w:val="none"/>
              </w:rPr>
            </w:pPr>
          </w:p>
        </w:tc>
        <w:tc>
          <w:tcPr>
            <w:tcW w:w="1033" w:type="dxa"/>
            <w:vAlign w:val="center"/>
          </w:tcPr>
          <w:p w14:paraId="1ECA4796">
            <w:pPr>
              <w:spacing w:line="480" w:lineRule="auto"/>
              <w:jc w:val="center"/>
              <w:rPr>
                <w:rFonts w:ascii="宋体" w:hAnsi="宋体"/>
                <w:color w:val="auto"/>
                <w:sz w:val="22"/>
                <w:szCs w:val="22"/>
                <w:highlight w:val="none"/>
              </w:rPr>
            </w:pPr>
          </w:p>
        </w:tc>
        <w:tc>
          <w:tcPr>
            <w:tcW w:w="1101" w:type="dxa"/>
            <w:vAlign w:val="center"/>
          </w:tcPr>
          <w:p w14:paraId="66110F97">
            <w:pPr>
              <w:spacing w:line="480" w:lineRule="auto"/>
              <w:jc w:val="center"/>
              <w:rPr>
                <w:rFonts w:ascii="宋体" w:hAnsi="宋体"/>
                <w:color w:val="auto"/>
                <w:sz w:val="22"/>
                <w:szCs w:val="22"/>
                <w:highlight w:val="none"/>
              </w:rPr>
            </w:pPr>
          </w:p>
        </w:tc>
        <w:tc>
          <w:tcPr>
            <w:tcW w:w="708" w:type="dxa"/>
            <w:vAlign w:val="center"/>
          </w:tcPr>
          <w:p w14:paraId="132F8278">
            <w:pPr>
              <w:spacing w:line="480" w:lineRule="auto"/>
              <w:jc w:val="center"/>
              <w:rPr>
                <w:rFonts w:ascii="宋体" w:hAnsi="宋体"/>
                <w:color w:val="auto"/>
                <w:sz w:val="22"/>
                <w:szCs w:val="22"/>
                <w:highlight w:val="none"/>
              </w:rPr>
            </w:pPr>
          </w:p>
        </w:tc>
      </w:tr>
      <w:tr w14:paraId="14FD38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2" w:hRule="atLeast"/>
        </w:trPr>
        <w:tc>
          <w:tcPr>
            <w:tcW w:w="675" w:type="dxa"/>
            <w:vAlign w:val="center"/>
          </w:tcPr>
          <w:p w14:paraId="54269654">
            <w:pPr>
              <w:spacing w:line="480" w:lineRule="auto"/>
              <w:jc w:val="center"/>
              <w:rPr>
                <w:rFonts w:ascii="宋体" w:hAnsi="宋体"/>
                <w:color w:val="auto"/>
                <w:sz w:val="22"/>
                <w:szCs w:val="22"/>
                <w:highlight w:val="none"/>
              </w:rPr>
            </w:pPr>
            <w:r>
              <w:rPr>
                <w:rFonts w:hint="eastAsia" w:ascii="宋体" w:hAnsi="宋体"/>
                <w:color w:val="auto"/>
                <w:sz w:val="22"/>
                <w:szCs w:val="22"/>
                <w:highlight w:val="none"/>
              </w:rPr>
              <w:t>3</w:t>
            </w:r>
          </w:p>
        </w:tc>
        <w:tc>
          <w:tcPr>
            <w:tcW w:w="1026" w:type="dxa"/>
            <w:vAlign w:val="center"/>
          </w:tcPr>
          <w:p w14:paraId="6564DB6D">
            <w:pPr>
              <w:spacing w:line="480" w:lineRule="auto"/>
              <w:jc w:val="center"/>
              <w:rPr>
                <w:rFonts w:ascii="宋体" w:hAnsi="宋体"/>
                <w:color w:val="auto"/>
                <w:sz w:val="22"/>
                <w:szCs w:val="22"/>
                <w:highlight w:val="none"/>
              </w:rPr>
            </w:pPr>
          </w:p>
        </w:tc>
        <w:tc>
          <w:tcPr>
            <w:tcW w:w="1559" w:type="dxa"/>
            <w:vAlign w:val="center"/>
          </w:tcPr>
          <w:p w14:paraId="2629AA76">
            <w:pPr>
              <w:spacing w:line="480" w:lineRule="auto"/>
              <w:jc w:val="center"/>
              <w:rPr>
                <w:rFonts w:ascii="宋体" w:hAnsi="宋体"/>
                <w:color w:val="auto"/>
                <w:sz w:val="22"/>
                <w:szCs w:val="22"/>
                <w:highlight w:val="none"/>
              </w:rPr>
            </w:pPr>
          </w:p>
        </w:tc>
        <w:tc>
          <w:tcPr>
            <w:tcW w:w="1843" w:type="dxa"/>
            <w:vAlign w:val="center"/>
          </w:tcPr>
          <w:p w14:paraId="5247D240">
            <w:pPr>
              <w:spacing w:line="480" w:lineRule="auto"/>
              <w:jc w:val="center"/>
              <w:rPr>
                <w:rFonts w:ascii="宋体" w:hAnsi="宋体"/>
                <w:color w:val="auto"/>
                <w:sz w:val="22"/>
                <w:szCs w:val="22"/>
                <w:highlight w:val="none"/>
              </w:rPr>
            </w:pPr>
          </w:p>
        </w:tc>
        <w:tc>
          <w:tcPr>
            <w:tcW w:w="1235" w:type="dxa"/>
            <w:vAlign w:val="center"/>
          </w:tcPr>
          <w:p w14:paraId="259AB3EE">
            <w:pPr>
              <w:spacing w:line="480" w:lineRule="auto"/>
              <w:jc w:val="center"/>
              <w:rPr>
                <w:rFonts w:ascii="宋体" w:hAnsi="宋体"/>
                <w:color w:val="auto"/>
                <w:sz w:val="22"/>
                <w:szCs w:val="22"/>
                <w:highlight w:val="none"/>
              </w:rPr>
            </w:pPr>
          </w:p>
        </w:tc>
        <w:tc>
          <w:tcPr>
            <w:tcW w:w="1033" w:type="dxa"/>
            <w:vAlign w:val="center"/>
          </w:tcPr>
          <w:p w14:paraId="497D2FEB">
            <w:pPr>
              <w:spacing w:line="480" w:lineRule="auto"/>
              <w:jc w:val="center"/>
              <w:rPr>
                <w:rFonts w:ascii="宋体" w:hAnsi="宋体"/>
                <w:color w:val="auto"/>
                <w:sz w:val="22"/>
                <w:szCs w:val="22"/>
                <w:highlight w:val="none"/>
              </w:rPr>
            </w:pPr>
          </w:p>
        </w:tc>
        <w:tc>
          <w:tcPr>
            <w:tcW w:w="1101" w:type="dxa"/>
            <w:vAlign w:val="center"/>
          </w:tcPr>
          <w:p w14:paraId="583C763C">
            <w:pPr>
              <w:spacing w:line="480" w:lineRule="auto"/>
              <w:jc w:val="center"/>
              <w:rPr>
                <w:rFonts w:ascii="宋体" w:hAnsi="宋体"/>
                <w:color w:val="auto"/>
                <w:sz w:val="22"/>
                <w:szCs w:val="22"/>
                <w:highlight w:val="none"/>
              </w:rPr>
            </w:pPr>
          </w:p>
        </w:tc>
        <w:tc>
          <w:tcPr>
            <w:tcW w:w="708" w:type="dxa"/>
            <w:vAlign w:val="center"/>
          </w:tcPr>
          <w:p w14:paraId="6BFEC865">
            <w:pPr>
              <w:spacing w:line="480" w:lineRule="auto"/>
              <w:jc w:val="center"/>
              <w:rPr>
                <w:rFonts w:ascii="宋体" w:hAnsi="宋体"/>
                <w:color w:val="auto"/>
                <w:sz w:val="22"/>
                <w:szCs w:val="22"/>
                <w:highlight w:val="none"/>
              </w:rPr>
            </w:pPr>
          </w:p>
        </w:tc>
      </w:tr>
      <w:tr w14:paraId="18079A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2" w:hRule="atLeast"/>
        </w:trPr>
        <w:tc>
          <w:tcPr>
            <w:tcW w:w="675" w:type="dxa"/>
            <w:vAlign w:val="center"/>
          </w:tcPr>
          <w:p w14:paraId="058F7E1A">
            <w:pPr>
              <w:spacing w:line="480" w:lineRule="auto"/>
              <w:jc w:val="center"/>
              <w:rPr>
                <w:rFonts w:ascii="宋体" w:hAnsi="宋体"/>
                <w:color w:val="auto"/>
                <w:sz w:val="22"/>
                <w:szCs w:val="22"/>
                <w:highlight w:val="none"/>
              </w:rPr>
            </w:pPr>
            <w:r>
              <w:rPr>
                <w:rFonts w:ascii="宋体" w:hAnsi="宋体"/>
                <w:color w:val="auto"/>
                <w:sz w:val="22"/>
                <w:szCs w:val="22"/>
                <w:highlight w:val="none"/>
              </w:rPr>
              <w:t>…</w:t>
            </w:r>
          </w:p>
        </w:tc>
        <w:tc>
          <w:tcPr>
            <w:tcW w:w="1026" w:type="dxa"/>
            <w:vAlign w:val="center"/>
          </w:tcPr>
          <w:p w14:paraId="6A078806">
            <w:pPr>
              <w:spacing w:line="480" w:lineRule="auto"/>
              <w:jc w:val="center"/>
              <w:rPr>
                <w:rFonts w:ascii="宋体" w:hAnsi="宋体"/>
                <w:color w:val="auto"/>
                <w:sz w:val="22"/>
                <w:szCs w:val="22"/>
                <w:highlight w:val="none"/>
              </w:rPr>
            </w:pPr>
          </w:p>
        </w:tc>
        <w:tc>
          <w:tcPr>
            <w:tcW w:w="1559" w:type="dxa"/>
            <w:vAlign w:val="center"/>
          </w:tcPr>
          <w:p w14:paraId="14E99D94">
            <w:pPr>
              <w:spacing w:line="480" w:lineRule="auto"/>
              <w:jc w:val="center"/>
              <w:rPr>
                <w:rFonts w:ascii="宋体" w:hAnsi="宋体"/>
                <w:color w:val="auto"/>
                <w:sz w:val="22"/>
                <w:szCs w:val="22"/>
                <w:highlight w:val="none"/>
              </w:rPr>
            </w:pPr>
          </w:p>
        </w:tc>
        <w:tc>
          <w:tcPr>
            <w:tcW w:w="1843" w:type="dxa"/>
            <w:vAlign w:val="center"/>
          </w:tcPr>
          <w:p w14:paraId="6F6184C1">
            <w:pPr>
              <w:spacing w:line="480" w:lineRule="auto"/>
              <w:jc w:val="center"/>
              <w:rPr>
                <w:rFonts w:ascii="宋体" w:hAnsi="宋体"/>
                <w:color w:val="auto"/>
                <w:sz w:val="22"/>
                <w:szCs w:val="22"/>
                <w:highlight w:val="none"/>
              </w:rPr>
            </w:pPr>
          </w:p>
        </w:tc>
        <w:tc>
          <w:tcPr>
            <w:tcW w:w="1235" w:type="dxa"/>
            <w:vAlign w:val="center"/>
          </w:tcPr>
          <w:p w14:paraId="7CEAC7E1">
            <w:pPr>
              <w:spacing w:line="480" w:lineRule="auto"/>
              <w:jc w:val="center"/>
              <w:rPr>
                <w:rFonts w:ascii="宋体" w:hAnsi="宋体"/>
                <w:color w:val="auto"/>
                <w:sz w:val="22"/>
                <w:szCs w:val="22"/>
                <w:highlight w:val="none"/>
              </w:rPr>
            </w:pPr>
          </w:p>
        </w:tc>
        <w:tc>
          <w:tcPr>
            <w:tcW w:w="1033" w:type="dxa"/>
            <w:vAlign w:val="center"/>
          </w:tcPr>
          <w:p w14:paraId="38EC2DF3">
            <w:pPr>
              <w:spacing w:line="480" w:lineRule="auto"/>
              <w:jc w:val="center"/>
              <w:rPr>
                <w:rFonts w:ascii="宋体" w:hAnsi="宋体"/>
                <w:color w:val="auto"/>
                <w:sz w:val="22"/>
                <w:szCs w:val="22"/>
                <w:highlight w:val="none"/>
              </w:rPr>
            </w:pPr>
          </w:p>
        </w:tc>
        <w:tc>
          <w:tcPr>
            <w:tcW w:w="1101" w:type="dxa"/>
            <w:vAlign w:val="center"/>
          </w:tcPr>
          <w:p w14:paraId="6CFD0ADD">
            <w:pPr>
              <w:spacing w:line="480" w:lineRule="auto"/>
              <w:jc w:val="center"/>
              <w:rPr>
                <w:rFonts w:ascii="宋体" w:hAnsi="宋体"/>
                <w:color w:val="auto"/>
                <w:sz w:val="22"/>
                <w:szCs w:val="22"/>
                <w:highlight w:val="none"/>
              </w:rPr>
            </w:pPr>
          </w:p>
        </w:tc>
        <w:tc>
          <w:tcPr>
            <w:tcW w:w="708" w:type="dxa"/>
            <w:vAlign w:val="center"/>
          </w:tcPr>
          <w:p w14:paraId="212AE7A3">
            <w:pPr>
              <w:spacing w:line="480" w:lineRule="auto"/>
              <w:jc w:val="center"/>
              <w:rPr>
                <w:rFonts w:ascii="宋体" w:hAnsi="宋体"/>
                <w:color w:val="auto"/>
                <w:sz w:val="22"/>
                <w:szCs w:val="22"/>
                <w:highlight w:val="none"/>
              </w:rPr>
            </w:pPr>
          </w:p>
        </w:tc>
      </w:tr>
      <w:tr w14:paraId="56BCBA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2" w:hRule="atLeast"/>
        </w:trPr>
        <w:tc>
          <w:tcPr>
            <w:tcW w:w="675" w:type="dxa"/>
            <w:vAlign w:val="center"/>
          </w:tcPr>
          <w:p w14:paraId="3C2E3756">
            <w:pPr>
              <w:spacing w:line="480" w:lineRule="auto"/>
              <w:jc w:val="center"/>
              <w:rPr>
                <w:rFonts w:ascii="宋体" w:hAnsi="宋体"/>
                <w:color w:val="auto"/>
                <w:sz w:val="22"/>
                <w:szCs w:val="22"/>
                <w:highlight w:val="none"/>
              </w:rPr>
            </w:pPr>
          </w:p>
        </w:tc>
        <w:tc>
          <w:tcPr>
            <w:tcW w:w="1026" w:type="dxa"/>
            <w:vAlign w:val="center"/>
          </w:tcPr>
          <w:p w14:paraId="064DCD94">
            <w:pPr>
              <w:spacing w:line="480" w:lineRule="auto"/>
              <w:jc w:val="center"/>
              <w:rPr>
                <w:rFonts w:ascii="宋体" w:hAnsi="宋体"/>
                <w:color w:val="auto"/>
                <w:sz w:val="22"/>
                <w:szCs w:val="22"/>
                <w:highlight w:val="none"/>
              </w:rPr>
            </w:pPr>
          </w:p>
        </w:tc>
        <w:tc>
          <w:tcPr>
            <w:tcW w:w="1559" w:type="dxa"/>
            <w:vAlign w:val="center"/>
          </w:tcPr>
          <w:p w14:paraId="795F6BD3">
            <w:pPr>
              <w:spacing w:line="480" w:lineRule="auto"/>
              <w:jc w:val="center"/>
              <w:rPr>
                <w:rFonts w:ascii="宋体" w:hAnsi="宋体"/>
                <w:color w:val="auto"/>
                <w:sz w:val="22"/>
                <w:szCs w:val="22"/>
                <w:highlight w:val="none"/>
              </w:rPr>
            </w:pPr>
          </w:p>
        </w:tc>
        <w:tc>
          <w:tcPr>
            <w:tcW w:w="1843" w:type="dxa"/>
            <w:vAlign w:val="center"/>
          </w:tcPr>
          <w:p w14:paraId="7AF21679">
            <w:pPr>
              <w:spacing w:line="480" w:lineRule="auto"/>
              <w:jc w:val="center"/>
              <w:rPr>
                <w:rFonts w:ascii="宋体" w:hAnsi="宋体"/>
                <w:color w:val="auto"/>
                <w:sz w:val="22"/>
                <w:szCs w:val="22"/>
                <w:highlight w:val="none"/>
              </w:rPr>
            </w:pPr>
          </w:p>
        </w:tc>
        <w:tc>
          <w:tcPr>
            <w:tcW w:w="1235" w:type="dxa"/>
            <w:vAlign w:val="center"/>
          </w:tcPr>
          <w:p w14:paraId="6AF753C0">
            <w:pPr>
              <w:spacing w:line="480" w:lineRule="auto"/>
              <w:jc w:val="center"/>
              <w:rPr>
                <w:rFonts w:ascii="宋体" w:hAnsi="宋体"/>
                <w:color w:val="auto"/>
                <w:sz w:val="22"/>
                <w:szCs w:val="22"/>
                <w:highlight w:val="none"/>
              </w:rPr>
            </w:pPr>
          </w:p>
        </w:tc>
        <w:tc>
          <w:tcPr>
            <w:tcW w:w="1033" w:type="dxa"/>
            <w:vAlign w:val="center"/>
          </w:tcPr>
          <w:p w14:paraId="16E3DD36">
            <w:pPr>
              <w:spacing w:line="480" w:lineRule="auto"/>
              <w:jc w:val="center"/>
              <w:rPr>
                <w:rFonts w:ascii="宋体" w:hAnsi="宋体"/>
                <w:color w:val="auto"/>
                <w:sz w:val="22"/>
                <w:szCs w:val="22"/>
                <w:highlight w:val="none"/>
              </w:rPr>
            </w:pPr>
          </w:p>
        </w:tc>
        <w:tc>
          <w:tcPr>
            <w:tcW w:w="1101" w:type="dxa"/>
            <w:vAlign w:val="center"/>
          </w:tcPr>
          <w:p w14:paraId="785FADA4">
            <w:pPr>
              <w:spacing w:line="480" w:lineRule="auto"/>
              <w:jc w:val="center"/>
              <w:rPr>
                <w:rFonts w:ascii="宋体" w:hAnsi="宋体"/>
                <w:color w:val="auto"/>
                <w:sz w:val="22"/>
                <w:szCs w:val="22"/>
                <w:highlight w:val="none"/>
              </w:rPr>
            </w:pPr>
          </w:p>
        </w:tc>
        <w:tc>
          <w:tcPr>
            <w:tcW w:w="708" w:type="dxa"/>
            <w:vAlign w:val="center"/>
          </w:tcPr>
          <w:p w14:paraId="188E9110">
            <w:pPr>
              <w:spacing w:line="480" w:lineRule="auto"/>
              <w:jc w:val="center"/>
              <w:rPr>
                <w:rFonts w:ascii="宋体" w:hAnsi="宋体"/>
                <w:color w:val="auto"/>
                <w:sz w:val="22"/>
                <w:szCs w:val="22"/>
                <w:highlight w:val="none"/>
              </w:rPr>
            </w:pPr>
          </w:p>
        </w:tc>
      </w:tr>
      <w:tr w14:paraId="6E5132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2" w:hRule="atLeast"/>
        </w:trPr>
        <w:tc>
          <w:tcPr>
            <w:tcW w:w="675" w:type="dxa"/>
            <w:vAlign w:val="center"/>
          </w:tcPr>
          <w:p w14:paraId="3DA9CB2A">
            <w:pPr>
              <w:spacing w:line="480" w:lineRule="auto"/>
              <w:jc w:val="center"/>
              <w:rPr>
                <w:rFonts w:ascii="宋体" w:hAnsi="宋体"/>
                <w:color w:val="auto"/>
                <w:sz w:val="22"/>
                <w:szCs w:val="22"/>
                <w:highlight w:val="none"/>
              </w:rPr>
            </w:pPr>
          </w:p>
        </w:tc>
        <w:tc>
          <w:tcPr>
            <w:tcW w:w="1026" w:type="dxa"/>
            <w:vAlign w:val="center"/>
          </w:tcPr>
          <w:p w14:paraId="7404EC85">
            <w:pPr>
              <w:spacing w:line="480" w:lineRule="auto"/>
              <w:jc w:val="center"/>
              <w:rPr>
                <w:rFonts w:ascii="宋体" w:hAnsi="宋体"/>
                <w:color w:val="auto"/>
                <w:sz w:val="22"/>
                <w:szCs w:val="22"/>
                <w:highlight w:val="none"/>
              </w:rPr>
            </w:pPr>
          </w:p>
        </w:tc>
        <w:tc>
          <w:tcPr>
            <w:tcW w:w="1559" w:type="dxa"/>
            <w:vAlign w:val="center"/>
          </w:tcPr>
          <w:p w14:paraId="2703CB44">
            <w:pPr>
              <w:spacing w:line="480" w:lineRule="auto"/>
              <w:jc w:val="center"/>
              <w:rPr>
                <w:rFonts w:ascii="宋体" w:hAnsi="宋体"/>
                <w:color w:val="auto"/>
                <w:sz w:val="22"/>
                <w:szCs w:val="22"/>
                <w:highlight w:val="none"/>
              </w:rPr>
            </w:pPr>
          </w:p>
        </w:tc>
        <w:tc>
          <w:tcPr>
            <w:tcW w:w="1843" w:type="dxa"/>
            <w:vAlign w:val="center"/>
          </w:tcPr>
          <w:p w14:paraId="4D13F902">
            <w:pPr>
              <w:spacing w:line="480" w:lineRule="auto"/>
              <w:jc w:val="center"/>
              <w:rPr>
                <w:rFonts w:ascii="宋体" w:hAnsi="宋体"/>
                <w:color w:val="auto"/>
                <w:sz w:val="22"/>
                <w:szCs w:val="22"/>
                <w:highlight w:val="none"/>
              </w:rPr>
            </w:pPr>
          </w:p>
        </w:tc>
        <w:tc>
          <w:tcPr>
            <w:tcW w:w="1235" w:type="dxa"/>
            <w:vAlign w:val="center"/>
          </w:tcPr>
          <w:p w14:paraId="69B872F8">
            <w:pPr>
              <w:spacing w:line="480" w:lineRule="auto"/>
              <w:jc w:val="center"/>
              <w:rPr>
                <w:rFonts w:ascii="宋体" w:hAnsi="宋体"/>
                <w:color w:val="auto"/>
                <w:sz w:val="22"/>
                <w:szCs w:val="22"/>
                <w:highlight w:val="none"/>
              </w:rPr>
            </w:pPr>
          </w:p>
        </w:tc>
        <w:tc>
          <w:tcPr>
            <w:tcW w:w="1033" w:type="dxa"/>
            <w:vAlign w:val="center"/>
          </w:tcPr>
          <w:p w14:paraId="59260275">
            <w:pPr>
              <w:spacing w:line="480" w:lineRule="auto"/>
              <w:jc w:val="center"/>
              <w:rPr>
                <w:rFonts w:ascii="宋体" w:hAnsi="宋体"/>
                <w:color w:val="auto"/>
                <w:sz w:val="22"/>
                <w:szCs w:val="22"/>
                <w:highlight w:val="none"/>
              </w:rPr>
            </w:pPr>
          </w:p>
        </w:tc>
        <w:tc>
          <w:tcPr>
            <w:tcW w:w="1101" w:type="dxa"/>
            <w:vAlign w:val="center"/>
          </w:tcPr>
          <w:p w14:paraId="54ABEC6D">
            <w:pPr>
              <w:spacing w:line="480" w:lineRule="auto"/>
              <w:jc w:val="center"/>
              <w:rPr>
                <w:rFonts w:ascii="宋体" w:hAnsi="宋体"/>
                <w:color w:val="auto"/>
                <w:sz w:val="22"/>
                <w:szCs w:val="22"/>
                <w:highlight w:val="none"/>
              </w:rPr>
            </w:pPr>
          </w:p>
        </w:tc>
        <w:tc>
          <w:tcPr>
            <w:tcW w:w="708" w:type="dxa"/>
            <w:vAlign w:val="center"/>
          </w:tcPr>
          <w:p w14:paraId="669E91A7">
            <w:pPr>
              <w:spacing w:line="480" w:lineRule="auto"/>
              <w:jc w:val="center"/>
              <w:rPr>
                <w:rFonts w:ascii="宋体" w:hAnsi="宋体"/>
                <w:color w:val="auto"/>
                <w:sz w:val="22"/>
                <w:szCs w:val="22"/>
                <w:highlight w:val="none"/>
              </w:rPr>
            </w:pPr>
          </w:p>
        </w:tc>
      </w:tr>
      <w:tr w14:paraId="5ECE1D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2" w:hRule="atLeast"/>
        </w:trPr>
        <w:tc>
          <w:tcPr>
            <w:tcW w:w="675" w:type="dxa"/>
            <w:vAlign w:val="center"/>
          </w:tcPr>
          <w:p w14:paraId="6D18F66B">
            <w:pPr>
              <w:spacing w:line="480" w:lineRule="auto"/>
              <w:jc w:val="center"/>
              <w:rPr>
                <w:rFonts w:ascii="宋体" w:hAnsi="宋体"/>
                <w:color w:val="auto"/>
                <w:sz w:val="22"/>
                <w:szCs w:val="22"/>
                <w:highlight w:val="none"/>
              </w:rPr>
            </w:pPr>
          </w:p>
        </w:tc>
        <w:tc>
          <w:tcPr>
            <w:tcW w:w="1026" w:type="dxa"/>
            <w:vAlign w:val="center"/>
          </w:tcPr>
          <w:p w14:paraId="6595A5E4">
            <w:pPr>
              <w:spacing w:line="480" w:lineRule="auto"/>
              <w:jc w:val="center"/>
              <w:rPr>
                <w:rFonts w:ascii="宋体" w:hAnsi="宋体"/>
                <w:color w:val="auto"/>
                <w:sz w:val="22"/>
                <w:szCs w:val="22"/>
                <w:highlight w:val="none"/>
              </w:rPr>
            </w:pPr>
          </w:p>
        </w:tc>
        <w:tc>
          <w:tcPr>
            <w:tcW w:w="1559" w:type="dxa"/>
            <w:vAlign w:val="center"/>
          </w:tcPr>
          <w:p w14:paraId="5F25EB66">
            <w:pPr>
              <w:spacing w:line="480" w:lineRule="auto"/>
              <w:jc w:val="center"/>
              <w:rPr>
                <w:rFonts w:ascii="宋体" w:hAnsi="宋体"/>
                <w:color w:val="auto"/>
                <w:sz w:val="22"/>
                <w:szCs w:val="22"/>
                <w:highlight w:val="none"/>
              </w:rPr>
            </w:pPr>
          </w:p>
        </w:tc>
        <w:tc>
          <w:tcPr>
            <w:tcW w:w="1843" w:type="dxa"/>
            <w:vAlign w:val="center"/>
          </w:tcPr>
          <w:p w14:paraId="77D9A71E">
            <w:pPr>
              <w:spacing w:line="480" w:lineRule="auto"/>
              <w:jc w:val="center"/>
              <w:rPr>
                <w:rFonts w:ascii="宋体" w:hAnsi="宋体"/>
                <w:color w:val="auto"/>
                <w:sz w:val="22"/>
                <w:szCs w:val="22"/>
                <w:highlight w:val="none"/>
              </w:rPr>
            </w:pPr>
          </w:p>
        </w:tc>
        <w:tc>
          <w:tcPr>
            <w:tcW w:w="1235" w:type="dxa"/>
            <w:vAlign w:val="center"/>
          </w:tcPr>
          <w:p w14:paraId="098DE43C">
            <w:pPr>
              <w:spacing w:line="480" w:lineRule="auto"/>
              <w:jc w:val="center"/>
              <w:rPr>
                <w:rFonts w:ascii="宋体" w:hAnsi="宋体"/>
                <w:color w:val="auto"/>
                <w:sz w:val="22"/>
                <w:szCs w:val="22"/>
                <w:highlight w:val="none"/>
              </w:rPr>
            </w:pPr>
          </w:p>
        </w:tc>
        <w:tc>
          <w:tcPr>
            <w:tcW w:w="1033" w:type="dxa"/>
            <w:vAlign w:val="center"/>
          </w:tcPr>
          <w:p w14:paraId="7DA424C2">
            <w:pPr>
              <w:spacing w:line="480" w:lineRule="auto"/>
              <w:jc w:val="center"/>
              <w:rPr>
                <w:rFonts w:ascii="宋体" w:hAnsi="宋体"/>
                <w:color w:val="auto"/>
                <w:sz w:val="22"/>
                <w:szCs w:val="22"/>
                <w:highlight w:val="none"/>
              </w:rPr>
            </w:pPr>
          </w:p>
        </w:tc>
        <w:tc>
          <w:tcPr>
            <w:tcW w:w="1101" w:type="dxa"/>
            <w:vAlign w:val="center"/>
          </w:tcPr>
          <w:p w14:paraId="5AA69D79">
            <w:pPr>
              <w:spacing w:line="480" w:lineRule="auto"/>
              <w:jc w:val="center"/>
              <w:rPr>
                <w:rFonts w:ascii="宋体" w:hAnsi="宋体"/>
                <w:color w:val="auto"/>
                <w:sz w:val="22"/>
                <w:szCs w:val="22"/>
                <w:highlight w:val="none"/>
              </w:rPr>
            </w:pPr>
          </w:p>
        </w:tc>
        <w:tc>
          <w:tcPr>
            <w:tcW w:w="708" w:type="dxa"/>
            <w:vAlign w:val="center"/>
          </w:tcPr>
          <w:p w14:paraId="747538A3">
            <w:pPr>
              <w:spacing w:line="480" w:lineRule="auto"/>
              <w:jc w:val="center"/>
              <w:rPr>
                <w:rFonts w:ascii="宋体" w:hAnsi="宋体"/>
                <w:color w:val="auto"/>
                <w:sz w:val="22"/>
                <w:szCs w:val="22"/>
                <w:highlight w:val="none"/>
              </w:rPr>
            </w:pPr>
          </w:p>
        </w:tc>
      </w:tr>
      <w:tr w14:paraId="19DEBD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2" w:hRule="atLeast"/>
        </w:trPr>
        <w:tc>
          <w:tcPr>
            <w:tcW w:w="675" w:type="dxa"/>
            <w:vAlign w:val="center"/>
          </w:tcPr>
          <w:p w14:paraId="4EE453D5">
            <w:pPr>
              <w:spacing w:line="480" w:lineRule="auto"/>
              <w:jc w:val="center"/>
              <w:rPr>
                <w:rFonts w:ascii="宋体" w:hAnsi="宋体"/>
                <w:color w:val="auto"/>
                <w:sz w:val="22"/>
                <w:szCs w:val="22"/>
                <w:highlight w:val="none"/>
              </w:rPr>
            </w:pPr>
          </w:p>
        </w:tc>
        <w:tc>
          <w:tcPr>
            <w:tcW w:w="1026" w:type="dxa"/>
            <w:vAlign w:val="center"/>
          </w:tcPr>
          <w:p w14:paraId="5699CFBC">
            <w:pPr>
              <w:spacing w:line="480" w:lineRule="auto"/>
              <w:jc w:val="center"/>
              <w:rPr>
                <w:rFonts w:ascii="宋体" w:hAnsi="宋体"/>
                <w:color w:val="auto"/>
                <w:sz w:val="22"/>
                <w:szCs w:val="22"/>
                <w:highlight w:val="none"/>
              </w:rPr>
            </w:pPr>
          </w:p>
        </w:tc>
        <w:tc>
          <w:tcPr>
            <w:tcW w:w="1559" w:type="dxa"/>
            <w:vAlign w:val="center"/>
          </w:tcPr>
          <w:p w14:paraId="1114E00F">
            <w:pPr>
              <w:spacing w:line="480" w:lineRule="auto"/>
              <w:jc w:val="center"/>
              <w:rPr>
                <w:rFonts w:ascii="宋体" w:hAnsi="宋体"/>
                <w:color w:val="auto"/>
                <w:sz w:val="22"/>
                <w:szCs w:val="22"/>
                <w:highlight w:val="none"/>
              </w:rPr>
            </w:pPr>
          </w:p>
        </w:tc>
        <w:tc>
          <w:tcPr>
            <w:tcW w:w="1843" w:type="dxa"/>
            <w:vAlign w:val="center"/>
          </w:tcPr>
          <w:p w14:paraId="40A93600">
            <w:pPr>
              <w:spacing w:line="480" w:lineRule="auto"/>
              <w:jc w:val="center"/>
              <w:rPr>
                <w:rFonts w:ascii="宋体" w:hAnsi="宋体"/>
                <w:color w:val="auto"/>
                <w:sz w:val="22"/>
                <w:szCs w:val="22"/>
                <w:highlight w:val="none"/>
              </w:rPr>
            </w:pPr>
          </w:p>
        </w:tc>
        <w:tc>
          <w:tcPr>
            <w:tcW w:w="1235" w:type="dxa"/>
            <w:vAlign w:val="center"/>
          </w:tcPr>
          <w:p w14:paraId="0AB0B9D9">
            <w:pPr>
              <w:spacing w:line="480" w:lineRule="auto"/>
              <w:jc w:val="center"/>
              <w:rPr>
                <w:rFonts w:ascii="宋体" w:hAnsi="宋体"/>
                <w:color w:val="auto"/>
                <w:sz w:val="22"/>
                <w:szCs w:val="22"/>
                <w:highlight w:val="none"/>
              </w:rPr>
            </w:pPr>
          </w:p>
        </w:tc>
        <w:tc>
          <w:tcPr>
            <w:tcW w:w="1033" w:type="dxa"/>
            <w:vAlign w:val="center"/>
          </w:tcPr>
          <w:p w14:paraId="05E3165B">
            <w:pPr>
              <w:spacing w:line="480" w:lineRule="auto"/>
              <w:jc w:val="center"/>
              <w:rPr>
                <w:rFonts w:ascii="宋体" w:hAnsi="宋体"/>
                <w:color w:val="auto"/>
                <w:sz w:val="22"/>
                <w:szCs w:val="22"/>
                <w:highlight w:val="none"/>
              </w:rPr>
            </w:pPr>
          </w:p>
        </w:tc>
        <w:tc>
          <w:tcPr>
            <w:tcW w:w="1101" w:type="dxa"/>
            <w:vAlign w:val="center"/>
          </w:tcPr>
          <w:p w14:paraId="3E418A7A">
            <w:pPr>
              <w:spacing w:line="480" w:lineRule="auto"/>
              <w:jc w:val="center"/>
              <w:rPr>
                <w:rFonts w:ascii="宋体" w:hAnsi="宋体"/>
                <w:color w:val="auto"/>
                <w:sz w:val="22"/>
                <w:szCs w:val="22"/>
                <w:highlight w:val="none"/>
              </w:rPr>
            </w:pPr>
          </w:p>
        </w:tc>
        <w:tc>
          <w:tcPr>
            <w:tcW w:w="708" w:type="dxa"/>
            <w:vAlign w:val="center"/>
          </w:tcPr>
          <w:p w14:paraId="3F1FCEBE">
            <w:pPr>
              <w:spacing w:line="480" w:lineRule="auto"/>
              <w:jc w:val="center"/>
              <w:rPr>
                <w:rFonts w:ascii="宋体" w:hAnsi="宋体"/>
                <w:color w:val="auto"/>
                <w:sz w:val="22"/>
                <w:szCs w:val="22"/>
                <w:highlight w:val="none"/>
              </w:rPr>
            </w:pPr>
          </w:p>
        </w:tc>
      </w:tr>
      <w:tr w14:paraId="54AAB0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2" w:hRule="atLeast"/>
        </w:trPr>
        <w:tc>
          <w:tcPr>
            <w:tcW w:w="675" w:type="dxa"/>
            <w:vAlign w:val="center"/>
          </w:tcPr>
          <w:p w14:paraId="05374A9E">
            <w:pPr>
              <w:spacing w:line="480" w:lineRule="auto"/>
              <w:jc w:val="center"/>
              <w:rPr>
                <w:rFonts w:ascii="宋体" w:hAnsi="宋体"/>
                <w:color w:val="auto"/>
                <w:sz w:val="22"/>
                <w:szCs w:val="22"/>
                <w:highlight w:val="none"/>
              </w:rPr>
            </w:pPr>
          </w:p>
        </w:tc>
        <w:tc>
          <w:tcPr>
            <w:tcW w:w="1026" w:type="dxa"/>
            <w:vAlign w:val="center"/>
          </w:tcPr>
          <w:p w14:paraId="74E92C05">
            <w:pPr>
              <w:spacing w:line="480" w:lineRule="auto"/>
              <w:jc w:val="center"/>
              <w:rPr>
                <w:rFonts w:ascii="宋体" w:hAnsi="宋体"/>
                <w:color w:val="auto"/>
                <w:sz w:val="22"/>
                <w:szCs w:val="22"/>
                <w:highlight w:val="none"/>
              </w:rPr>
            </w:pPr>
          </w:p>
        </w:tc>
        <w:tc>
          <w:tcPr>
            <w:tcW w:w="1559" w:type="dxa"/>
            <w:vAlign w:val="center"/>
          </w:tcPr>
          <w:p w14:paraId="02A944E7">
            <w:pPr>
              <w:spacing w:line="480" w:lineRule="auto"/>
              <w:jc w:val="center"/>
              <w:rPr>
                <w:rFonts w:ascii="宋体" w:hAnsi="宋体"/>
                <w:color w:val="auto"/>
                <w:sz w:val="22"/>
                <w:szCs w:val="22"/>
                <w:highlight w:val="none"/>
              </w:rPr>
            </w:pPr>
          </w:p>
        </w:tc>
        <w:tc>
          <w:tcPr>
            <w:tcW w:w="1843" w:type="dxa"/>
            <w:vAlign w:val="center"/>
          </w:tcPr>
          <w:p w14:paraId="59F7AAED">
            <w:pPr>
              <w:spacing w:line="480" w:lineRule="auto"/>
              <w:jc w:val="center"/>
              <w:rPr>
                <w:rFonts w:ascii="宋体" w:hAnsi="宋体"/>
                <w:color w:val="auto"/>
                <w:sz w:val="22"/>
                <w:szCs w:val="22"/>
                <w:highlight w:val="none"/>
              </w:rPr>
            </w:pPr>
          </w:p>
        </w:tc>
        <w:tc>
          <w:tcPr>
            <w:tcW w:w="1235" w:type="dxa"/>
            <w:vAlign w:val="center"/>
          </w:tcPr>
          <w:p w14:paraId="2E518FE2">
            <w:pPr>
              <w:spacing w:line="480" w:lineRule="auto"/>
              <w:jc w:val="center"/>
              <w:rPr>
                <w:rFonts w:ascii="宋体" w:hAnsi="宋体"/>
                <w:color w:val="auto"/>
                <w:sz w:val="22"/>
                <w:szCs w:val="22"/>
                <w:highlight w:val="none"/>
              </w:rPr>
            </w:pPr>
          </w:p>
        </w:tc>
        <w:tc>
          <w:tcPr>
            <w:tcW w:w="1033" w:type="dxa"/>
            <w:vAlign w:val="center"/>
          </w:tcPr>
          <w:p w14:paraId="0B97ED7D">
            <w:pPr>
              <w:spacing w:line="480" w:lineRule="auto"/>
              <w:jc w:val="center"/>
              <w:rPr>
                <w:rFonts w:ascii="宋体" w:hAnsi="宋体"/>
                <w:color w:val="auto"/>
                <w:sz w:val="22"/>
                <w:szCs w:val="22"/>
                <w:highlight w:val="none"/>
              </w:rPr>
            </w:pPr>
          </w:p>
        </w:tc>
        <w:tc>
          <w:tcPr>
            <w:tcW w:w="1101" w:type="dxa"/>
            <w:vAlign w:val="center"/>
          </w:tcPr>
          <w:p w14:paraId="5F66F040">
            <w:pPr>
              <w:spacing w:line="480" w:lineRule="auto"/>
              <w:jc w:val="center"/>
              <w:rPr>
                <w:rFonts w:ascii="宋体" w:hAnsi="宋体"/>
                <w:color w:val="auto"/>
                <w:sz w:val="22"/>
                <w:szCs w:val="22"/>
                <w:highlight w:val="none"/>
              </w:rPr>
            </w:pPr>
          </w:p>
        </w:tc>
        <w:tc>
          <w:tcPr>
            <w:tcW w:w="708" w:type="dxa"/>
            <w:vAlign w:val="center"/>
          </w:tcPr>
          <w:p w14:paraId="14658968">
            <w:pPr>
              <w:spacing w:line="480" w:lineRule="auto"/>
              <w:jc w:val="center"/>
              <w:rPr>
                <w:rFonts w:ascii="宋体" w:hAnsi="宋体"/>
                <w:color w:val="auto"/>
                <w:sz w:val="22"/>
                <w:szCs w:val="22"/>
                <w:highlight w:val="none"/>
              </w:rPr>
            </w:pPr>
          </w:p>
        </w:tc>
      </w:tr>
      <w:tr w14:paraId="024745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2" w:hRule="atLeast"/>
        </w:trPr>
        <w:tc>
          <w:tcPr>
            <w:tcW w:w="675" w:type="dxa"/>
            <w:vAlign w:val="center"/>
          </w:tcPr>
          <w:p w14:paraId="420F652B">
            <w:pPr>
              <w:spacing w:line="480" w:lineRule="auto"/>
              <w:jc w:val="center"/>
              <w:rPr>
                <w:rFonts w:ascii="宋体" w:hAnsi="宋体"/>
                <w:color w:val="auto"/>
                <w:sz w:val="22"/>
                <w:szCs w:val="22"/>
                <w:highlight w:val="none"/>
              </w:rPr>
            </w:pPr>
          </w:p>
        </w:tc>
        <w:tc>
          <w:tcPr>
            <w:tcW w:w="1026" w:type="dxa"/>
            <w:vAlign w:val="center"/>
          </w:tcPr>
          <w:p w14:paraId="44F5643F">
            <w:pPr>
              <w:spacing w:line="480" w:lineRule="auto"/>
              <w:jc w:val="center"/>
              <w:rPr>
                <w:rFonts w:ascii="宋体" w:hAnsi="宋体"/>
                <w:color w:val="auto"/>
                <w:sz w:val="22"/>
                <w:szCs w:val="22"/>
                <w:highlight w:val="none"/>
              </w:rPr>
            </w:pPr>
          </w:p>
        </w:tc>
        <w:tc>
          <w:tcPr>
            <w:tcW w:w="1559" w:type="dxa"/>
            <w:vAlign w:val="center"/>
          </w:tcPr>
          <w:p w14:paraId="53621008">
            <w:pPr>
              <w:spacing w:line="480" w:lineRule="auto"/>
              <w:jc w:val="center"/>
              <w:rPr>
                <w:rFonts w:ascii="宋体" w:hAnsi="宋体"/>
                <w:color w:val="auto"/>
                <w:sz w:val="22"/>
                <w:szCs w:val="22"/>
                <w:highlight w:val="none"/>
              </w:rPr>
            </w:pPr>
          </w:p>
        </w:tc>
        <w:tc>
          <w:tcPr>
            <w:tcW w:w="1843" w:type="dxa"/>
            <w:vAlign w:val="center"/>
          </w:tcPr>
          <w:p w14:paraId="1AF83A29">
            <w:pPr>
              <w:spacing w:line="480" w:lineRule="auto"/>
              <w:jc w:val="center"/>
              <w:rPr>
                <w:rFonts w:ascii="宋体" w:hAnsi="宋体"/>
                <w:color w:val="auto"/>
                <w:sz w:val="22"/>
                <w:szCs w:val="22"/>
                <w:highlight w:val="none"/>
              </w:rPr>
            </w:pPr>
          </w:p>
        </w:tc>
        <w:tc>
          <w:tcPr>
            <w:tcW w:w="1235" w:type="dxa"/>
            <w:vAlign w:val="center"/>
          </w:tcPr>
          <w:p w14:paraId="3135A8A1">
            <w:pPr>
              <w:spacing w:line="480" w:lineRule="auto"/>
              <w:jc w:val="center"/>
              <w:rPr>
                <w:rFonts w:ascii="宋体" w:hAnsi="宋体"/>
                <w:color w:val="auto"/>
                <w:sz w:val="22"/>
                <w:szCs w:val="22"/>
                <w:highlight w:val="none"/>
              </w:rPr>
            </w:pPr>
          </w:p>
        </w:tc>
        <w:tc>
          <w:tcPr>
            <w:tcW w:w="1033" w:type="dxa"/>
            <w:vAlign w:val="center"/>
          </w:tcPr>
          <w:p w14:paraId="6EE58947">
            <w:pPr>
              <w:spacing w:line="480" w:lineRule="auto"/>
              <w:jc w:val="center"/>
              <w:rPr>
                <w:rFonts w:ascii="宋体" w:hAnsi="宋体"/>
                <w:color w:val="auto"/>
                <w:sz w:val="22"/>
                <w:szCs w:val="22"/>
                <w:highlight w:val="none"/>
              </w:rPr>
            </w:pPr>
          </w:p>
        </w:tc>
        <w:tc>
          <w:tcPr>
            <w:tcW w:w="1101" w:type="dxa"/>
            <w:vAlign w:val="center"/>
          </w:tcPr>
          <w:p w14:paraId="612EDE65">
            <w:pPr>
              <w:spacing w:line="480" w:lineRule="auto"/>
              <w:jc w:val="center"/>
              <w:rPr>
                <w:rFonts w:ascii="宋体" w:hAnsi="宋体"/>
                <w:color w:val="auto"/>
                <w:sz w:val="22"/>
                <w:szCs w:val="22"/>
                <w:highlight w:val="none"/>
              </w:rPr>
            </w:pPr>
          </w:p>
        </w:tc>
        <w:tc>
          <w:tcPr>
            <w:tcW w:w="708" w:type="dxa"/>
            <w:vAlign w:val="center"/>
          </w:tcPr>
          <w:p w14:paraId="26A7B0A3">
            <w:pPr>
              <w:spacing w:line="480" w:lineRule="auto"/>
              <w:jc w:val="center"/>
              <w:rPr>
                <w:rFonts w:ascii="宋体" w:hAnsi="宋体"/>
                <w:color w:val="auto"/>
                <w:sz w:val="22"/>
                <w:szCs w:val="22"/>
                <w:highlight w:val="none"/>
              </w:rPr>
            </w:pPr>
          </w:p>
        </w:tc>
      </w:tr>
      <w:tr w14:paraId="40A9B0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2" w:hRule="atLeast"/>
        </w:trPr>
        <w:tc>
          <w:tcPr>
            <w:tcW w:w="675" w:type="dxa"/>
            <w:vAlign w:val="center"/>
          </w:tcPr>
          <w:p w14:paraId="4497BB35">
            <w:pPr>
              <w:spacing w:line="480" w:lineRule="auto"/>
              <w:jc w:val="center"/>
              <w:rPr>
                <w:rFonts w:ascii="宋体" w:hAnsi="宋体"/>
                <w:color w:val="auto"/>
                <w:sz w:val="22"/>
                <w:szCs w:val="22"/>
                <w:highlight w:val="none"/>
              </w:rPr>
            </w:pPr>
          </w:p>
        </w:tc>
        <w:tc>
          <w:tcPr>
            <w:tcW w:w="1026" w:type="dxa"/>
            <w:vAlign w:val="center"/>
          </w:tcPr>
          <w:p w14:paraId="5A27D400">
            <w:pPr>
              <w:spacing w:line="480" w:lineRule="auto"/>
              <w:jc w:val="center"/>
              <w:rPr>
                <w:rFonts w:ascii="宋体" w:hAnsi="宋体"/>
                <w:color w:val="auto"/>
                <w:sz w:val="22"/>
                <w:szCs w:val="22"/>
                <w:highlight w:val="none"/>
              </w:rPr>
            </w:pPr>
          </w:p>
        </w:tc>
        <w:tc>
          <w:tcPr>
            <w:tcW w:w="1559" w:type="dxa"/>
            <w:vAlign w:val="center"/>
          </w:tcPr>
          <w:p w14:paraId="4356DBDF">
            <w:pPr>
              <w:spacing w:line="480" w:lineRule="auto"/>
              <w:jc w:val="center"/>
              <w:rPr>
                <w:rFonts w:ascii="宋体" w:hAnsi="宋体"/>
                <w:color w:val="auto"/>
                <w:sz w:val="22"/>
                <w:szCs w:val="22"/>
                <w:highlight w:val="none"/>
              </w:rPr>
            </w:pPr>
          </w:p>
        </w:tc>
        <w:tc>
          <w:tcPr>
            <w:tcW w:w="1843" w:type="dxa"/>
            <w:vAlign w:val="center"/>
          </w:tcPr>
          <w:p w14:paraId="2396BE3A">
            <w:pPr>
              <w:spacing w:line="480" w:lineRule="auto"/>
              <w:jc w:val="center"/>
              <w:rPr>
                <w:rFonts w:ascii="宋体" w:hAnsi="宋体"/>
                <w:color w:val="auto"/>
                <w:sz w:val="22"/>
                <w:szCs w:val="22"/>
                <w:highlight w:val="none"/>
              </w:rPr>
            </w:pPr>
          </w:p>
        </w:tc>
        <w:tc>
          <w:tcPr>
            <w:tcW w:w="1235" w:type="dxa"/>
            <w:vAlign w:val="center"/>
          </w:tcPr>
          <w:p w14:paraId="239431C7">
            <w:pPr>
              <w:spacing w:line="480" w:lineRule="auto"/>
              <w:jc w:val="center"/>
              <w:rPr>
                <w:rFonts w:ascii="宋体" w:hAnsi="宋体"/>
                <w:color w:val="auto"/>
                <w:sz w:val="22"/>
                <w:szCs w:val="22"/>
                <w:highlight w:val="none"/>
              </w:rPr>
            </w:pPr>
          </w:p>
        </w:tc>
        <w:tc>
          <w:tcPr>
            <w:tcW w:w="1033" w:type="dxa"/>
            <w:vAlign w:val="center"/>
          </w:tcPr>
          <w:p w14:paraId="6419AF52">
            <w:pPr>
              <w:spacing w:line="480" w:lineRule="auto"/>
              <w:jc w:val="center"/>
              <w:rPr>
                <w:rFonts w:ascii="宋体" w:hAnsi="宋体"/>
                <w:color w:val="auto"/>
                <w:sz w:val="22"/>
                <w:szCs w:val="22"/>
                <w:highlight w:val="none"/>
              </w:rPr>
            </w:pPr>
          </w:p>
        </w:tc>
        <w:tc>
          <w:tcPr>
            <w:tcW w:w="1101" w:type="dxa"/>
            <w:vAlign w:val="center"/>
          </w:tcPr>
          <w:p w14:paraId="3F6B0DE3">
            <w:pPr>
              <w:spacing w:line="480" w:lineRule="auto"/>
              <w:jc w:val="center"/>
              <w:rPr>
                <w:rFonts w:ascii="宋体" w:hAnsi="宋体"/>
                <w:color w:val="auto"/>
                <w:sz w:val="22"/>
                <w:szCs w:val="22"/>
                <w:highlight w:val="none"/>
              </w:rPr>
            </w:pPr>
          </w:p>
        </w:tc>
        <w:tc>
          <w:tcPr>
            <w:tcW w:w="708" w:type="dxa"/>
            <w:vAlign w:val="center"/>
          </w:tcPr>
          <w:p w14:paraId="0C324195">
            <w:pPr>
              <w:spacing w:line="480" w:lineRule="auto"/>
              <w:jc w:val="center"/>
              <w:rPr>
                <w:rFonts w:ascii="宋体" w:hAnsi="宋体"/>
                <w:color w:val="auto"/>
                <w:sz w:val="22"/>
                <w:szCs w:val="22"/>
                <w:highlight w:val="none"/>
              </w:rPr>
            </w:pPr>
          </w:p>
        </w:tc>
      </w:tr>
      <w:tr w14:paraId="2C1762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2" w:hRule="atLeast"/>
        </w:trPr>
        <w:tc>
          <w:tcPr>
            <w:tcW w:w="675" w:type="dxa"/>
            <w:vAlign w:val="center"/>
          </w:tcPr>
          <w:p w14:paraId="678C7A2F">
            <w:pPr>
              <w:spacing w:line="480" w:lineRule="auto"/>
              <w:jc w:val="center"/>
              <w:rPr>
                <w:rFonts w:ascii="宋体" w:hAnsi="宋体"/>
                <w:color w:val="auto"/>
                <w:sz w:val="22"/>
                <w:szCs w:val="22"/>
                <w:highlight w:val="none"/>
              </w:rPr>
            </w:pPr>
          </w:p>
        </w:tc>
        <w:tc>
          <w:tcPr>
            <w:tcW w:w="1026" w:type="dxa"/>
            <w:vAlign w:val="center"/>
          </w:tcPr>
          <w:p w14:paraId="436D3A79">
            <w:pPr>
              <w:spacing w:line="480" w:lineRule="auto"/>
              <w:jc w:val="center"/>
              <w:rPr>
                <w:rFonts w:ascii="宋体" w:hAnsi="宋体"/>
                <w:color w:val="auto"/>
                <w:sz w:val="22"/>
                <w:szCs w:val="22"/>
                <w:highlight w:val="none"/>
              </w:rPr>
            </w:pPr>
          </w:p>
        </w:tc>
        <w:tc>
          <w:tcPr>
            <w:tcW w:w="1559" w:type="dxa"/>
            <w:vAlign w:val="center"/>
          </w:tcPr>
          <w:p w14:paraId="294556F8">
            <w:pPr>
              <w:spacing w:line="480" w:lineRule="auto"/>
              <w:jc w:val="center"/>
              <w:rPr>
                <w:rFonts w:ascii="宋体" w:hAnsi="宋体"/>
                <w:color w:val="auto"/>
                <w:sz w:val="22"/>
                <w:szCs w:val="22"/>
                <w:highlight w:val="none"/>
              </w:rPr>
            </w:pPr>
          </w:p>
        </w:tc>
        <w:tc>
          <w:tcPr>
            <w:tcW w:w="1843" w:type="dxa"/>
            <w:vAlign w:val="center"/>
          </w:tcPr>
          <w:p w14:paraId="2E4BB04D">
            <w:pPr>
              <w:spacing w:line="480" w:lineRule="auto"/>
              <w:jc w:val="center"/>
              <w:rPr>
                <w:rFonts w:ascii="宋体" w:hAnsi="宋体"/>
                <w:color w:val="auto"/>
                <w:sz w:val="22"/>
                <w:szCs w:val="22"/>
                <w:highlight w:val="none"/>
              </w:rPr>
            </w:pPr>
          </w:p>
        </w:tc>
        <w:tc>
          <w:tcPr>
            <w:tcW w:w="1235" w:type="dxa"/>
            <w:vAlign w:val="center"/>
          </w:tcPr>
          <w:p w14:paraId="2686F474">
            <w:pPr>
              <w:spacing w:line="480" w:lineRule="auto"/>
              <w:jc w:val="center"/>
              <w:rPr>
                <w:rFonts w:ascii="宋体" w:hAnsi="宋体"/>
                <w:color w:val="auto"/>
                <w:sz w:val="22"/>
                <w:szCs w:val="22"/>
                <w:highlight w:val="none"/>
              </w:rPr>
            </w:pPr>
          </w:p>
        </w:tc>
        <w:tc>
          <w:tcPr>
            <w:tcW w:w="1033" w:type="dxa"/>
            <w:vAlign w:val="center"/>
          </w:tcPr>
          <w:p w14:paraId="1DF2058C">
            <w:pPr>
              <w:spacing w:line="480" w:lineRule="auto"/>
              <w:jc w:val="center"/>
              <w:rPr>
                <w:rFonts w:ascii="宋体" w:hAnsi="宋体"/>
                <w:color w:val="auto"/>
                <w:sz w:val="22"/>
                <w:szCs w:val="22"/>
                <w:highlight w:val="none"/>
              </w:rPr>
            </w:pPr>
          </w:p>
        </w:tc>
        <w:tc>
          <w:tcPr>
            <w:tcW w:w="1101" w:type="dxa"/>
            <w:vAlign w:val="center"/>
          </w:tcPr>
          <w:p w14:paraId="4A2480CB">
            <w:pPr>
              <w:spacing w:line="480" w:lineRule="auto"/>
              <w:jc w:val="center"/>
              <w:rPr>
                <w:rFonts w:ascii="宋体" w:hAnsi="宋体"/>
                <w:color w:val="auto"/>
                <w:sz w:val="22"/>
                <w:szCs w:val="22"/>
                <w:highlight w:val="none"/>
              </w:rPr>
            </w:pPr>
          </w:p>
        </w:tc>
        <w:tc>
          <w:tcPr>
            <w:tcW w:w="708" w:type="dxa"/>
            <w:vAlign w:val="center"/>
          </w:tcPr>
          <w:p w14:paraId="3E73B374">
            <w:pPr>
              <w:spacing w:line="480" w:lineRule="auto"/>
              <w:jc w:val="center"/>
              <w:rPr>
                <w:rFonts w:ascii="宋体" w:hAnsi="宋体"/>
                <w:color w:val="auto"/>
                <w:sz w:val="22"/>
                <w:szCs w:val="22"/>
                <w:highlight w:val="none"/>
              </w:rPr>
            </w:pPr>
          </w:p>
        </w:tc>
      </w:tr>
    </w:tbl>
    <w:p w14:paraId="1ECCBB4A">
      <w:pPr>
        <w:spacing w:line="400" w:lineRule="exact"/>
        <w:ind w:firstLine="442" w:firstLineChars="200"/>
        <w:rPr>
          <w:rFonts w:ascii="宋体" w:hAnsi="宋体"/>
          <w:b/>
          <w:color w:val="auto"/>
          <w:sz w:val="22"/>
          <w:szCs w:val="22"/>
          <w:highlight w:val="none"/>
        </w:rPr>
      </w:pPr>
    </w:p>
    <w:p w14:paraId="0A5B78A1">
      <w:pPr>
        <w:spacing w:line="360" w:lineRule="auto"/>
        <w:ind w:firstLine="442" w:firstLineChars="200"/>
        <w:rPr>
          <w:rFonts w:ascii="宋体" w:hAnsi="宋体"/>
          <w:b/>
          <w:color w:val="auto"/>
          <w:sz w:val="22"/>
          <w:szCs w:val="22"/>
          <w:highlight w:val="none"/>
        </w:rPr>
      </w:pPr>
      <w:r>
        <w:rPr>
          <w:rFonts w:hint="eastAsia" w:ascii="宋体" w:hAnsi="宋体"/>
          <w:b/>
          <w:color w:val="auto"/>
          <w:sz w:val="22"/>
          <w:szCs w:val="22"/>
          <w:highlight w:val="none"/>
        </w:rPr>
        <w:t xml:space="preserve">注：1、此表格式供参照, </w:t>
      </w:r>
      <w:r>
        <w:rPr>
          <w:rFonts w:hint="eastAsia" w:ascii="宋体" w:hAnsi="宋体"/>
          <w:b/>
          <w:color w:val="auto"/>
          <w:sz w:val="22"/>
          <w:szCs w:val="22"/>
          <w:highlight w:val="none"/>
          <w:lang w:eastAsia="zh-CN"/>
        </w:rPr>
        <w:t>报价人</w:t>
      </w:r>
      <w:r>
        <w:rPr>
          <w:rFonts w:hint="eastAsia" w:ascii="宋体" w:hAnsi="宋体"/>
          <w:b/>
          <w:color w:val="auto"/>
          <w:sz w:val="22"/>
          <w:szCs w:val="22"/>
          <w:highlight w:val="none"/>
        </w:rPr>
        <w:t>可以根据本表格式内容自行填写。</w:t>
      </w:r>
    </w:p>
    <w:p w14:paraId="4D11E8BF">
      <w:pPr>
        <w:spacing w:line="360" w:lineRule="auto"/>
        <w:ind w:firstLine="442" w:firstLineChars="200"/>
        <w:rPr>
          <w:rFonts w:ascii="宋体" w:hAnsi="宋体"/>
          <w:b/>
          <w:color w:val="auto"/>
          <w:sz w:val="22"/>
          <w:szCs w:val="22"/>
          <w:highlight w:val="none"/>
        </w:rPr>
      </w:pPr>
      <w:r>
        <w:rPr>
          <w:rFonts w:hint="eastAsia" w:ascii="宋体" w:hAnsi="宋体"/>
          <w:b/>
          <w:color w:val="auto"/>
          <w:sz w:val="22"/>
          <w:szCs w:val="22"/>
          <w:highlight w:val="none"/>
        </w:rPr>
        <w:t xml:space="preserve">    2、按评分标准要求提供证明材料。</w:t>
      </w:r>
    </w:p>
    <w:p w14:paraId="7DDB0A7D">
      <w:pPr>
        <w:spacing w:line="440" w:lineRule="exact"/>
        <w:ind w:firstLine="442" w:firstLineChars="200"/>
        <w:rPr>
          <w:rFonts w:ascii="宋体" w:hAnsi="宋体"/>
          <w:b/>
          <w:color w:val="auto"/>
          <w:sz w:val="22"/>
          <w:szCs w:val="22"/>
          <w:highlight w:val="none"/>
        </w:rPr>
      </w:pPr>
    </w:p>
    <w:p w14:paraId="2BF9A9C0">
      <w:pPr>
        <w:pStyle w:val="6"/>
        <w:spacing w:line="360" w:lineRule="auto"/>
        <w:rPr>
          <w:rFonts w:ascii="宋体" w:hAnsi="宋体"/>
          <w:color w:val="auto"/>
          <w:sz w:val="22"/>
          <w:szCs w:val="22"/>
          <w:highlight w:val="none"/>
        </w:rPr>
      </w:pPr>
    </w:p>
    <w:p w14:paraId="1F1202C4">
      <w:pPr>
        <w:pStyle w:val="6"/>
        <w:spacing w:line="360" w:lineRule="auto"/>
        <w:rPr>
          <w:rFonts w:ascii="宋体" w:hAnsi="宋体"/>
          <w:color w:val="auto"/>
          <w:sz w:val="22"/>
          <w:szCs w:val="22"/>
          <w:highlight w:val="none"/>
        </w:rPr>
      </w:pPr>
      <w:r>
        <w:rPr>
          <w:rFonts w:hint="eastAsia" w:ascii="宋体" w:hAnsi="宋体"/>
          <w:color w:val="auto"/>
          <w:sz w:val="22"/>
          <w:szCs w:val="22"/>
          <w:highlight w:val="none"/>
          <w:lang w:eastAsia="zh-CN"/>
        </w:rPr>
        <w:t>报价人</w:t>
      </w:r>
      <w:r>
        <w:rPr>
          <w:rFonts w:hint="eastAsia" w:ascii="宋体" w:hAnsi="宋体"/>
          <w:color w:val="auto"/>
          <w:sz w:val="22"/>
          <w:szCs w:val="22"/>
          <w:highlight w:val="none"/>
        </w:rPr>
        <w:t>（加盖公章）：</w:t>
      </w:r>
    </w:p>
    <w:p w14:paraId="03F2AD41">
      <w:pPr>
        <w:pStyle w:val="6"/>
        <w:spacing w:line="360" w:lineRule="auto"/>
        <w:rPr>
          <w:rFonts w:ascii="宋体" w:hAnsi="宋体"/>
          <w:color w:val="auto"/>
          <w:sz w:val="22"/>
          <w:szCs w:val="22"/>
          <w:highlight w:val="none"/>
        </w:rPr>
      </w:pPr>
      <w:r>
        <w:rPr>
          <w:rFonts w:hint="eastAsia" w:ascii="宋体" w:hAnsi="宋体"/>
          <w:color w:val="auto"/>
          <w:sz w:val="22"/>
          <w:szCs w:val="22"/>
          <w:highlight w:val="none"/>
        </w:rPr>
        <w:t>法定代表人或</w:t>
      </w:r>
      <w:r>
        <w:rPr>
          <w:rFonts w:hint="eastAsia" w:ascii="宋体"/>
          <w:color w:val="auto"/>
          <w:sz w:val="22"/>
          <w:szCs w:val="22"/>
          <w:highlight w:val="none"/>
        </w:rPr>
        <w:t>授权代表</w:t>
      </w:r>
      <w:r>
        <w:rPr>
          <w:rFonts w:hint="eastAsia" w:ascii="宋体" w:hAnsi="宋体"/>
          <w:color w:val="auto"/>
          <w:sz w:val="22"/>
          <w:szCs w:val="22"/>
          <w:highlight w:val="none"/>
        </w:rPr>
        <w:t>（签名或盖私章）：</w:t>
      </w:r>
    </w:p>
    <w:p w14:paraId="1984F2F2">
      <w:pPr>
        <w:spacing w:line="360" w:lineRule="auto"/>
        <w:rPr>
          <w:rFonts w:ascii="宋体" w:hAnsi="宋体"/>
          <w:color w:val="auto"/>
          <w:sz w:val="22"/>
          <w:szCs w:val="22"/>
          <w:highlight w:val="none"/>
        </w:rPr>
        <w:sectPr>
          <w:pgSz w:w="11906" w:h="16838"/>
          <w:pgMar w:top="1440" w:right="1531" w:bottom="1440" w:left="1531" w:header="851" w:footer="992" w:gutter="0"/>
          <w:cols w:space="720" w:num="1"/>
          <w:docGrid w:linePitch="312" w:charSpace="0"/>
        </w:sectPr>
      </w:pPr>
      <w:r>
        <w:rPr>
          <w:rFonts w:hint="eastAsia" w:ascii="宋体" w:hAnsi="宋体"/>
          <w:color w:val="auto"/>
          <w:sz w:val="22"/>
          <w:szCs w:val="22"/>
          <w:highlight w:val="none"/>
        </w:rPr>
        <w:t>日       期：</w:t>
      </w:r>
    </w:p>
    <w:p w14:paraId="3FD5735D">
      <w:pPr>
        <w:pStyle w:val="27"/>
        <w:spacing w:line="400" w:lineRule="exact"/>
        <w:ind w:firstLine="0" w:firstLineChars="0"/>
        <w:rPr>
          <w:rFonts w:ascii="宋体" w:eastAsia="宋体"/>
          <w:b/>
          <w:color w:val="auto"/>
          <w:sz w:val="28"/>
          <w:highlight w:val="none"/>
        </w:rPr>
      </w:pPr>
      <w:r>
        <w:rPr>
          <w:rFonts w:hint="eastAsia" w:ascii="宋体" w:eastAsia="宋体"/>
          <w:b/>
          <w:color w:val="auto"/>
          <w:sz w:val="28"/>
          <w:highlight w:val="none"/>
        </w:rPr>
        <w:t>1</w:t>
      </w:r>
      <w:r>
        <w:rPr>
          <w:rFonts w:hint="eastAsia" w:ascii="宋体" w:eastAsia="宋体"/>
          <w:b/>
          <w:color w:val="auto"/>
          <w:sz w:val="28"/>
          <w:highlight w:val="none"/>
          <w:lang w:val="en-US" w:eastAsia="zh-CN"/>
        </w:rPr>
        <w:t>3</w:t>
      </w:r>
      <w:r>
        <w:rPr>
          <w:rFonts w:hint="eastAsia" w:ascii="宋体" w:eastAsia="宋体"/>
          <w:b/>
          <w:color w:val="auto"/>
          <w:sz w:val="28"/>
          <w:highlight w:val="none"/>
        </w:rPr>
        <w:t>.拟投入本项目设备设施配置情况一览表（如有）</w:t>
      </w:r>
    </w:p>
    <w:p w14:paraId="079529EC">
      <w:pPr>
        <w:pStyle w:val="27"/>
        <w:spacing w:line="400" w:lineRule="exact"/>
        <w:ind w:firstLine="0" w:firstLineChars="0"/>
        <w:rPr>
          <w:rFonts w:ascii="宋体" w:eastAsia="宋体"/>
          <w:color w:val="auto"/>
          <w:sz w:val="22"/>
          <w:szCs w:val="22"/>
          <w:highlight w:val="none"/>
        </w:rPr>
      </w:pPr>
    </w:p>
    <w:p w14:paraId="279C1E2C">
      <w:pPr>
        <w:spacing w:line="400" w:lineRule="exact"/>
        <w:rPr>
          <w:rFonts w:ascii="宋体" w:hAnsi="宋体" w:cs="宋体"/>
          <w:bCs/>
          <w:color w:val="auto"/>
          <w:szCs w:val="20"/>
          <w:highlight w:val="none"/>
        </w:rPr>
      </w:pPr>
      <w:r>
        <w:rPr>
          <w:rFonts w:hint="eastAsia" w:ascii="宋体" w:hAnsi="宋体" w:cs="宋体"/>
          <w:color w:val="auto"/>
          <w:highlight w:val="none"/>
        </w:rPr>
        <w:t>项目名称：</w:t>
      </w:r>
      <w:r>
        <w:rPr>
          <w:rFonts w:hint="eastAsia" w:ascii="宋体" w:hAnsi="宋体" w:cs="宋体"/>
          <w:color w:val="auto"/>
          <w:highlight w:val="none"/>
          <w:u w:val="single"/>
        </w:rPr>
        <w:t xml:space="preserve"> </w:t>
      </w:r>
      <w:r>
        <w:rPr>
          <w:rFonts w:hint="eastAsia" w:ascii="宋体" w:hAnsi="宋体" w:cs="宋体"/>
          <w:color w:val="auto"/>
          <w:highlight w:val="none"/>
          <w:u w:val="single"/>
          <w:lang w:eastAsia="zh-CN"/>
        </w:rPr>
        <w:t>安乐村安乐北路道路改造工程</w:t>
      </w:r>
      <w:r>
        <w:rPr>
          <w:rFonts w:hint="eastAsia" w:ascii="宋体" w:hAnsi="宋体" w:cs="宋体"/>
          <w:color w:val="auto"/>
          <w:highlight w:val="none"/>
          <w:u w:val="single"/>
        </w:rPr>
        <w:t xml:space="preserve">   </w:t>
      </w:r>
      <w:r>
        <w:rPr>
          <w:rFonts w:hint="eastAsia" w:ascii="宋体" w:hAnsi="宋体" w:cs="宋体"/>
          <w:color w:val="auto"/>
          <w:szCs w:val="21"/>
          <w:highlight w:val="none"/>
        </w:rPr>
        <w:t xml:space="preserve"> </w:t>
      </w:r>
    </w:p>
    <w:p w14:paraId="28F04925">
      <w:pPr>
        <w:spacing w:line="400" w:lineRule="exact"/>
        <w:rPr>
          <w:rFonts w:ascii="宋体"/>
          <w:color w:val="auto"/>
          <w:sz w:val="22"/>
          <w:szCs w:val="22"/>
          <w:highlight w:val="none"/>
        </w:rPr>
      </w:pPr>
      <w:r>
        <w:rPr>
          <w:rFonts w:hint="eastAsia" w:ascii="宋体"/>
          <w:color w:val="auto"/>
          <w:szCs w:val="21"/>
          <w:highlight w:val="none"/>
        </w:rPr>
        <w:t>项目编号</w:t>
      </w:r>
      <w:r>
        <w:rPr>
          <w:rFonts w:hint="eastAsia" w:ascii="宋体" w:hAnsi="宋体" w:cs="宋体"/>
          <w:color w:val="auto"/>
          <w:highlight w:val="none"/>
        </w:rPr>
        <w:t>：</w:t>
      </w:r>
      <w:r>
        <w:rPr>
          <w:rFonts w:hint="eastAsia" w:ascii="宋体" w:hAnsi="宋体" w:cs="宋体"/>
          <w:color w:val="auto"/>
          <w:highlight w:val="none"/>
          <w:u w:val="single"/>
        </w:rPr>
        <w:t xml:space="preserve"> </w:t>
      </w:r>
      <w:r>
        <w:rPr>
          <w:rFonts w:hint="eastAsia" w:ascii="宋体" w:hAnsi="宋体" w:cs="宋体"/>
          <w:color w:val="auto"/>
          <w:highlight w:val="none"/>
          <w:u w:val="single"/>
          <w:lang w:eastAsia="zh-CN"/>
        </w:rPr>
        <w:t>YXZB202506BJJ243</w:t>
      </w:r>
      <w:r>
        <w:rPr>
          <w:rFonts w:hint="eastAsia" w:ascii="宋体" w:hAnsi="宋体" w:cs="宋体"/>
          <w:color w:val="auto"/>
          <w:highlight w:val="none"/>
          <w:u w:val="single"/>
        </w:rPr>
        <w:t xml:space="preserve">  </w:t>
      </w:r>
      <w:r>
        <w:rPr>
          <w:rFonts w:hint="eastAsia" w:ascii="宋体"/>
          <w:color w:val="auto"/>
          <w:sz w:val="22"/>
          <w:szCs w:val="22"/>
          <w:highlight w:val="none"/>
        </w:rPr>
        <w:t xml:space="preserve">             </w:t>
      </w:r>
    </w:p>
    <w:tbl>
      <w:tblPr>
        <w:tblStyle w:val="15"/>
        <w:tblW w:w="86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2221"/>
        <w:gridCol w:w="1575"/>
        <w:gridCol w:w="990"/>
        <w:gridCol w:w="1721"/>
        <w:gridCol w:w="1134"/>
      </w:tblGrid>
      <w:tr w14:paraId="2FDE9E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jc w:val="center"/>
        </w:trPr>
        <w:tc>
          <w:tcPr>
            <w:tcW w:w="993" w:type="dxa"/>
            <w:shd w:val="clear" w:color="auto" w:fill="EEECE1"/>
            <w:vAlign w:val="center"/>
          </w:tcPr>
          <w:p w14:paraId="0D6BAB58">
            <w:pPr>
              <w:jc w:val="center"/>
              <w:rPr>
                <w:rFonts w:ascii="宋体" w:hAnsi="宋体"/>
                <w:b/>
                <w:color w:val="auto"/>
                <w:sz w:val="22"/>
                <w:szCs w:val="22"/>
                <w:highlight w:val="none"/>
              </w:rPr>
            </w:pPr>
            <w:r>
              <w:rPr>
                <w:rFonts w:hint="eastAsia" w:ascii="宋体" w:hAnsi="宋体"/>
                <w:b/>
                <w:color w:val="auto"/>
                <w:sz w:val="22"/>
                <w:szCs w:val="22"/>
                <w:highlight w:val="none"/>
              </w:rPr>
              <w:t>序号</w:t>
            </w:r>
          </w:p>
        </w:tc>
        <w:tc>
          <w:tcPr>
            <w:tcW w:w="2221" w:type="dxa"/>
            <w:shd w:val="clear" w:color="auto" w:fill="EEECE1"/>
            <w:vAlign w:val="center"/>
          </w:tcPr>
          <w:p w14:paraId="0B0F213A">
            <w:pPr>
              <w:jc w:val="center"/>
              <w:rPr>
                <w:rFonts w:ascii="宋体" w:hAnsi="宋体"/>
                <w:b/>
                <w:color w:val="auto"/>
                <w:sz w:val="22"/>
                <w:szCs w:val="22"/>
                <w:highlight w:val="none"/>
              </w:rPr>
            </w:pPr>
            <w:r>
              <w:rPr>
                <w:rFonts w:hint="eastAsia" w:ascii="宋体" w:hAnsi="宋体"/>
                <w:b/>
                <w:color w:val="auto"/>
                <w:sz w:val="22"/>
                <w:szCs w:val="22"/>
                <w:highlight w:val="none"/>
              </w:rPr>
              <w:t>设备名称</w:t>
            </w:r>
          </w:p>
        </w:tc>
        <w:tc>
          <w:tcPr>
            <w:tcW w:w="1575" w:type="dxa"/>
            <w:shd w:val="clear" w:color="auto" w:fill="EEECE1"/>
            <w:vAlign w:val="center"/>
          </w:tcPr>
          <w:p w14:paraId="040F1039">
            <w:pPr>
              <w:jc w:val="center"/>
              <w:rPr>
                <w:rFonts w:ascii="宋体" w:hAnsi="宋体"/>
                <w:b/>
                <w:color w:val="auto"/>
                <w:sz w:val="22"/>
                <w:szCs w:val="22"/>
                <w:highlight w:val="none"/>
              </w:rPr>
            </w:pPr>
            <w:r>
              <w:rPr>
                <w:rFonts w:hint="eastAsia" w:ascii="宋体" w:hAnsi="宋体"/>
                <w:b/>
                <w:color w:val="auto"/>
                <w:sz w:val="22"/>
                <w:szCs w:val="22"/>
                <w:highlight w:val="none"/>
              </w:rPr>
              <w:t>规格型号</w:t>
            </w:r>
          </w:p>
        </w:tc>
        <w:tc>
          <w:tcPr>
            <w:tcW w:w="990" w:type="dxa"/>
            <w:shd w:val="clear" w:color="auto" w:fill="EEECE1"/>
            <w:vAlign w:val="center"/>
          </w:tcPr>
          <w:p w14:paraId="3EC6B1C9">
            <w:pPr>
              <w:jc w:val="center"/>
              <w:rPr>
                <w:rFonts w:ascii="宋体" w:hAnsi="宋体"/>
                <w:b/>
                <w:color w:val="auto"/>
                <w:sz w:val="22"/>
                <w:szCs w:val="22"/>
                <w:highlight w:val="none"/>
              </w:rPr>
            </w:pPr>
            <w:r>
              <w:rPr>
                <w:rFonts w:hint="eastAsia" w:ascii="宋体" w:hAnsi="宋体"/>
                <w:b/>
                <w:color w:val="auto"/>
                <w:sz w:val="22"/>
                <w:szCs w:val="22"/>
                <w:highlight w:val="none"/>
              </w:rPr>
              <w:t>数量</w:t>
            </w:r>
          </w:p>
        </w:tc>
        <w:tc>
          <w:tcPr>
            <w:tcW w:w="1721" w:type="dxa"/>
            <w:shd w:val="clear" w:color="auto" w:fill="EEECE1"/>
            <w:vAlign w:val="center"/>
          </w:tcPr>
          <w:p w14:paraId="15601728">
            <w:pPr>
              <w:jc w:val="center"/>
              <w:rPr>
                <w:rFonts w:ascii="宋体" w:hAnsi="宋体"/>
                <w:b/>
                <w:color w:val="auto"/>
                <w:sz w:val="22"/>
                <w:szCs w:val="22"/>
                <w:highlight w:val="none"/>
              </w:rPr>
            </w:pPr>
            <w:r>
              <w:rPr>
                <w:rFonts w:hint="eastAsia" w:ascii="宋体" w:hAnsi="宋体"/>
                <w:b/>
                <w:color w:val="auto"/>
                <w:sz w:val="22"/>
                <w:szCs w:val="22"/>
                <w:highlight w:val="none"/>
              </w:rPr>
              <w:t>用途</w:t>
            </w:r>
          </w:p>
        </w:tc>
        <w:tc>
          <w:tcPr>
            <w:tcW w:w="1134" w:type="dxa"/>
            <w:shd w:val="clear" w:color="auto" w:fill="EEECE1"/>
            <w:vAlign w:val="center"/>
          </w:tcPr>
          <w:p w14:paraId="395D4A64">
            <w:pPr>
              <w:jc w:val="center"/>
              <w:rPr>
                <w:rFonts w:ascii="宋体" w:hAnsi="宋体"/>
                <w:b/>
                <w:color w:val="auto"/>
                <w:sz w:val="22"/>
                <w:szCs w:val="22"/>
                <w:highlight w:val="none"/>
              </w:rPr>
            </w:pPr>
            <w:r>
              <w:rPr>
                <w:rFonts w:hint="eastAsia" w:ascii="宋体" w:hAnsi="宋体"/>
                <w:b/>
                <w:color w:val="auto"/>
                <w:sz w:val="22"/>
                <w:szCs w:val="22"/>
                <w:highlight w:val="none"/>
              </w:rPr>
              <w:t>备注</w:t>
            </w:r>
          </w:p>
        </w:tc>
      </w:tr>
      <w:tr w14:paraId="61420D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993" w:type="dxa"/>
            <w:vAlign w:val="center"/>
          </w:tcPr>
          <w:p w14:paraId="16E44A88">
            <w:pPr>
              <w:jc w:val="center"/>
              <w:rPr>
                <w:rFonts w:ascii="宋体" w:hAnsi="宋体"/>
                <w:color w:val="auto"/>
                <w:sz w:val="22"/>
                <w:szCs w:val="22"/>
                <w:highlight w:val="none"/>
              </w:rPr>
            </w:pPr>
            <w:r>
              <w:rPr>
                <w:rFonts w:hint="eastAsia" w:ascii="宋体" w:hAnsi="宋体"/>
                <w:color w:val="auto"/>
                <w:sz w:val="22"/>
                <w:szCs w:val="22"/>
                <w:highlight w:val="none"/>
              </w:rPr>
              <w:t>1</w:t>
            </w:r>
          </w:p>
        </w:tc>
        <w:tc>
          <w:tcPr>
            <w:tcW w:w="2221" w:type="dxa"/>
            <w:vAlign w:val="center"/>
          </w:tcPr>
          <w:p w14:paraId="4B6FEADC">
            <w:pPr>
              <w:jc w:val="center"/>
              <w:rPr>
                <w:rFonts w:ascii="宋体" w:hAnsi="宋体"/>
                <w:color w:val="auto"/>
                <w:sz w:val="22"/>
                <w:szCs w:val="22"/>
                <w:highlight w:val="none"/>
              </w:rPr>
            </w:pPr>
          </w:p>
        </w:tc>
        <w:tc>
          <w:tcPr>
            <w:tcW w:w="1575" w:type="dxa"/>
            <w:vAlign w:val="center"/>
          </w:tcPr>
          <w:p w14:paraId="758C5D74">
            <w:pPr>
              <w:jc w:val="center"/>
              <w:rPr>
                <w:rFonts w:ascii="宋体" w:hAnsi="宋体"/>
                <w:color w:val="auto"/>
                <w:sz w:val="22"/>
                <w:szCs w:val="22"/>
                <w:highlight w:val="none"/>
              </w:rPr>
            </w:pPr>
          </w:p>
        </w:tc>
        <w:tc>
          <w:tcPr>
            <w:tcW w:w="990" w:type="dxa"/>
            <w:vAlign w:val="center"/>
          </w:tcPr>
          <w:p w14:paraId="7675511E">
            <w:pPr>
              <w:jc w:val="center"/>
              <w:rPr>
                <w:rFonts w:ascii="宋体" w:hAnsi="宋体"/>
                <w:color w:val="auto"/>
                <w:sz w:val="22"/>
                <w:szCs w:val="22"/>
                <w:highlight w:val="none"/>
              </w:rPr>
            </w:pPr>
          </w:p>
        </w:tc>
        <w:tc>
          <w:tcPr>
            <w:tcW w:w="1721" w:type="dxa"/>
            <w:vAlign w:val="center"/>
          </w:tcPr>
          <w:p w14:paraId="1DAD080C">
            <w:pPr>
              <w:jc w:val="center"/>
              <w:rPr>
                <w:rFonts w:ascii="宋体" w:hAnsi="宋体"/>
                <w:color w:val="auto"/>
                <w:sz w:val="22"/>
                <w:szCs w:val="22"/>
                <w:highlight w:val="none"/>
              </w:rPr>
            </w:pPr>
          </w:p>
        </w:tc>
        <w:tc>
          <w:tcPr>
            <w:tcW w:w="1134" w:type="dxa"/>
          </w:tcPr>
          <w:p w14:paraId="30FE532D">
            <w:pPr>
              <w:jc w:val="center"/>
              <w:rPr>
                <w:rFonts w:ascii="宋体" w:hAnsi="宋体"/>
                <w:color w:val="auto"/>
                <w:sz w:val="22"/>
                <w:szCs w:val="22"/>
                <w:highlight w:val="none"/>
              </w:rPr>
            </w:pPr>
          </w:p>
        </w:tc>
      </w:tr>
      <w:tr w14:paraId="50FB08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993" w:type="dxa"/>
            <w:vAlign w:val="center"/>
          </w:tcPr>
          <w:p w14:paraId="06A7E632">
            <w:pPr>
              <w:jc w:val="center"/>
              <w:rPr>
                <w:rFonts w:ascii="宋体" w:hAnsi="宋体"/>
                <w:color w:val="auto"/>
                <w:sz w:val="22"/>
                <w:szCs w:val="22"/>
                <w:highlight w:val="none"/>
              </w:rPr>
            </w:pPr>
            <w:r>
              <w:rPr>
                <w:rFonts w:hint="eastAsia" w:ascii="宋体" w:hAnsi="宋体"/>
                <w:color w:val="auto"/>
                <w:sz w:val="22"/>
                <w:szCs w:val="22"/>
                <w:highlight w:val="none"/>
              </w:rPr>
              <w:t>2</w:t>
            </w:r>
          </w:p>
        </w:tc>
        <w:tc>
          <w:tcPr>
            <w:tcW w:w="2221" w:type="dxa"/>
            <w:vAlign w:val="center"/>
          </w:tcPr>
          <w:p w14:paraId="00F42193">
            <w:pPr>
              <w:jc w:val="center"/>
              <w:rPr>
                <w:rFonts w:ascii="宋体" w:hAnsi="宋体"/>
                <w:color w:val="auto"/>
                <w:sz w:val="22"/>
                <w:szCs w:val="22"/>
                <w:highlight w:val="none"/>
              </w:rPr>
            </w:pPr>
          </w:p>
        </w:tc>
        <w:tc>
          <w:tcPr>
            <w:tcW w:w="1575" w:type="dxa"/>
            <w:vAlign w:val="center"/>
          </w:tcPr>
          <w:p w14:paraId="317F2640">
            <w:pPr>
              <w:jc w:val="center"/>
              <w:rPr>
                <w:rFonts w:ascii="宋体" w:hAnsi="宋体"/>
                <w:color w:val="auto"/>
                <w:sz w:val="22"/>
                <w:szCs w:val="22"/>
                <w:highlight w:val="none"/>
              </w:rPr>
            </w:pPr>
          </w:p>
        </w:tc>
        <w:tc>
          <w:tcPr>
            <w:tcW w:w="990" w:type="dxa"/>
            <w:vAlign w:val="center"/>
          </w:tcPr>
          <w:p w14:paraId="4577A20A">
            <w:pPr>
              <w:jc w:val="center"/>
              <w:rPr>
                <w:rFonts w:ascii="宋体" w:hAnsi="宋体"/>
                <w:color w:val="auto"/>
                <w:sz w:val="22"/>
                <w:szCs w:val="22"/>
                <w:highlight w:val="none"/>
              </w:rPr>
            </w:pPr>
          </w:p>
        </w:tc>
        <w:tc>
          <w:tcPr>
            <w:tcW w:w="1721" w:type="dxa"/>
            <w:vAlign w:val="center"/>
          </w:tcPr>
          <w:p w14:paraId="13C947CE">
            <w:pPr>
              <w:jc w:val="center"/>
              <w:rPr>
                <w:rFonts w:ascii="宋体" w:hAnsi="宋体"/>
                <w:color w:val="auto"/>
                <w:sz w:val="22"/>
                <w:szCs w:val="22"/>
                <w:highlight w:val="none"/>
              </w:rPr>
            </w:pPr>
          </w:p>
        </w:tc>
        <w:tc>
          <w:tcPr>
            <w:tcW w:w="1134" w:type="dxa"/>
          </w:tcPr>
          <w:p w14:paraId="796D2917">
            <w:pPr>
              <w:jc w:val="center"/>
              <w:rPr>
                <w:rFonts w:ascii="宋体" w:hAnsi="宋体"/>
                <w:color w:val="auto"/>
                <w:sz w:val="22"/>
                <w:szCs w:val="22"/>
                <w:highlight w:val="none"/>
              </w:rPr>
            </w:pPr>
          </w:p>
        </w:tc>
      </w:tr>
      <w:tr w14:paraId="7AA440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993" w:type="dxa"/>
            <w:vAlign w:val="center"/>
          </w:tcPr>
          <w:p w14:paraId="2BB924AA">
            <w:pPr>
              <w:jc w:val="center"/>
              <w:rPr>
                <w:rFonts w:ascii="宋体" w:hAnsi="宋体"/>
                <w:color w:val="auto"/>
                <w:sz w:val="22"/>
                <w:szCs w:val="22"/>
                <w:highlight w:val="none"/>
              </w:rPr>
            </w:pPr>
            <w:r>
              <w:rPr>
                <w:rFonts w:hint="eastAsia" w:ascii="宋体" w:hAnsi="宋体"/>
                <w:color w:val="auto"/>
                <w:sz w:val="22"/>
                <w:szCs w:val="22"/>
                <w:highlight w:val="none"/>
              </w:rPr>
              <w:t>3</w:t>
            </w:r>
          </w:p>
        </w:tc>
        <w:tc>
          <w:tcPr>
            <w:tcW w:w="2221" w:type="dxa"/>
            <w:vAlign w:val="center"/>
          </w:tcPr>
          <w:p w14:paraId="59355018">
            <w:pPr>
              <w:jc w:val="center"/>
              <w:rPr>
                <w:rFonts w:ascii="宋体" w:hAnsi="宋体"/>
                <w:color w:val="auto"/>
                <w:sz w:val="22"/>
                <w:szCs w:val="22"/>
                <w:highlight w:val="none"/>
              </w:rPr>
            </w:pPr>
          </w:p>
        </w:tc>
        <w:tc>
          <w:tcPr>
            <w:tcW w:w="1575" w:type="dxa"/>
            <w:vAlign w:val="center"/>
          </w:tcPr>
          <w:p w14:paraId="6AC03306">
            <w:pPr>
              <w:jc w:val="center"/>
              <w:rPr>
                <w:rFonts w:ascii="宋体" w:hAnsi="宋体"/>
                <w:color w:val="auto"/>
                <w:sz w:val="22"/>
                <w:szCs w:val="22"/>
                <w:highlight w:val="none"/>
              </w:rPr>
            </w:pPr>
          </w:p>
        </w:tc>
        <w:tc>
          <w:tcPr>
            <w:tcW w:w="990" w:type="dxa"/>
            <w:vAlign w:val="center"/>
          </w:tcPr>
          <w:p w14:paraId="6977C616">
            <w:pPr>
              <w:jc w:val="center"/>
              <w:rPr>
                <w:rFonts w:ascii="宋体" w:hAnsi="宋体"/>
                <w:color w:val="auto"/>
                <w:sz w:val="22"/>
                <w:szCs w:val="22"/>
                <w:highlight w:val="none"/>
              </w:rPr>
            </w:pPr>
          </w:p>
        </w:tc>
        <w:tc>
          <w:tcPr>
            <w:tcW w:w="1721" w:type="dxa"/>
            <w:vAlign w:val="center"/>
          </w:tcPr>
          <w:p w14:paraId="5E5DCC8F">
            <w:pPr>
              <w:jc w:val="center"/>
              <w:rPr>
                <w:rFonts w:ascii="宋体" w:hAnsi="宋体"/>
                <w:color w:val="auto"/>
                <w:sz w:val="22"/>
                <w:szCs w:val="22"/>
                <w:highlight w:val="none"/>
              </w:rPr>
            </w:pPr>
          </w:p>
        </w:tc>
        <w:tc>
          <w:tcPr>
            <w:tcW w:w="1134" w:type="dxa"/>
          </w:tcPr>
          <w:p w14:paraId="32168101">
            <w:pPr>
              <w:jc w:val="center"/>
              <w:rPr>
                <w:rFonts w:ascii="宋体" w:hAnsi="宋体"/>
                <w:color w:val="auto"/>
                <w:sz w:val="22"/>
                <w:szCs w:val="22"/>
                <w:highlight w:val="none"/>
              </w:rPr>
            </w:pPr>
          </w:p>
        </w:tc>
      </w:tr>
      <w:tr w14:paraId="72ACDB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993" w:type="dxa"/>
            <w:vAlign w:val="center"/>
          </w:tcPr>
          <w:p w14:paraId="47525A3B">
            <w:pPr>
              <w:jc w:val="center"/>
              <w:rPr>
                <w:rFonts w:ascii="宋体" w:hAnsi="宋体"/>
                <w:color w:val="auto"/>
                <w:sz w:val="22"/>
                <w:szCs w:val="22"/>
                <w:highlight w:val="none"/>
              </w:rPr>
            </w:pPr>
            <w:r>
              <w:rPr>
                <w:rFonts w:ascii="宋体" w:hAnsi="宋体"/>
                <w:color w:val="auto"/>
                <w:sz w:val="22"/>
                <w:szCs w:val="22"/>
                <w:highlight w:val="none"/>
              </w:rPr>
              <w:t>…</w:t>
            </w:r>
          </w:p>
        </w:tc>
        <w:tc>
          <w:tcPr>
            <w:tcW w:w="2221" w:type="dxa"/>
            <w:vAlign w:val="center"/>
          </w:tcPr>
          <w:p w14:paraId="7308118E">
            <w:pPr>
              <w:jc w:val="center"/>
              <w:rPr>
                <w:rFonts w:ascii="宋体" w:hAnsi="宋体"/>
                <w:color w:val="auto"/>
                <w:sz w:val="22"/>
                <w:szCs w:val="22"/>
                <w:highlight w:val="none"/>
              </w:rPr>
            </w:pPr>
          </w:p>
        </w:tc>
        <w:tc>
          <w:tcPr>
            <w:tcW w:w="1575" w:type="dxa"/>
            <w:vAlign w:val="center"/>
          </w:tcPr>
          <w:p w14:paraId="1D67F81D">
            <w:pPr>
              <w:jc w:val="center"/>
              <w:rPr>
                <w:rFonts w:ascii="宋体" w:hAnsi="宋体"/>
                <w:color w:val="auto"/>
                <w:sz w:val="22"/>
                <w:szCs w:val="22"/>
                <w:highlight w:val="none"/>
              </w:rPr>
            </w:pPr>
          </w:p>
        </w:tc>
        <w:tc>
          <w:tcPr>
            <w:tcW w:w="990" w:type="dxa"/>
            <w:vAlign w:val="center"/>
          </w:tcPr>
          <w:p w14:paraId="11E1FCB1">
            <w:pPr>
              <w:jc w:val="center"/>
              <w:rPr>
                <w:rFonts w:ascii="宋体" w:hAnsi="宋体"/>
                <w:color w:val="auto"/>
                <w:sz w:val="22"/>
                <w:szCs w:val="22"/>
                <w:highlight w:val="none"/>
              </w:rPr>
            </w:pPr>
          </w:p>
        </w:tc>
        <w:tc>
          <w:tcPr>
            <w:tcW w:w="1721" w:type="dxa"/>
            <w:vAlign w:val="center"/>
          </w:tcPr>
          <w:p w14:paraId="41E262EB">
            <w:pPr>
              <w:jc w:val="center"/>
              <w:rPr>
                <w:rFonts w:ascii="宋体" w:hAnsi="宋体"/>
                <w:color w:val="auto"/>
                <w:sz w:val="22"/>
                <w:szCs w:val="22"/>
                <w:highlight w:val="none"/>
              </w:rPr>
            </w:pPr>
          </w:p>
        </w:tc>
        <w:tc>
          <w:tcPr>
            <w:tcW w:w="1134" w:type="dxa"/>
          </w:tcPr>
          <w:p w14:paraId="4116BC06">
            <w:pPr>
              <w:jc w:val="center"/>
              <w:rPr>
                <w:rFonts w:ascii="宋体" w:hAnsi="宋体"/>
                <w:color w:val="auto"/>
                <w:sz w:val="22"/>
                <w:szCs w:val="22"/>
                <w:highlight w:val="none"/>
              </w:rPr>
            </w:pPr>
          </w:p>
        </w:tc>
      </w:tr>
      <w:tr w14:paraId="51BCDC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993" w:type="dxa"/>
            <w:vAlign w:val="center"/>
          </w:tcPr>
          <w:p w14:paraId="2076F162">
            <w:pPr>
              <w:jc w:val="center"/>
              <w:rPr>
                <w:rFonts w:ascii="宋体" w:hAnsi="宋体"/>
                <w:color w:val="auto"/>
                <w:sz w:val="22"/>
                <w:szCs w:val="22"/>
                <w:highlight w:val="none"/>
              </w:rPr>
            </w:pPr>
          </w:p>
        </w:tc>
        <w:tc>
          <w:tcPr>
            <w:tcW w:w="2221" w:type="dxa"/>
            <w:vAlign w:val="center"/>
          </w:tcPr>
          <w:p w14:paraId="756FAD2C">
            <w:pPr>
              <w:jc w:val="center"/>
              <w:rPr>
                <w:rFonts w:ascii="宋体" w:hAnsi="宋体"/>
                <w:color w:val="auto"/>
                <w:sz w:val="22"/>
                <w:szCs w:val="22"/>
                <w:highlight w:val="none"/>
              </w:rPr>
            </w:pPr>
          </w:p>
        </w:tc>
        <w:tc>
          <w:tcPr>
            <w:tcW w:w="1575" w:type="dxa"/>
            <w:vAlign w:val="center"/>
          </w:tcPr>
          <w:p w14:paraId="50BFD296">
            <w:pPr>
              <w:jc w:val="center"/>
              <w:rPr>
                <w:rFonts w:ascii="宋体" w:hAnsi="宋体"/>
                <w:color w:val="auto"/>
                <w:sz w:val="22"/>
                <w:szCs w:val="22"/>
                <w:highlight w:val="none"/>
              </w:rPr>
            </w:pPr>
          </w:p>
        </w:tc>
        <w:tc>
          <w:tcPr>
            <w:tcW w:w="990" w:type="dxa"/>
            <w:vAlign w:val="center"/>
          </w:tcPr>
          <w:p w14:paraId="4CFA5B6B">
            <w:pPr>
              <w:jc w:val="center"/>
              <w:rPr>
                <w:rFonts w:ascii="宋体" w:hAnsi="宋体"/>
                <w:color w:val="auto"/>
                <w:sz w:val="22"/>
                <w:szCs w:val="22"/>
                <w:highlight w:val="none"/>
              </w:rPr>
            </w:pPr>
          </w:p>
        </w:tc>
        <w:tc>
          <w:tcPr>
            <w:tcW w:w="1721" w:type="dxa"/>
            <w:vAlign w:val="center"/>
          </w:tcPr>
          <w:p w14:paraId="0134DF8A">
            <w:pPr>
              <w:jc w:val="center"/>
              <w:rPr>
                <w:rFonts w:ascii="宋体" w:hAnsi="宋体"/>
                <w:color w:val="auto"/>
                <w:sz w:val="22"/>
                <w:szCs w:val="22"/>
                <w:highlight w:val="none"/>
              </w:rPr>
            </w:pPr>
          </w:p>
        </w:tc>
        <w:tc>
          <w:tcPr>
            <w:tcW w:w="1134" w:type="dxa"/>
          </w:tcPr>
          <w:p w14:paraId="2F6615C4">
            <w:pPr>
              <w:jc w:val="center"/>
              <w:rPr>
                <w:rFonts w:ascii="宋体" w:hAnsi="宋体"/>
                <w:color w:val="auto"/>
                <w:sz w:val="22"/>
                <w:szCs w:val="22"/>
                <w:highlight w:val="none"/>
              </w:rPr>
            </w:pPr>
          </w:p>
        </w:tc>
      </w:tr>
      <w:tr w14:paraId="2FDF23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993" w:type="dxa"/>
            <w:vAlign w:val="center"/>
          </w:tcPr>
          <w:p w14:paraId="62418B74">
            <w:pPr>
              <w:jc w:val="center"/>
              <w:rPr>
                <w:rFonts w:ascii="宋体" w:hAnsi="宋体"/>
                <w:color w:val="auto"/>
                <w:sz w:val="22"/>
                <w:szCs w:val="22"/>
                <w:highlight w:val="none"/>
              </w:rPr>
            </w:pPr>
          </w:p>
        </w:tc>
        <w:tc>
          <w:tcPr>
            <w:tcW w:w="2221" w:type="dxa"/>
            <w:vAlign w:val="center"/>
          </w:tcPr>
          <w:p w14:paraId="34367A91">
            <w:pPr>
              <w:jc w:val="center"/>
              <w:rPr>
                <w:rFonts w:ascii="宋体" w:hAnsi="宋体"/>
                <w:color w:val="auto"/>
                <w:sz w:val="22"/>
                <w:szCs w:val="22"/>
                <w:highlight w:val="none"/>
              </w:rPr>
            </w:pPr>
          </w:p>
        </w:tc>
        <w:tc>
          <w:tcPr>
            <w:tcW w:w="1575" w:type="dxa"/>
            <w:vAlign w:val="center"/>
          </w:tcPr>
          <w:p w14:paraId="01F3FCA6">
            <w:pPr>
              <w:jc w:val="center"/>
              <w:rPr>
                <w:rFonts w:ascii="宋体" w:hAnsi="宋体"/>
                <w:color w:val="auto"/>
                <w:sz w:val="22"/>
                <w:szCs w:val="22"/>
                <w:highlight w:val="none"/>
              </w:rPr>
            </w:pPr>
          </w:p>
        </w:tc>
        <w:tc>
          <w:tcPr>
            <w:tcW w:w="990" w:type="dxa"/>
            <w:vAlign w:val="center"/>
          </w:tcPr>
          <w:p w14:paraId="78964D62">
            <w:pPr>
              <w:jc w:val="center"/>
              <w:rPr>
                <w:rFonts w:ascii="宋体" w:hAnsi="宋体"/>
                <w:color w:val="auto"/>
                <w:sz w:val="22"/>
                <w:szCs w:val="22"/>
                <w:highlight w:val="none"/>
              </w:rPr>
            </w:pPr>
          </w:p>
        </w:tc>
        <w:tc>
          <w:tcPr>
            <w:tcW w:w="1721" w:type="dxa"/>
            <w:vAlign w:val="center"/>
          </w:tcPr>
          <w:p w14:paraId="3DCD5DAA">
            <w:pPr>
              <w:jc w:val="center"/>
              <w:rPr>
                <w:rFonts w:ascii="宋体" w:hAnsi="宋体"/>
                <w:color w:val="auto"/>
                <w:sz w:val="22"/>
                <w:szCs w:val="22"/>
                <w:highlight w:val="none"/>
              </w:rPr>
            </w:pPr>
          </w:p>
        </w:tc>
        <w:tc>
          <w:tcPr>
            <w:tcW w:w="1134" w:type="dxa"/>
          </w:tcPr>
          <w:p w14:paraId="2CAE67B8">
            <w:pPr>
              <w:jc w:val="center"/>
              <w:rPr>
                <w:rFonts w:ascii="宋体" w:hAnsi="宋体"/>
                <w:color w:val="auto"/>
                <w:sz w:val="22"/>
                <w:szCs w:val="22"/>
                <w:highlight w:val="none"/>
              </w:rPr>
            </w:pPr>
          </w:p>
        </w:tc>
      </w:tr>
      <w:tr w14:paraId="5D9C34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993" w:type="dxa"/>
            <w:vAlign w:val="center"/>
          </w:tcPr>
          <w:p w14:paraId="60AF0F5E">
            <w:pPr>
              <w:jc w:val="center"/>
              <w:rPr>
                <w:rFonts w:ascii="宋体" w:hAnsi="宋体"/>
                <w:color w:val="auto"/>
                <w:sz w:val="22"/>
                <w:szCs w:val="22"/>
                <w:highlight w:val="none"/>
              </w:rPr>
            </w:pPr>
          </w:p>
        </w:tc>
        <w:tc>
          <w:tcPr>
            <w:tcW w:w="2221" w:type="dxa"/>
            <w:vAlign w:val="center"/>
          </w:tcPr>
          <w:p w14:paraId="7659531E">
            <w:pPr>
              <w:jc w:val="center"/>
              <w:rPr>
                <w:rFonts w:ascii="宋体" w:hAnsi="宋体"/>
                <w:color w:val="auto"/>
                <w:sz w:val="22"/>
                <w:szCs w:val="22"/>
                <w:highlight w:val="none"/>
              </w:rPr>
            </w:pPr>
          </w:p>
        </w:tc>
        <w:tc>
          <w:tcPr>
            <w:tcW w:w="1575" w:type="dxa"/>
            <w:vAlign w:val="center"/>
          </w:tcPr>
          <w:p w14:paraId="60E7B3C8">
            <w:pPr>
              <w:jc w:val="center"/>
              <w:rPr>
                <w:rFonts w:ascii="宋体" w:hAnsi="宋体"/>
                <w:color w:val="auto"/>
                <w:sz w:val="22"/>
                <w:szCs w:val="22"/>
                <w:highlight w:val="none"/>
              </w:rPr>
            </w:pPr>
          </w:p>
        </w:tc>
        <w:tc>
          <w:tcPr>
            <w:tcW w:w="990" w:type="dxa"/>
            <w:vAlign w:val="center"/>
          </w:tcPr>
          <w:p w14:paraId="69E30F3A">
            <w:pPr>
              <w:jc w:val="center"/>
              <w:rPr>
                <w:rFonts w:ascii="宋体" w:hAnsi="宋体"/>
                <w:color w:val="auto"/>
                <w:sz w:val="22"/>
                <w:szCs w:val="22"/>
                <w:highlight w:val="none"/>
              </w:rPr>
            </w:pPr>
          </w:p>
        </w:tc>
        <w:tc>
          <w:tcPr>
            <w:tcW w:w="1721" w:type="dxa"/>
            <w:vAlign w:val="center"/>
          </w:tcPr>
          <w:p w14:paraId="41461BCC">
            <w:pPr>
              <w:jc w:val="center"/>
              <w:rPr>
                <w:rFonts w:ascii="宋体" w:hAnsi="宋体"/>
                <w:color w:val="auto"/>
                <w:sz w:val="22"/>
                <w:szCs w:val="22"/>
                <w:highlight w:val="none"/>
              </w:rPr>
            </w:pPr>
          </w:p>
        </w:tc>
        <w:tc>
          <w:tcPr>
            <w:tcW w:w="1134" w:type="dxa"/>
          </w:tcPr>
          <w:p w14:paraId="4C80F3AF">
            <w:pPr>
              <w:jc w:val="center"/>
              <w:rPr>
                <w:rFonts w:ascii="宋体" w:hAnsi="宋体"/>
                <w:color w:val="auto"/>
                <w:sz w:val="22"/>
                <w:szCs w:val="22"/>
                <w:highlight w:val="none"/>
              </w:rPr>
            </w:pPr>
          </w:p>
        </w:tc>
      </w:tr>
      <w:tr w14:paraId="4BE7F5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993" w:type="dxa"/>
            <w:vAlign w:val="center"/>
          </w:tcPr>
          <w:p w14:paraId="3683C315">
            <w:pPr>
              <w:jc w:val="center"/>
              <w:rPr>
                <w:rFonts w:ascii="宋体" w:hAnsi="宋体"/>
                <w:color w:val="auto"/>
                <w:sz w:val="22"/>
                <w:szCs w:val="22"/>
                <w:highlight w:val="none"/>
              </w:rPr>
            </w:pPr>
          </w:p>
        </w:tc>
        <w:tc>
          <w:tcPr>
            <w:tcW w:w="2221" w:type="dxa"/>
            <w:vAlign w:val="center"/>
          </w:tcPr>
          <w:p w14:paraId="5074C68A">
            <w:pPr>
              <w:jc w:val="center"/>
              <w:rPr>
                <w:rFonts w:ascii="宋体" w:hAnsi="宋体"/>
                <w:color w:val="auto"/>
                <w:sz w:val="22"/>
                <w:szCs w:val="22"/>
                <w:highlight w:val="none"/>
              </w:rPr>
            </w:pPr>
          </w:p>
        </w:tc>
        <w:tc>
          <w:tcPr>
            <w:tcW w:w="1575" w:type="dxa"/>
            <w:vAlign w:val="center"/>
          </w:tcPr>
          <w:p w14:paraId="5F8DE2BD">
            <w:pPr>
              <w:jc w:val="center"/>
              <w:rPr>
                <w:rFonts w:ascii="宋体" w:hAnsi="宋体"/>
                <w:color w:val="auto"/>
                <w:sz w:val="22"/>
                <w:szCs w:val="22"/>
                <w:highlight w:val="none"/>
              </w:rPr>
            </w:pPr>
          </w:p>
        </w:tc>
        <w:tc>
          <w:tcPr>
            <w:tcW w:w="990" w:type="dxa"/>
            <w:vAlign w:val="center"/>
          </w:tcPr>
          <w:p w14:paraId="746F2453">
            <w:pPr>
              <w:jc w:val="center"/>
              <w:rPr>
                <w:rFonts w:ascii="宋体" w:hAnsi="宋体"/>
                <w:color w:val="auto"/>
                <w:sz w:val="22"/>
                <w:szCs w:val="22"/>
                <w:highlight w:val="none"/>
              </w:rPr>
            </w:pPr>
          </w:p>
        </w:tc>
        <w:tc>
          <w:tcPr>
            <w:tcW w:w="1721" w:type="dxa"/>
            <w:vAlign w:val="center"/>
          </w:tcPr>
          <w:p w14:paraId="76C10669">
            <w:pPr>
              <w:jc w:val="center"/>
              <w:rPr>
                <w:rFonts w:ascii="宋体" w:hAnsi="宋体"/>
                <w:color w:val="auto"/>
                <w:sz w:val="22"/>
                <w:szCs w:val="22"/>
                <w:highlight w:val="none"/>
              </w:rPr>
            </w:pPr>
          </w:p>
        </w:tc>
        <w:tc>
          <w:tcPr>
            <w:tcW w:w="1134" w:type="dxa"/>
          </w:tcPr>
          <w:p w14:paraId="72E7BF0D">
            <w:pPr>
              <w:jc w:val="center"/>
              <w:rPr>
                <w:rFonts w:ascii="宋体" w:hAnsi="宋体"/>
                <w:color w:val="auto"/>
                <w:sz w:val="22"/>
                <w:szCs w:val="22"/>
                <w:highlight w:val="none"/>
              </w:rPr>
            </w:pPr>
          </w:p>
        </w:tc>
      </w:tr>
      <w:tr w14:paraId="785120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993" w:type="dxa"/>
            <w:vAlign w:val="center"/>
          </w:tcPr>
          <w:p w14:paraId="3C0F2247">
            <w:pPr>
              <w:jc w:val="center"/>
              <w:rPr>
                <w:rFonts w:ascii="宋体" w:hAnsi="宋体"/>
                <w:color w:val="auto"/>
                <w:sz w:val="22"/>
                <w:szCs w:val="22"/>
                <w:highlight w:val="none"/>
              </w:rPr>
            </w:pPr>
          </w:p>
        </w:tc>
        <w:tc>
          <w:tcPr>
            <w:tcW w:w="2221" w:type="dxa"/>
            <w:vAlign w:val="center"/>
          </w:tcPr>
          <w:p w14:paraId="34197FAA">
            <w:pPr>
              <w:jc w:val="center"/>
              <w:rPr>
                <w:rFonts w:ascii="宋体" w:hAnsi="宋体"/>
                <w:color w:val="auto"/>
                <w:sz w:val="22"/>
                <w:szCs w:val="22"/>
                <w:highlight w:val="none"/>
              </w:rPr>
            </w:pPr>
          </w:p>
        </w:tc>
        <w:tc>
          <w:tcPr>
            <w:tcW w:w="1575" w:type="dxa"/>
            <w:vAlign w:val="center"/>
          </w:tcPr>
          <w:p w14:paraId="64402076">
            <w:pPr>
              <w:jc w:val="center"/>
              <w:rPr>
                <w:rFonts w:ascii="宋体" w:hAnsi="宋体"/>
                <w:color w:val="auto"/>
                <w:sz w:val="22"/>
                <w:szCs w:val="22"/>
                <w:highlight w:val="none"/>
              </w:rPr>
            </w:pPr>
          </w:p>
        </w:tc>
        <w:tc>
          <w:tcPr>
            <w:tcW w:w="990" w:type="dxa"/>
            <w:vAlign w:val="center"/>
          </w:tcPr>
          <w:p w14:paraId="427C5181">
            <w:pPr>
              <w:jc w:val="center"/>
              <w:rPr>
                <w:rFonts w:ascii="宋体" w:hAnsi="宋体"/>
                <w:color w:val="auto"/>
                <w:sz w:val="22"/>
                <w:szCs w:val="22"/>
                <w:highlight w:val="none"/>
              </w:rPr>
            </w:pPr>
          </w:p>
        </w:tc>
        <w:tc>
          <w:tcPr>
            <w:tcW w:w="1721" w:type="dxa"/>
            <w:vAlign w:val="center"/>
          </w:tcPr>
          <w:p w14:paraId="2FE4A711">
            <w:pPr>
              <w:jc w:val="center"/>
              <w:rPr>
                <w:rFonts w:ascii="宋体" w:hAnsi="宋体"/>
                <w:color w:val="auto"/>
                <w:sz w:val="22"/>
                <w:szCs w:val="22"/>
                <w:highlight w:val="none"/>
              </w:rPr>
            </w:pPr>
          </w:p>
        </w:tc>
        <w:tc>
          <w:tcPr>
            <w:tcW w:w="1134" w:type="dxa"/>
          </w:tcPr>
          <w:p w14:paraId="66046C9E">
            <w:pPr>
              <w:jc w:val="center"/>
              <w:rPr>
                <w:rFonts w:ascii="宋体" w:hAnsi="宋体"/>
                <w:color w:val="auto"/>
                <w:sz w:val="22"/>
                <w:szCs w:val="22"/>
                <w:highlight w:val="none"/>
              </w:rPr>
            </w:pPr>
          </w:p>
        </w:tc>
      </w:tr>
    </w:tbl>
    <w:p w14:paraId="781A0F2F">
      <w:pPr>
        <w:spacing w:line="360" w:lineRule="auto"/>
        <w:ind w:firstLine="442" w:firstLineChars="200"/>
        <w:rPr>
          <w:rFonts w:ascii="宋体" w:hAnsi="宋体"/>
          <w:b/>
          <w:color w:val="auto"/>
          <w:sz w:val="22"/>
          <w:szCs w:val="22"/>
          <w:highlight w:val="none"/>
        </w:rPr>
      </w:pPr>
    </w:p>
    <w:p w14:paraId="6E2F1FC4">
      <w:pPr>
        <w:spacing w:line="360" w:lineRule="auto"/>
        <w:ind w:firstLine="442" w:firstLineChars="200"/>
        <w:rPr>
          <w:rFonts w:ascii="宋体" w:hAnsi="宋体"/>
          <w:b/>
          <w:color w:val="auto"/>
          <w:sz w:val="22"/>
          <w:szCs w:val="22"/>
          <w:highlight w:val="none"/>
        </w:rPr>
      </w:pPr>
      <w:r>
        <w:rPr>
          <w:rFonts w:hint="eastAsia" w:ascii="宋体" w:hAnsi="宋体"/>
          <w:b/>
          <w:color w:val="auto"/>
          <w:sz w:val="22"/>
          <w:szCs w:val="22"/>
          <w:highlight w:val="none"/>
        </w:rPr>
        <w:t xml:space="preserve">注：1、此表格式供参照, </w:t>
      </w:r>
      <w:r>
        <w:rPr>
          <w:rFonts w:hint="eastAsia" w:ascii="宋体" w:hAnsi="宋体"/>
          <w:b/>
          <w:color w:val="auto"/>
          <w:sz w:val="22"/>
          <w:szCs w:val="22"/>
          <w:highlight w:val="none"/>
          <w:lang w:eastAsia="zh-CN"/>
        </w:rPr>
        <w:t>报价人</w:t>
      </w:r>
      <w:r>
        <w:rPr>
          <w:rFonts w:hint="eastAsia" w:ascii="宋体" w:hAnsi="宋体"/>
          <w:b/>
          <w:color w:val="auto"/>
          <w:sz w:val="22"/>
          <w:szCs w:val="22"/>
          <w:highlight w:val="none"/>
        </w:rPr>
        <w:t>可以根据本表格式内容自行填写。</w:t>
      </w:r>
    </w:p>
    <w:p w14:paraId="7EEE1486">
      <w:pPr>
        <w:spacing w:line="360" w:lineRule="auto"/>
        <w:ind w:firstLine="442" w:firstLineChars="200"/>
        <w:rPr>
          <w:rFonts w:ascii="宋体" w:hAnsi="宋体"/>
          <w:b/>
          <w:color w:val="auto"/>
          <w:sz w:val="22"/>
          <w:szCs w:val="22"/>
          <w:highlight w:val="none"/>
        </w:rPr>
      </w:pPr>
      <w:r>
        <w:rPr>
          <w:rFonts w:hint="eastAsia" w:ascii="宋体" w:hAnsi="宋体"/>
          <w:b/>
          <w:color w:val="auto"/>
          <w:sz w:val="22"/>
          <w:szCs w:val="22"/>
          <w:highlight w:val="none"/>
        </w:rPr>
        <w:t xml:space="preserve">    2、按评分标准要求提供证明材料。</w:t>
      </w:r>
    </w:p>
    <w:p w14:paraId="75BB99CC">
      <w:pPr>
        <w:pStyle w:val="6"/>
        <w:rPr>
          <w:rFonts w:ascii="宋体" w:hAnsi="宋体"/>
          <w:color w:val="auto"/>
          <w:sz w:val="22"/>
          <w:szCs w:val="22"/>
          <w:highlight w:val="none"/>
        </w:rPr>
      </w:pPr>
    </w:p>
    <w:p w14:paraId="51E49FC4">
      <w:pPr>
        <w:pStyle w:val="6"/>
        <w:rPr>
          <w:rFonts w:ascii="宋体" w:hAnsi="宋体"/>
          <w:color w:val="auto"/>
          <w:sz w:val="22"/>
          <w:szCs w:val="22"/>
          <w:highlight w:val="none"/>
        </w:rPr>
      </w:pPr>
    </w:p>
    <w:p w14:paraId="7CCBADEF">
      <w:pPr>
        <w:pStyle w:val="6"/>
        <w:rPr>
          <w:rFonts w:ascii="宋体" w:hAnsi="宋体"/>
          <w:color w:val="auto"/>
          <w:sz w:val="22"/>
          <w:szCs w:val="22"/>
          <w:highlight w:val="none"/>
        </w:rPr>
      </w:pPr>
    </w:p>
    <w:p w14:paraId="72E239C6">
      <w:pPr>
        <w:pStyle w:val="6"/>
        <w:rPr>
          <w:rFonts w:ascii="宋体" w:hAnsi="宋体"/>
          <w:color w:val="auto"/>
          <w:sz w:val="22"/>
          <w:szCs w:val="22"/>
          <w:highlight w:val="none"/>
        </w:rPr>
      </w:pPr>
    </w:p>
    <w:p w14:paraId="4CBBDE98">
      <w:pPr>
        <w:pStyle w:val="6"/>
        <w:spacing w:line="360" w:lineRule="auto"/>
        <w:rPr>
          <w:rFonts w:ascii="宋体" w:hAnsi="宋体"/>
          <w:color w:val="auto"/>
          <w:sz w:val="22"/>
          <w:szCs w:val="22"/>
          <w:highlight w:val="none"/>
        </w:rPr>
      </w:pPr>
      <w:r>
        <w:rPr>
          <w:rFonts w:hint="eastAsia" w:ascii="宋体" w:hAnsi="宋体"/>
          <w:color w:val="auto"/>
          <w:sz w:val="22"/>
          <w:szCs w:val="22"/>
          <w:highlight w:val="none"/>
          <w:lang w:eastAsia="zh-CN"/>
        </w:rPr>
        <w:t>报价人</w:t>
      </w:r>
      <w:r>
        <w:rPr>
          <w:rFonts w:hint="eastAsia" w:ascii="宋体" w:hAnsi="宋体"/>
          <w:color w:val="auto"/>
          <w:sz w:val="22"/>
          <w:szCs w:val="22"/>
          <w:highlight w:val="none"/>
        </w:rPr>
        <w:t>（加盖公章）：</w:t>
      </w:r>
    </w:p>
    <w:p w14:paraId="6ECB35DE">
      <w:pPr>
        <w:pStyle w:val="6"/>
        <w:spacing w:line="360" w:lineRule="auto"/>
        <w:rPr>
          <w:rFonts w:ascii="宋体" w:hAnsi="宋体"/>
          <w:color w:val="auto"/>
          <w:sz w:val="22"/>
          <w:szCs w:val="22"/>
          <w:highlight w:val="none"/>
        </w:rPr>
      </w:pPr>
      <w:r>
        <w:rPr>
          <w:rFonts w:hint="eastAsia" w:ascii="宋体" w:hAnsi="宋体"/>
          <w:color w:val="auto"/>
          <w:sz w:val="22"/>
          <w:szCs w:val="22"/>
          <w:highlight w:val="none"/>
        </w:rPr>
        <w:t>法定代表人或</w:t>
      </w:r>
      <w:r>
        <w:rPr>
          <w:rFonts w:hint="eastAsia" w:ascii="宋体"/>
          <w:color w:val="auto"/>
          <w:sz w:val="22"/>
          <w:szCs w:val="22"/>
          <w:highlight w:val="none"/>
        </w:rPr>
        <w:t>授权代表</w:t>
      </w:r>
      <w:r>
        <w:rPr>
          <w:rFonts w:hint="eastAsia" w:ascii="宋体" w:hAnsi="宋体"/>
          <w:color w:val="auto"/>
          <w:sz w:val="22"/>
          <w:szCs w:val="22"/>
          <w:highlight w:val="none"/>
        </w:rPr>
        <w:t>（签名或盖私章）：</w:t>
      </w:r>
    </w:p>
    <w:p w14:paraId="31658BCB">
      <w:pPr>
        <w:spacing w:line="360" w:lineRule="auto"/>
        <w:rPr>
          <w:rFonts w:ascii="宋体" w:hAnsi="宋体"/>
          <w:color w:val="auto"/>
          <w:sz w:val="22"/>
          <w:szCs w:val="22"/>
          <w:highlight w:val="none"/>
        </w:rPr>
      </w:pPr>
      <w:r>
        <w:rPr>
          <w:rFonts w:hint="eastAsia" w:ascii="宋体" w:hAnsi="宋体"/>
          <w:color w:val="auto"/>
          <w:sz w:val="22"/>
          <w:szCs w:val="22"/>
          <w:highlight w:val="none"/>
        </w:rPr>
        <w:t>日       期：</w:t>
      </w:r>
    </w:p>
    <w:bookmarkEnd w:id="176"/>
    <w:bookmarkEnd w:id="177"/>
    <w:p w14:paraId="15FD14F2">
      <w:pPr>
        <w:spacing w:line="360" w:lineRule="auto"/>
        <w:rPr>
          <w:rFonts w:ascii="宋体" w:hAnsi="宋体"/>
          <w:b/>
          <w:color w:val="auto"/>
          <w:sz w:val="28"/>
          <w:szCs w:val="28"/>
          <w:highlight w:val="none"/>
        </w:rPr>
        <w:sectPr>
          <w:pgSz w:w="11907" w:h="16840"/>
          <w:pgMar w:top="1440" w:right="1531" w:bottom="1440" w:left="1531" w:header="851" w:footer="992" w:gutter="0"/>
          <w:cols w:space="720" w:num="1"/>
          <w:docGrid w:linePitch="523" w:charSpace="0"/>
        </w:sectPr>
      </w:pPr>
    </w:p>
    <w:p w14:paraId="7BBE7D61">
      <w:pPr>
        <w:pStyle w:val="27"/>
        <w:spacing w:line="400" w:lineRule="exact"/>
        <w:ind w:firstLine="0" w:firstLineChars="0"/>
        <w:rPr>
          <w:rFonts w:ascii="宋体" w:eastAsia="宋体"/>
          <w:b/>
          <w:color w:val="auto"/>
          <w:sz w:val="28"/>
          <w:highlight w:val="none"/>
        </w:rPr>
      </w:pPr>
      <w:bookmarkStart w:id="178" w:name="_Toc383443066"/>
      <w:r>
        <w:rPr>
          <w:rFonts w:hint="eastAsia" w:ascii="宋体" w:eastAsia="宋体"/>
          <w:b/>
          <w:color w:val="auto"/>
          <w:sz w:val="28"/>
          <w:highlight w:val="none"/>
        </w:rPr>
        <w:t>1</w:t>
      </w:r>
      <w:r>
        <w:rPr>
          <w:rFonts w:hint="eastAsia" w:ascii="宋体" w:eastAsia="宋体"/>
          <w:b/>
          <w:color w:val="auto"/>
          <w:sz w:val="28"/>
          <w:highlight w:val="none"/>
          <w:lang w:val="en-US" w:eastAsia="zh-CN"/>
        </w:rPr>
        <w:t>4</w:t>
      </w:r>
      <w:r>
        <w:rPr>
          <w:rFonts w:hint="eastAsia" w:ascii="宋体" w:eastAsia="宋体"/>
          <w:b/>
          <w:color w:val="auto"/>
          <w:sz w:val="28"/>
          <w:highlight w:val="none"/>
        </w:rPr>
        <w:t>.</w:t>
      </w:r>
      <w:r>
        <w:rPr>
          <w:rFonts w:hint="eastAsia" w:ascii="宋体" w:eastAsia="宋体"/>
          <w:b/>
          <w:color w:val="auto"/>
          <w:sz w:val="28"/>
          <w:highlight w:val="none"/>
          <w:lang w:eastAsia="zh-CN"/>
        </w:rPr>
        <w:t>中选</w:t>
      </w:r>
      <w:r>
        <w:rPr>
          <w:rFonts w:hint="eastAsia" w:ascii="宋体" w:eastAsia="宋体"/>
          <w:b/>
          <w:color w:val="auto"/>
          <w:sz w:val="28"/>
          <w:highlight w:val="none"/>
        </w:rPr>
        <w:t>服务费承诺书</w:t>
      </w:r>
      <w:bookmarkEnd w:id="178"/>
    </w:p>
    <w:p w14:paraId="76145D66">
      <w:pPr>
        <w:pStyle w:val="27"/>
        <w:ind w:left="699" w:hanging="699" w:hangingChars="290"/>
        <w:jc w:val="center"/>
        <w:rPr>
          <w:rFonts w:ascii="宋体"/>
          <w:b/>
          <w:color w:val="auto"/>
          <w:sz w:val="24"/>
          <w:highlight w:val="none"/>
        </w:rPr>
      </w:pPr>
    </w:p>
    <w:p w14:paraId="70565A04">
      <w:pPr>
        <w:pStyle w:val="8"/>
        <w:spacing w:line="360" w:lineRule="auto"/>
        <w:rPr>
          <w:rFonts w:hAnsi="宋体"/>
          <w:color w:val="auto"/>
          <w:sz w:val="22"/>
          <w:szCs w:val="22"/>
          <w:highlight w:val="none"/>
        </w:rPr>
      </w:pPr>
      <w:r>
        <w:rPr>
          <w:rFonts w:hint="eastAsia" w:hAnsi="宋体"/>
          <w:color w:val="auto"/>
          <w:kern w:val="0"/>
          <w:sz w:val="22"/>
          <w:szCs w:val="22"/>
          <w:highlight w:val="none"/>
        </w:rPr>
        <w:t>致：</w:t>
      </w:r>
      <w:r>
        <w:rPr>
          <w:rFonts w:hint="eastAsia" w:hAnsi="宋体"/>
          <w:color w:val="auto"/>
          <w:sz w:val="22"/>
          <w:szCs w:val="22"/>
          <w:highlight w:val="none"/>
        </w:rPr>
        <w:t>广东盈信项目管理有限公司</w:t>
      </w:r>
    </w:p>
    <w:p w14:paraId="55F29C43">
      <w:pPr>
        <w:spacing w:line="360" w:lineRule="auto"/>
        <w:ind w:right="893" w:firstLine="420"/>
        <w:rPr>
          <w:rFonts w:ascii="宋体" w:hAnsi="宋体"/>
          <w:color w:val="auto"/>
          <w:sz w:val="22"/>
          <w:szCs w:val="22"/>
          <w:highlight w:val="none"/>
        </w:rPr>
      </w:pPr>
    </w:p>
    <w:p w14:paraId="4211A597">
      <w:pPr>
        <w:tabs>
          <w:tab w:val="left" w:pos="-142"/>
        </w:tabs>
        <w:spacing w:line="360" w:lineRule="auto"/>
        <w:ind w:left="-31" w:leftChars="-15" w:right="18" w:firstLine="479" w:firstLineChars="218"/>
        <w:rPr>
          <w:rFonts w:ascii="宋体" w:hAnsi="宋体"/>
          <w:color w:val="auto"/>
          <w:sz w:val="22"/>
          <w:szCs w:val="22"/>
          <w:highlight w:val="none"/>
          <w:lang w:val="zh-CN"/>
        </w:rPr>
      </w:pPr>
      <w:r>
        <w:rPr>
          <w:rFonts w:hint="eastAsia" w:ascii="宋体" w:hAnsi="宋体"/>
          <w:color w:val="auto"/>
          <w:sz w:val="22"/>
          <w:szCs w:val="22"/>
          <w:highlight w:val="none"/>
        </w:rPr>
        <w:t>本</w:t>
      </w:r>
      <w:r>
        <w:rPr>
          <w:rFonts w:hint="eastAsia" w:ascii="宋体" w:hAnsi="宋体"/>
          <w:color w:val="auto"/>
          <w:sz w:val="22"/>
          <w:szCs w:val="22"/>
          <w:highlight w:val="none"/>
          <w:lang w:eastAsia="zh-CN"/>
        </w:rPr>
        <w:t>报价人</w:t>
      </w:r>
      <w:r>
        <w:rPr>
          <w:rFonts w:hint="eastAsia" w:ascii="宋体" w:hAnsi="宋体"/>
          <w:color w:val="auto"/>
          <w:sz w:val="22"/>
          <w:szCs w:val="22"/>
          <w:highlight w:val="none"/>
          <w:lang w:val="zh-CN"/>
        </w:rPr>
        <w:t>在贵公司代理的</w:t>
      </w:r>
      <w:r>
        <w:rPr>
          <w:rFonts w:hint="eastAsia" w:ascii="宋体" w:hAnsi="宋体" w:cs="宋体"/>
          <w:color w:val="auto"/>
          <w:sz w:val="22"/>
          <w:szCs w:val="22"/>
          <w:highlight w:val="none"/>
          <w:u w:val="single"/>
          <w:lang w:eastAsia="zh-CN"/>
        </w:rPr>
        <w:t>安乐村安乐北路道路改造工程</w:t>
      </w:r>
      <w:r>
        <w:rPr>
          <w:rFonts w:hint="eastAsia" w:ascii="宋体" w:hAnsi="宋体"/>
          <w:color w:val="auto"/>
          <w:sz w:val="22"/>
          <w:szCs w:val="22"/>
          <w:highlight w:val="none"/>
        </w:rPr>
        <w:t>(</w:t>
      </w:r>
      <w:r>
        <w:rPr>
          <w:rFonts w:hint="eastAsia" w:ascii="宋体"/>
          <w:color w:val="auto"/>
          <w:sz w:val="22"/>
          <w:szCs w:val="22"/>
          <w:highlight w:val="none"/>
        </w:rPr>
        <w:t>项目编号：</w:t>
      </w:r>
      <w:r>
        <w:rPr>
          <w:rFonts w:hint="eastAsia" w:ascii="宋体"/>
          <w:color w:val="auto"/>
          <w:sz w:val="22"/>
          <w:szCs w:val="22"/>
          <w:highlight w:val="none"/>
          <w:lang w:eastAsia="zh-CN"/>
        </w:rPr>
        <w:t>YXZB202506BJJ243</w:t>
      </w:r>
      <w:r>
        <w:rPr>
          <w:rFonts w:hint="eastAsia" w:ascii="宋体" w:hAnsi="宋体"/>
          <w:color w:val="auto"/>
          <w:sz w:val="22"/>
          <w:szCs w:val="22"/>
          <w:highlight w:val="none"/>
          <w:lang w:val="zh-CN"/>
        </w:rPr>
        <w:t>)</w:t>
      </w:r>
      <w:r>
        <w:rPr>
          <w:rFonts w:hint="eastAsia" w:ascii="宋体" w:hAnsi="宋体"/>
          <w:color w:val="auto"/>
          <w:sz w:val="22"/>
          <w:szCs w:val="22"/>
          <w:highlight w:val="none"/>
          <w:lang w:val="en-US" w:eastAsia="zh-CN"/>
        </w:rPr>
        <w:t>竞价</w:t>
      </w:r>
      <w:r>
        <w:rPr>
          <w:rFonts w:hint="eastAsia" w:ascii="宋体" w:hAnsi="宋体"/>
          <w:color w:val="auto"/>
          <w:sz w:val="22"/>
          <w:szCs w:val="22"/>
          <w:highlight w:val="none"/>
          <w:lang w:val="zh-CN"/>
        </w:rPr>
        <w:t>中若获中选，我们保证在领取中选通知书原件前按竞价文件的规定，以电汇、现金或经贵单位认可的一种方式，向贵公司即</w:t>
      </w:r>
      <w:r>
        <w:rPr>
          <w:rFonts w:hint="eastAsia" w:ascii="宋体" w:hAnsi="宋体"/>
          <w:color w:val="auto"/>
          <w:sz w:val="22"/>
          <w:szCs w:val="22"/>
          <w:highlight w:val="none"/>
        </w:rPr>
        <w:t>广东盈信项目管理有限公司</w:t>
      </w:r>
      <w:r>
        <w:rPr>
          <w:rFonts w:hint="eastAsia" w:ascii="宋体" w:hAnsi="宋体"/>
          <w:color w:val="auto"/>
          <w:sz w:val="22"/>
          <w:szCs w:val="22"/>
          <w:highlight w:val="none"/>
          <w:lang w:val="zh-CN"/>
        </w:rPr>
        <w:t>指定的银行账号，一次性支付中选服务费，服务费按第三章规定执行。</w:t>
      </w:r>
    </w:p>
    <w:p w14:paraId="7A1AD7DF">
      <w:pPr>
        <w:spacing w:line="360" w:lineRule="auto"/>
        <w:ind w:right="893" w:firstLine="480"/>
        <w:rPr>
          <w:rFonts w:ascii="宋体" w:hAnsi="宋体"/>
          <w:color w:val="auto"/>
          <w:sz w:val="22"/>
          <w:szCs w:val="22"/>
          <w:highlight w:val="none"/>
          <w:lang w:val="zh-CN"/>
        </w:rPr>
      </w:pPr>
      <w:r>
        <w:rPr>
          <w:rFonts w:hint="eastAsia" w:ascii="宋体" w:hAnsi="宋体"/>
          <w:color w:val="auto"/>
          <w:sz w:val="22"/>
          <w:szCs w:val="22"/>
          <w:highlight w:val="none"/>
          <w:lang w:val="zh-CN"/>
        </w:rPr>
        <w:t>特此承诺。</w:t>
      </w:r>
    </w:p>
    <w:p w14:paraId="70387875">
      <w:pPr>
        <w:spacing w:line="360" w:lineRule="auto"/>
        <w:ind w:right="893"/>
        <w:rPr>
          <w:rFonts w:ascii="宋体" w:hAnsi="宋体"/>
          <w:color w:val="auto"/>
          <w:sz w:val="22"/>
          <w:szCs w:val="22"/>
          <w:highlight w:val="none"/>
          <w:lang w:val="zh-CN"/>
        </w:rPr>
      </w:pPr>
    </w:p>
    <w:p w14:paraId="54214BAA">
      <w:pPr>
        <w:spacing w:line="360" w:lineRule="auto"/>
        <w:ind w:right="893"/>
        <w:rPr>
          <w:rFonts w:ascii="宋体" w:hAnsi="宋体"/>
          <w:color w:val="auto"/>
          <w:sz w:val="22"/>
          <w:szCs w:val="22"/>
          <w:highlight w:val="none"/>
          <w:lang w:val="zh-CN"/>
        </w:rPr>
      </w:pPr>
    </w:p>
    <w:p w14:paraId="18657889">
      <w:pPr>
        <w:spacing w:line="360" w:lineRule="auto"/>
        <w:ind w:right="893"/>
        <w:rPr>
          <w:rFonts w:ascii="宋体" w:hAnsi="宋体"/>
          <w:color w:val="auto"/>
          <w:sz w:val="22"/>
          <w:szCs w:val="22"/>
          <w:highlight w:val="none"/>
          <w:lang w:val="zh-CN"/>
        </w:rPr>
      </w:pPr>
    </w:p>
    <w:p w14:paraId="205E776D">
      <w:pPr>
        <w:spacing w:line="360" w:lineRule="auto"/>
        <w:ind w:right="893"/>
        <w:rPr>
          <w:rFonts w:ascii="宋体" w:hAnsi="宋体"/>
          <w:color w:val="auto"/>
          <w:sz w:val="22"/>
          <w:szCs w:val="22"/>
          <w:highlight w:val="none"/>
          <w:lang w:val="zh-CN"/>
        </w:rPr>
      </w:pPr>
    </w:p>
    <w:p w14:paraId="530AE73F">
      <w:pPr>
        <w:spacing w:line="360" w:lineRule="auto"/>
        <w:ind w:firstLine="440" w:firstLineChars="200"/>
        <w:rPr>
          <w:rFonts w:ascii="宋体" w:hAnsi="宋体"/>
          <w:color w:val="auto"/>
          <w:sz w:val="22"/>
          <w:szCs w:val="22"/>
          <w:highlight w:val="none"/>
        </w:rPr>
      </w:pPr>
      <w:r>
        <w:rPr>
          <w:rFonts w:hint="eastAsia" w:ascii="宋体" w:hAnsi="宋体"/>
          <w:color w:val="auto"/>
          <w:sz w:val="22"/>
          <w:szCs w:val="22"/>
          <w:highlight w:val="none"/>
          <w:lang w:eastAsia="zh-CN"/>
        </w:rPr>
        <w:t>报价人</w:t>
      </w:r>
      <w:r>
        <w:rPr>
          <w:rFonts w:hint="eastAsia" w:ascii="宋体" w:hAnsi="宋体"/>
          <w:color w:val="auto"/>
          <w:sz w:val="22"/>
          <w:szCs w:val="22"/>
          <w:highlight w:val="none"/>
        </w:rPr>
        <w:t>名称（加盖公章）：</w:t>
      </w:r>
    </w:p>
    <w:p w14:paraId="70126B11">
      <w:pPr>
        <w:spacing w:line="360" w:lineRule="auto"/>
        <w:ind w:firstLine="440" w:firstLineChars="200"/>
        <w:rPr>
          <w:rFonts w:ascii="宋体" w:hAnsi="宋体"/>
          <w:color w:val="auto"/>
          <w:sz w:val="22"/>
          <w:szCs w:val="22"/>
          <w:highlight w:val="none"/>
        </w:rPr>
      </w:pPr>
      <w:r>
        <w:rPr>
          <w:rFonts w:hint="eastAsia" w:ascii="宋体" w:hAnsi="宋体"/>
          <w:color w:val="auto"/>
          <w:sz w:val="22"/>
          <w:szCs w:val="22"/>
          <w:highlight w:val="none"/>
          <w:lang w:eastAsia="zh-CN"/>
        </w:rPr>
        <w:t>报价人</w:t>
      </w:r>
      <w:r>
        <w:rPr>
          <w:rFonts w:hint="eastAsia" w:ascii="宋体" w:hAnsi="宋体"/>
          <w:color w:val="auto"/>
          <w:sz w:val="22"/>
          <w:szCs w:val="22"/>
          <w:highlight w:val="none"/>
        </w:rPr>
        <w:t>地址：</w:t>
      </w:r>
    </w:p>
    <w:p w14:paraId="08E5B696">
      <w:pPr>
        <w:spacing w:line="360" w:lineRule="auto"/>
        <w:ind w:firstLine="440" w:firstLineChars="200"/>
        <w:rPr>
          <w:rFonts w:ascii="宋体" w:hAnsi="宋体"/>
          <w:color w:val="auto"/>
          <w:sz w:val="22"/>
          <w:szCs w:val="22"/>
          <w:highlight w:val="none"/>
        </w:rPr>
      </w:pPr>
      <w:r>
        <w:rPr>
          <w:rFonts w:hint="eastAsia" w:ascii="宋体" w:hAnsi="宋体"/>
          <w:color w:val="auto"/>
          <w:sz w:val="22"/>
          <w:szCs w:val="22"/>
          <w:highlight w:val="none"/>
        </w:rPr>
        <w:t>电话：                        传真：</w:t>
      </w:r>
    </w:p>
    <w:p w14:paraId="03115A73">
      <w:pPr>
        <w:spacing w:line="360" w:lineRule="auto"/>
        <w:ind w:firstLine="440" w:firstLineChars="200"/>
        <w:rPr>
          <w:rFonts w:ascii="宋体" w:hAnsi="宋体"/>
          <w:color w:val="auto"/>
          <w:sz w:val="22"/>
          <w:szCs w:val="22"/>
          <w:highlight w:val="none"/>
        </w:rPr>
      </w:pPr>
      <w:r>
        <w:rPr>
          <w:rFonts w:hint="eastAsia" w:ascii="宋体" w:hAnsi="宋体"/>
          <w:color w:val="auto"/>
          <w:sz w:val="22"/>
          <w:szCs w:val="22"/>
          <w:highlight w:val="none"/>
        </w:rPr>
        <w:t>电子邮箱：                    邮编：</w:t>
      </w:r>
    </w:p>
    <w:p w14:paraId="55A86891">
      <w:pPr>
        <w:spacing w:line="360" w:lineRule="auto"/>
        <w:ind w:firstLine="440" w:firstLineChars="200"/>
        <w:rPr>
          <w:rFonts w:ascii="宋体" w:hAnsi="宋体"/>
          <w:color w:val="auto"/>
          <w:sz w:val="22"/>
          <w:szCs w:val="22"/>
          <w:highlight w:val="none"/>
        </w:rPr>
      </w:pPr>
      <w:r>
        <w:rPr>
          <w:rFonts w:hint="eastAsia" w:ascii="宋体" w:hAnsi="宋体"/>
          <w:color w:val="auto"/>
          <w:sz w:val="22"/>
          <w:szCs w:val="22"/>
          <w:highlight w:val="none"/>
        </w:rPr>
        <w:t>法定代表人或</w:t>
      </w:r>
      <w:r>
        <w:rPr>
          <w:rFonts w:hint="eastAsia" w:ascii="宋体"/>
          <w:color w:val="auto"/>
          <w:sz w:val="22"/>
          <w:szCs w:val="22"/>
          <w:highlight w:val="none"/>
        </w:rPr>
        <w:t>授权代表</w:t>
      </w:r>
      <w:r>
        <w:rPr>
          <w:rFonts w:hint="eastAsia" w:ascii="宋体" w:hAnsi="宋体"/>
          <w:color w:val="auto"/>
          <w:sz w:val="22"/>
          <w:szCs w:val="22"/>
          <w:highlight w:val="none"/>
        </w:rPr>
        <w:t>（签名或盖私章）：</w:t>
      </w:r>
    </w:p>
    <w:p w14:paraId="0A21D5A4">
      <w:pPr>
        <w:pStyle w:val="6"/>
        <w:spacing w:line="360" w:lineRule="auto"/>
        <w:ind w:firstLine="440" w:firstLineChars="200"/>
        <w:jc w:val="left"/>
        <w:rPr>
          <w:rFonts w:ascii="宋体" w:hAnsi="宋体"/>
          <w:color w:val="auto"/>
          <w:sz w:val="22"/>
          <w:szCs w:val="22"/>
          <w:highlight w:val="none"/>
        </w:rPr>
      </w:pPr>
      <w:r>
        <w:rPr>
          <w:rFonts w:hint="eastAsia" w:ascii="宋体" w:hAnsi="宋体"/>
          <w:color w:val="auto"/>
          <w:sz w:val="22"/>
          <w:szCs w:val="22"/>
          <w:highlight w:val="none"/>
        </w:rPr>
        <w:t>承诺日期：</w:t>
      </w:r>
    </w:p>
    <w:p w14:paraId="0AEC81F1">
      <w:pPr>
        <w:rPr>
          <w:rFonts w:ascii="宋体" w:hAnsi="宋体"/>
          <w:b/>
          <w:color w:val="auto"/>
          <w:sz w:val="28"/>
          <w:szCs w:val="28"/>
          <w:highlight w:val="none"/>
        </w:rPr>
      </w:pPr>
      <w:r>
        <w:rPr>
          <w:rFonts w:ascii="宋体" w:hAnsi="宋体"/>
          <w:b/>
          <w:color w:val="auto"/>
          <w:sz w:val="28"/>
          <w:szCs w:val="28"/>
          <w:highlight w:val="none"/>
        </w:rPr>
        <w:br w:type="page"/>
      </w:r>
    </w:p>
    <w:p w14:paraId="5E653D04">
      <w:pPr>
        <w:adjustRightInd w:val="0"/>
        <w:snapToGrid w:val="0"/>
        <w:spacing w:line="400" w:lineRule="exact"/>
        <w:jc w:val="left"/>
        <w:rPr>
          <w:rFonts w:ascii="宋体" w:hAnsi="宋体" w:cs="宋体"/>
          <w:color w:val="auto"/>
          <w:sz w:val="22"/>
          <w:szCs w:val="22"/>
          <w:highlight w:val="none"/>
        </w:rPr>
      </w:pPr>
      <w:r>
        <w:rPr>
          <w:rFonts w:hint="eastAsia" w:ascii="宋体" w:hAnsi="宋体"/>
          <w:b/>
          <w:color w:val="auto"/>
          <w:sz w:val="28"/>
          <w:szCs w:val="28"/>
          <w:highlight w:val="none"/>
        </w:rPr>
        <w:t>1</w:t>
      </w:r>
      <w:r>
        <w:rPr>
          <w:rFonts w:hint="eastAsia" w:ascii="宋体" w:hAnsi="宋体"/>
          <w:b/>
          <w:color w:val="auto"/>
          <w:sz w:val="28"/>
          <w:szCs w:val="28"/>
          <w:highlight w:val="none"/>
          <w:lang w:val="en-US" w:eastAsia="zh-CN"/>
        </w:rPr>
        <w:t>5</w:t>
      </w:r>
      <w:r>
        <w:rPr>
          <w:rFonts w:hint="eastAsia" w:ascii="宋体" w:hAnsi="宋体"/>
          <w:b/>
          <w:color w:val="auto"/>
          <w:sz w:val="28"/>
          <w:szCs w:val="28"/>
          <w:highlight w:val="none"/>
        </w:rPr>
        <w:t>.</w:t>
      </w:r>
      <w:r>
        <w:rPr>
          <w:rFonts w:hint="eastAsia" w:ascii="宋体" w:hAnsi="宋体"/>
          <w:b/>
          <w:color w:val="auto"/>
          <w:sz w:val="28"/>
          <w:szCs w:val="28"/>
          <w:highlight w:val="none"/>
          <w:lang w:eastAsia="zh-CN"/>
        </w:rPr>
        <w:t>报价人</w:t>
      </w:r>
      <w:r>
        <w:rPr>
          <w:rFonts w:hint="eastAsia" w:ascii="宋体" w:hAnsi="宋体"/>
          <w:b/>
          <w:color w:val="auto"/>
          <w:sz w:val="28"/>
          <w:szCs w:val="28"/>
          <w:highlight w:val="none"/>
        </w:rPr>
        <w:t>认为需要提供的其他资料</w:t>
      </w:r>
    </w:p>
    <w:bookmarkEnd w:id="171"/>
    <w:bookmarkEnd w:id="172"/>
    <w:bookmarkEnd w:id="173"/>
    <w:bookmarkEnd w:id="174"/>
    <w:p w14:paraId="02FED658">
      <w:pPr>
        <w:pStyle w:val="6"/>
        <w:spacing w:line="400" w:lineRule="exact"/>
        <w:rPr>
          <w:rFonts w:ascii="仿宋_GB2312" w:eastAsia="仿宋_GB2312"/>
          <w:b/>
          <w:color w:val="auto"/>
          <w:spacing w:val="6"/>
          <w:sz w:val="32"/>
          <w:szCs w:val="32"/>
          <w:highlight w:val="none"/>
        </w:rPr>
      </w:pPr>
    </w:p>
    <w:p w14:paraId="5036A03C">
      <w:pPr>
        <w:rPr>
          <w:color w:val="auto"/>
          <w:highlight w:val="none"/>
        </w:rPr>
      </w:pPr>
    </w:p>
    <w:sectPr>
      <w:pgSz w:w="11907" w:h="16840"/>
      <w:pgMar w:top="1440" w:right="1531" w:bottom="1440" w:left="1531" w:header="850" w:footer="992" w:gutter="0"/>
      <w:cols w:space="720" w:num="1"/>
      <w:docGrid w:linePitch="52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微软简标宋">
    <w:panose1 w:val="00000000000000000000"/>
    <w:charset w:val="00"/>
    <w:family w:val="auto"/>
    <w:pitch w:val="default"/>
    <w:sig w:usb0="00000000" w:usb1="00000000" w:usb2="00000000" w:usb3="00000000" w:csb0="00000000" w:csb1="00000000"/>
  </w:font>
  <w:font w:name="楷体_GB2312">
    <w:panose1 w:val="02010609030101010101"/>
    <w:charset w:val="86"/>
    <w:family w:val="modern"/>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华康简标题宋">
    <w:altName w:val="宋体"/>
    <w:panose1 w:val="00000000000000000000"/>
    <w:charset w:val="86"/>
    <w:family w:val="modern"/>
    <w:pitch w:val="default"/>
    <w:sig w:usb0="00000000" w:usb1="00000000" w:usb2="00000010" w:usb3="00000000" w:csb0="00040000" w:csb1="00000000"/>
  </w:font>
  <w:font w:name="新宋体">
    <w:panose1 w:val="02010609030101010101"/>
    <w:charset w:val="86"/>
    <w:family w:val="modern"/>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0891AB">
    <w:pPr>
      <w:pStyle w:val="1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935" cy="131445"/>
              <wp:effectExtent l="0" t="0" r="0" b="0"/>
              <wp:wrapNone/>
              <wp:docPr id="4" name="文本框 1027"/>
              <wp:cNvGraphicFramePr/>
              <a:graphic xmlns:a="http://schemas.openxmlformats.org/drawingml/2006/main">
                <a:graphicData uri="http://schemas.microsoft.com/office/word/2010/wordprocessingShape">
                  <wps:wsp>
                    <wps:cNvSpPr txBox="1"/>
                    <wps:spPr>
                      <a:xfrm>
                        <a:off x="0" y="0"/>
                        <a:ext cx="114935" cy="131445"/>
                      </a:xfrm>
                      <a:prstGeom prst="rect">
                        <a:avLst/>
                      </a:prstGeom>
                      <a:noFill/>
                      <a:ln w="15875">
                        <a:noFill/>
                      </a:ln>
                    </wps:spPr>
                    <wps:txbx>
                      <w:txbxContent>
                        <w:p w14:paraId="7504BB94">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3</w:t>
                          </w:r>
                          <w:r>
                            <w:rPr>
                              <w:rFonts w:hint="eastAsia"/>
                              <w:sz w:val="18"/>
                            </w:rPr>
                            <w:fldChar w:fldCharType="end"/>
                          </w:r>
                        </w:p>
                      </w:txbxContent>
                    </wps:txbx>
                    <wps:bodyPr wrap="none" lIns="0" tIns="0" rIns="0" bIns="0" anchor="t" upright="1">
                      <a:spAutoFit/>
                    </wps:bodyPr>
                  </wps:wsp>
                </a:graphicData>
              </a:graphic>
            </wp:anchor>
          </w:drawing>
        </mc:Choice>
        <mc:Fallback>
          <w:pict>
            <v:shape id="文本框 1027" o:spid="_x0000_s1026" o:spt="202" type="#_x0000_t202" style="position:absolute;left:0pt;margin-top:0pt;height:10.35pt;width:9.05pt;mso-position-horizontal:center;mso-position-horizontal-relative:margin;mso-wrap-style:none;z-index:251659264;mso-width-relative:page;mso-height-relative:page;" filled="f" stroked="f" coordsize="21600,21600" o:gfxdata="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QAzHgNQAAAADAQAADwAA&#10;AAAAAAABACAAAAAiAAAAZHJzL2Rvd25yZXYueG1sUEsBAhQAFAAAAAgAh07iQMTn1PrhAQAArwMA&#10;AA4AAAAAAAAAAQAgAAAAIwEAAGRycy9lMm9Eb2MueG1sUEsFBgAAAAAGAAYAWQEAAHYFAAAAAA==&#10;">
              <v:fill on="f" focussize="0,0"/>
              <v:stroke on="f" weight="1.25pt"/>
              <v:imagedata o:title=""/>
              <o:lock v:ext="edit" aspectratio="f"/>
              <v:textbox inset="0mm,0mm,0mm,0mm" style="mso-fit-shape-to-text:t;">
                <w:txbxContent>
                  <w:p w14:paraId="7504BB94">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3</w:t>
                    </w:r>
                    <w:r>
                      <w:rPr>
                        <w:rFonts w:hint="eastAsia"/>
                        <w:sz w:val="1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CB3B0C">
    <w:pPr>
      <w:pStyle w:val="6"/>
      <w:spacing w:line="14" w:lineRule="auto"/>
      <w:rPr>
        <w:sz w:val="20"/>
      </w:rPr>
    </w:pPr>
    <w:r>
      <w:rPr>
        <w:sz w:val="20"/>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B4EFF77">
                          <w:pPr>
                            <w:pStyle w:val="10"/>
                          </w:pPr>
                          <w:r>
                            <w:rPr>
                              <w:rFonts w:hint="eastAsia"/>
                            </w:rPr>
                            <w:fldChar w:fldCharType="begin"/>
                          </w:r>
                          <w:r>
                            <w:rPr>
                              <w:rFonts w:hint="eastAsia"/>
                            </w:rPr>
                            <w:instrText xml:space="preserve"> PAGE  \* MERGEFORMAT </w:instrText>
                          </w:r>
                          <w:r>
                            <w:rPr>
                              <w:rFonts w:hint="eastAsia"/>
                            </w:rPr>
                            <w:fldChar w:fldCharType="separate"/>
                          </w:r>
                          <w:r>
                            <w:rPr>
                              <w:rFonts w:hint="eastAsia"/>
                            </w:rPr>
                            <w:t>39</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7B4EFF77">
                    <w:pPr>
                      <w:pStyle w:val="10"/>
                    </w:pPr>
                    <w:r>
                      <w:rPr>
                        <w:rFonts w:hint="eastAsia"/>
                      </w:rPr>
                      <w:fldChar w:fldCharType="begin"/>
                    </w:r>
                    <w:r>
                      <w:rPr>
                        <w:rFonts w:hint="eastAsia"/>
                      </w:rPr>
                      <w:instrText xml:space="preserve"> PAGE  \* MERGEFORMAT </w:instrText>
                    </w:r>
                    <w:r>
                      <w:rPr>
                        <w:rFonts w:hint="eastAsia"/>
                      </w:rPr>
                      <w:fldChar w:fldCharType="separate"/>
                    </w:r>
                    <w:r>
                      <w:rPr>
                        <w:rFonts w:hint="eastAsia"/>
                      </w:rPr>
                      <w:t>39</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6AE409">
    <w:pPr>
      <w:pStyle w:val="11"/>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DAB723">
    <w:pPr>
      <w:pStyle w:val="11"/>
      <w:pBdr>
        <w:bottom w:val="none" w:color="auto" w:sz="0" w:space="1"/>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179BD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B38A27"/>
    <w:multiLevelType w:val="singleLevel"/>
    <w:tmpl w:val="DFB38A27"/>
    <w:lvl w:ilvl="0" w:tentative="0">
      <w:start w:val="2"/>
      <w:numFmt w:val="chineseCounting"/>
      <w:suff w:val="nothing"/>
      <w:lvlText w:val="%1、"/>
      <w:lvlJc w:val="left"/>
      <w:rPr>
        <w:rFonts w:hint="eastAsia"/>
      </w:rPr>
    </w:lvl>
  </w:abstractNum>
  <w:abstractNum w:abstractNumId="1">
    <w:nsid w:val="EF5F823D"/>
    <w:multiLevelType w:val="singleLevel"/>
    <w:tmpl w:val="EF5F823D"/>
    <w:lvl w:ilvl="0" w:tentative="0">
      <w:start w:val="1"/>
      <w:numFmt w:val="chineseCounting"/>
      <w:suff w:val="nothing"/>
      <w:lvlText w:val="%1、"/>
      <w:lvlJc w:val="left"/>
      <w:rPr>
        <w:rFonts w:hint="eastAsia"/>
      </w:rPr>
    </w:lvl>
  </w:abstractNum>
  <w:abstractNum w:abstractNumId="2">
    <w:nsid w:val="4B1939B3"/>
    <w:multiLevelType w:val="multilevel"/>
    <w:tmpl w:val="4B1939B3"/>
    <w:lvl w:ilvl="0" w:tentative="0">
      <w:start w:val="1"/>
      <w:numFmt w:val="decimal"/>
      <w:lvlText w:val="%1"/>
      <w:lvlJc w:val="center"/>
      <w:pPr>
        <w:tabs>
          <w:tab w:val="left" w:pos="142"/>
        </w:tabs>
        <w:ind w:left="142" w:firstLine="38"/>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7ADC1570"/>
    <w:multiLevelType w:val="singleLevel"/>
    <w:tmpl w:val="7ADC1570"/>
    <w:lvl w:ilvl="0" w:tentative="0">
      <w:start w:val="18"/>
      <w:numFmt w:val="chineseCounting"/>
      <w:suff w:val="nothing"/>
      <w:lvlText w:val="（%1）"/>
      <w:lvlJc w:val="left"/>
      <w:rPr>
        <w:rFonts w:hint="eastAsia"/>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667348"/>
    <w:rsid w:val="05FE61C4"/>
    <w:rsid w:val="1A6F79B7"/>
    <w:rsid w:val="1B1A4683"/>
    <w:rsid w:val="1B50328A"/>
    <w:rsid w:val="1F551B3B"/>
    <w:rsid w:val="211D2B20"/>
    <w:rsid w:val="24204D9D"/>
    <w:rsid w:val="2BFF06BF"/>
    <w:rsid w:val="2E576295"/>
    <w:rsid w:val="33AA3694"/>
    <w:rsid w:val="39085B14"/>
    <w:rsid w:val="39874924"/>
    <w:rsid w:val="3E134A81"/>
    <w:rsid w:val="4F7A3F06"/>
    <w:rsid w:val="52281E59"/>
    <w:rsid w:val="52F216C6"/>
    <w:rsid w:val="59C00CC3"/>
    <w:rsid w:val="5A744D67"/>
    <w:rsid w:val="5A7B1D43"/>
    <w:rsid w:val="5B280870"/>
    <w:rsid w:val="5BB362EA"/>
    <w:rsid w:val="76600BEC"/>
    <w:rsid w:val="78F61EF0"/>
    <w:rsid w:val="7C4564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39"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
    <w:pPr>
      <w:keepNext/>
      <w:jc w:val="center"/>
      <w:outlineLvl w:val="0"/>
    </w:pPr>
    <w:rPr>
      <w:rFonts w:eastAsia="楷体_GB2312"/>
      <w:i/>
      <w:iCs/>
      <w:sz w:val="28"/>
    </w:rPr>
  </w:style>
  <w:style w:type="paragraph" w:styleId="3">
    <w:name w:val="heading 2"/>
    <w:basedOn w:val="1"/>
    <w:next w:val="1"/>
    <w:qFormat/>
    <w:uiPriority w:val="9"/>
    <w:pPr>
      <w:keepNext/>
      <w:keepLines/>
      <w:adjustRightInd w:val="0"/>
      <w:snapToGrid w:val="0"/>
      <w:spacing w:beforeLines="50" w:afterLines="50" w:line="360" w:lineRule="auto"/>
      <w:jc w:val="center"/>
      <w:outlineLvl w:val="1"/>
    </w:pPr>
    <w:rPr>
      <w:rFonts w:ascii="宋体" w:hAnsi="宋体" w:cs="Arial"/>
      <w:b/>
      <w:color w:val="000000"/>
      <w:sz w:val="28"/>
      <w:szCs w:val="28"/>
    </w:rPr>
  </w:style>
  <w:style w:type="paragraph" w:styleId="4">
    <w:name w:val="heading 4"/>
    <w:basedOn w:val="1"/>
    <w:next w:val="1"/>
    <w:qFormat/>
    <w:uiPriority w:val="0"/>
    <w:pPr>
      <w:keepNext/>
      <w:keepLines/>
      <w:widowControl w:val="0"/>
      <w:tabs>
        <w:tab w:val="left" w:pos="2976"/>
      </w:tabs>
      <w:spacing w:before="280" w:after="290" w:line="374" w:lineRule="auto"/>
      <w:ind w:left="2551"/>
      <w:jc w:val="both"/>
      <w:outlineLvl w:val="3"/>
    </w:pPr>
    <w:rPr>
      <w:rFonts w:ascii="Arial" w:hAnsi="Arial" w:eastAsia="黑体"/>
      <w:b/>
      <w:color w:val="0000FF"/>
      <w:kern w:val="2"/>
      <w:sz w:val="28"/>
      <w:szCs w:val="20"/>
    </w:rPr>
  </w:style>
  <w:style w:type="character" w:default="1" w:styleId="16">
    <w:name w:val="Default Paragraph Font"/>
    <w:unhideWhenUsed/>
    <w:qFormat/>
    <w:uiPriority w:val="1"/>
  </w:style>
  <w:style w:type="table" w:default="1" w:styleId="15">
    <w:name w:val="Normal Table"/>
    <w:unhideWhenUsed/>
    <w:qFormat/>
    <w:uiPriority w:val="99"/>
    <w:tblPr>
      <w:tblCellMar>
        <w:top w:w="0" w:type="dxa"/>
        <w:left w:w="108" w:type="dxa"/>
        <w:bottom w:w="0" w:type="dxa"/>
        <w:right w:w="108" w:type="dxa"/>
      </w:tblCellMar>
    </w:tblPr>
  </w:style>
  <w:style w:type="paragraph" w:styleId="5">
    <w:name w:val="annotation text"/>
    <w:basedOn w:val="1"/>
    <w:qFormat/>
    <w:uiPriority w:val="99"/>
    <w:pPr>
      <w:spacing w:line="360" w:lineRule="auto"/>
      <w:jc w:val="left"/>
    </w:pPr>
    <w:rPr>
      <w:rFonts w:ascii="宋体" w:hAnsi="Courier New"/>
      <w:szCs w:val="20"/>
    </w:rPr>
  </w:style>
  <w:style w:type="paragraph" w:styleId="6">
    <w:name w:val="Body Text"/>
    <w:basedOn w:val="1"/>
    <w:next w:val="7"/>
    <w:qFormat/>
    <w:uiPriority w:val="99"/>
    <w:rPr>
      <w:rFonts w:ascii="Arial" w:hAnsi="Arial"/>
      <w:color w:val="000000"/>
    </w:rPr>
  </w:style>
  <w:style w:type="paragraph" w:styleId="7">
    <w:name w:val="toc 5"/>
    <w:basedOn w:val="1"/>
    <w:next w:val="1"/>
    <w:qFormat/>
    <w:uiPriority w:val="39"/>
    <w:pPr>
      <w:ind w:left="840"/>
      <w:jc w:val="left"/>
    </w:pPr>
    <w:rPr>
      <w:sz w:val="18"/>
      <w:szCs w:val="18"/>
    </w:rPr>
  </w:style>
  <w:style w:type="paragraph" w:styleId="8">
    <w:name w:val="Plain Text"/>
    <w:basedOn w:val="1"/>
    <w:qFormat/>
    <w:uiPriority w:val="0"/>
    <w:rPr>
      <w:rFonts w:ascii="宋体" w:hAnsi="Courier New" w:cs="Tahoma"/>
      <w:szCs w:val="21"/>
    </w:rPr>
  </w:style>
  <w:style w:type="paragraph" w:styleId="9">
    <w:name w:val="Body Text Indent 2"/>
    <w:basedOn w:val="1"/>
    <w:qFormat/>
    <w:uiPriority w:val="0"/>
    <w:pPr>
      <w:ind w:left="735"/>
    </w:pPr>
    <w:rPr>
      <w:szCs w:val="20"/>
    </w:rPr>
  </w:style>
  <w:style w:type="paragraph" w:styleId="10">
    <w:name w:val="footer"/>
    <w:basedOn w:val="1"/>
    <w:qFormat/>
    <w:uiPriority w:val="99"/>
    <w:pPr>
      <w:tabs>
        <w:tab w:val="center" w:pos="4153"/>
        <w:tab w:val="right" w:pos="8306"/>
      </w:tabs>
      <w:snapToGrid w:val="0"/>
      <w:jc w:val="left"/>
    </w:pPr>
    <w:rPr>
      <w:sz w:val="18"/>
      <w:szCs w:val="18"/>
    </w:rPr>
  </w:style>
  <w:style w:type="paragraph" w:styleId="11">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12">
    <w:name w:val="toc 1"/>
    <w:basedOn w:val="1"/>
    <w:next w:val="1"/>
    <w:qFormat/>
    <w:uiPriority w:val="39"/>
    <w:pPr>
      <w:spacing w:before="120" w:after="120"/>
      <w:jc w:val="left"/>
    </w:pPr>
    <w:rPr>
      <w:b/>
      <w:bCs/>
      <w:caps/>
    </w:rPr>
  </w:style>
  <w:style w:type="paragraph" w:styleId="13">
    <w:name w:val="Normal (Web)"/>
    <w:basedOn w:val="1"/>
    <w:unhideWhenUsed/>
    <w:qFormat/>
    <w:uiPriority w:val="99"/>
    <w:pPr>
      <w:spacing w:beforeAutospacing="1" w:afterAutospacing="1"/>
    </w:pPr>
    <w:rPr>
      <w:rFonts w:ascii="宋体" w:hAnsi="宋体" w:cs="宋体"/>
      <w:color w:val="000000"/>
      <w:sz w:val="24"/>
      <w:szCs w:val="24"/>
    </w:rPr>
  </w:style>
  <w:style w:type="paragraph" w:styleId="14">
    <w:name w:val="Body Text First Indent"/>
    <w:basedOn w:val="6"/>
    <w:next w:val="1"/>
    <w:qFormat/>
    <w:uiPriority w:val="0"/>
    <w:pPr>
      <w:adjustRightInd w:val="0"/>
      <w:snapToGrid w:val="0"/>
      <w:spacing w:line="300" w:lineRule="auto"/>
      <w:ind w:firstLine="200" w:firstLineChars="200"/>
    </w:pPr>
    <w:rPr>
      <w:snapToGrid w:val="0"/>
      <w:szCs w:val="21"/>
    </w:rPr>
  </w:style>
  <w:style w:type="character" w:styleId="17">
    <w:name w:val="Strong"/>
    <w:basedOn w:val="16"/>
    <w:qFormat/>
    <w:uiPriority w:val="0"/>
    <w:rPr>
      <w:b/>
    </w:rPr>
  </w:style>
  <w:style w:type="paragraph" w:customStyle="1" w:styleId="18">
    <w:name w:val="正文内容"/>
    <w:basedOn w:val="19"/>
    <w:qFormat/>
    <w:uiPriority w:val="0"/>
    <w:pPr>
      <w:widowControl w:val="0"/>
      <w:spacing w:beforeLines="50" w:beforeAutospacing="0" w:afterLines="50" w:afterAutospacing="0" w:line="360" w:lineRule="auto"/>
      <w:ind w:firstLine="480" w:firstLineChars="200"/>
      <w:jc w:val="both"/>
    </w:pPr>
    <w:rPr>
      <w:rFonts w:ascii="Times New Roman" w:hAnsi="Times New Roman" w:cs="Times New Roman"/>
      <w:b w:val="0"/>
      <w:bCs w:val="0"/>
      <w:sz w:val="24"/>
      <w:szCs w:val="20"/>
    </w:rPr>
  </w:style>
  <w:style w:type="paragraph" w:customStyle="1" w:styleId="19">
    <w:name w:val="xl1789"/>
    <w:basedOn w:val="1"/>
    <w:qFormat/>
    <w:uiPriority w:val="0"/>
    <w:pPr>
      <w:widowControl/>
      <w:spacing w:before="100" w:beforeAutospacing="1" w:after="100" w:afterAutospacing="1"/>
      <w:jc w:val="center"/>
    </w:pPr>
    <w:rPr>
      <w:rFonts w:ascii="宋体" w:hAnsi="宋体" w:cs="宋体"/>
      <w:b/>
      <w:bCs/>
      <w:kern w:val="0"/>
      <w:sz w:val="36"/>
      <w:szCs w:val="36"/>
    </w:rPr>
  </w:style>
  <w:style w:type="paragraph" w:customStyle="1" w:styleId="20">
    <w:name w:val="方案正文"/>
    <w:basedOn w:val="21"/>
    <w:qFormat/>
    <w:uiPriority w:val="0"/>
    <w:pPr>
      <w:spacing w:before="100" w:beforeAutospacing="1" w:after="160" w:line="360" w:lineRule="auto"/>
      <w:ind w:firstLine="480" w:firstLineChars="200"/>
    </w:pPr>
    <w:rPr>
      <w:color w:val="000000"/>
      <w:sz w:val="24"/>
      <w:szCs w:val="24"/>
    </w:rPr>
  </w:style>
  <w:style w:type="paragraph" w:customStyle="1" w:styleId="21">
    <w:name w:val="正文_1"/>
    <w:qFormat/>
    <w:uiPriority w:val="0"/>
    <w:pPr>
      <w:widowControl w:val="0"/>
      <w:jc w:val="both"/>
    </w:pPr>
    <w:rPr>
      <w:rFonts w:ascii="Calibri" w:hAnsi="Calibri" w:eastAsia="宋体" w:cs="Times New Roman"/>
      <w:kern w:val="2"/>
      <w:sz w:val="21"/>
      <w:szCs w:val="22"/>
      <w:lang w:val="en-US" w:eastAsia="zh-CN" w:bidi="ar-SA"/>
    </w:rPr>
  </w:style>
  <w:style w:type="paragraph" w:customStyle="1" w:styleId="22">
    <w:name w:val="TOC 标题1"/>
    <w:basedOn w:val="2"/>
    <w:next w:val="1"/>
    <w:qFormat/>
    <w:uiPriority w:val="0"/>
    <w:pPr>
      <w:keepLines/>
      <w:widowControl/>
      <w:spacing w:before="480" w:line="276" w:lineRule="auto"/>
      <w:jc w:val="left"/>
      <w:outlineLvl w:val="9"/>
    </w:pPr>
    <w:rPr>
      <w:rFonts w:ascii="Cambria" w:hAnsi="Cambria" w:eastAsia="宋体"/>
      <w:b/>
      <w:bCs/>
      <w:i w:val="0"/>
      <w:iCs w:val="0"/>
      <w:color w:val="365F91"/>
      <w:kern w:val="0"/>
      <w:szCs w:val="28"/>
    </w:rPr>
  </w:style>
  <w:style w:type="paragraph" w:customStyle="1" w:styleId="23">
    <w:name w:val="WPSOffice手动目录 1"/>
    <w:qFormat/>
    <w:uiPriority w:val="0"/>
    <w:rPr>
      <w:rFonts w:ascii="Times New Roman" w:hAnsi="Times New Roman" w:eastAsia="宋体" w:cs="Times New Roman"/>
      <w:lang w:val="en-US" w:eastAsia="zh-CN" w:bidi="ar-SA"/>
    </w:rPr>
  </w:style>
  <w:style w:type="paragraph" w:customStyle="1" w:styleId="24">
    <w:name w:val="xl242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宋体" w:hAnsi="宋体" w:cs="宋体"/>
      <w:b/>
      <w:bCs/>
      <w:kern w:val="0"/>
      <w:sz w:val="20"/>
      <w:szCs w:val="20"/>
    </w:rPr>
  </w:style>
  <w:style w:type="paragraph" w:customStyle="1" w:styleId="25">
    <w:name w:val="目录三"/>
    <w:basedOn w:val="26"/>
    <w:qFormat/>
    <w:uiPriority w:val="0"/>
    <w:pPr>
      <w:tabs>
        <w:tab w:val="left" w:pos="6705"/>
      </w:tabs>
      <w:ind w:firstLine="522"/>
    </w:pPr>
  </w:style>
  <w:style w:type="paragraph" w:customStyle="1" w:styleId="26">
    <w:name w:val="目录二"/>
    <w:basedOn w:val="1"/>
    <w:qFormat/>
    <w:uiPriority w:val="0"/>
    <w:pPr>
      <w:tabs>
        <w:tab w:val="left" w:pos="6705"/>
      </w:tabs>
      <w:spacing w:line="400" w:lineRule="exact"/>
      <w:ind w:firstLine="442" w:firstLineChars="200"/>
      <w:jc w:val="center"/>
    </w:pPr>
    <w:rPr>
      <w:rFonts w:ascii="宋体" w:hAnsi="宋体" w:eastAsia="黑体"/>
      <w:b/>
      <w:color w:val="000000"/>
      <w:sz w:val="26"/>
      <w:szCs w:val="22"/>
    </w:rPr>
  </w:style>
  <w:style w:type="paragraph" w:customStyle="1" w:styleId="27">
    <w:name w:val="正文缩进2格"/>
    <w:basedOn w:val="1"/>
    <w:qFormat/>
    <w:uiPriority w:val="0"/>
    <w:pPr>
      <w:spacing w:line="600" w:lineRule="exact"/>
      <w:ind w:firstLine="639" w:firstLineChars="206"/>
    </w:pPr>
    <w:rPr>
      <w:rFonts w:ascii="仿宋_GB2312" w:hAnsi="宋体" w:eastAsia="仿宋_GB2312"/>
      <w:sz w:val="31"/>
      <w:szCs w:val="28"/>
    </w:rPr>
  </w:style>
  <w:style w:type="paragraph" w:customStyle="1" w:styleId="28">
    <w:name w:val="Table Paragraph"/>
    <w:basedOn w:val="1"/>
    <w:qFormat/>
    <w:uiPriority w:val="1"/>
  </w:style>
  <w:style w:type="paragraph" w:customStyle="1" w:styleId="29">
    <w:name w:val="普通 (Web)"/>
    <w:basedOn w:val="1"/>
    <w:qFormat/>
    <w:uiPriority w:val="0"/>
    <w:pPr>
      <w:widowControl/>
      <w:spacing w:before="100" w:beforeAutospacing="1" w:after="100" w:afterAutospacing="1"/>
      <w:jc w:val="left"/>
    </w:pPr>
    <w:rPr>
      <w:rFonts w:ascii="宋体" w:hAnsi="宋体"/>
      <w:kern w:val="0"/>
      <w:sz w:val="24"/>
      <w:szCs w:val="20"/>
    </w:rPr>
  </w:style>
  <w:style w:type="paragraph" w:customStyle="1" w:styleId="30">
    <w:name w:val="Default"/>
    <w:qFormat/>
    <w:uiPriority w:val="0"/>
    <w:pPr>
      <w:widowControl w:val="0"/>
      <w:autoSpaceDE w:val="0"/>
      <w:autoSpaceDN w:val="0"/>
      <w:adjustRightInd w:val="0"/>
    </w:pPr>
    <w:rPr>
      <w:rFonts w:ascii="楷体_GB2312" w:hAnsi="Times New Roman" w:eastAsia="楷体_GB2312" w:cs="楷体_GB2312"/>
      <w:color w:val="000000"/>
      <w:sz w:val="24"/>
      <w:szCs w:val="24"/>
      <w:lang w:val="en-US" w:eastAsia="zh-CN" w:bidi="ar-SA"/>
    </w:rPr>
  </w:style>
  <w:style w:type="paragraph" w:customStyle="1" w:styleId="31">
    <w:name w:val="No Spacing"/>
    <w:qFormat/>
    <w:uiPriority w:val="1"/>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8" Type="http://schemas.openxmlformats.org/officeDocument/2006/relationships/theme" Target="theme/theme1.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42</Pages>
  <Words>232</Words>
  <Characters>242</Characters>
  <Lines>300</Lines>
  <Paragraphs>84</Paragraphs>
  <TotalTime>8</TotalTime>
  <ScaleCrop>false</ScaleCrop>
  <LinksUpToDate>false</LinksUpToDate>
  <CharactersWithSpaces>267</CharactersWithSpaces>
  <Application>WPS Office_12.8.2.18606_F1E327BC-269C-435d-A152-05C5408002CA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2023-09-27T21:12:00Z</dcterms:created>
  <dc:creator>Administrator</dc:creator>
  <cp:lastModifiedBy>黄莉雅</cp:lastModifiedBy>
  <cp:lastPrinted>2024-09-25T07:10:00Z</cp:lastPrinted>
  <dcterms:modified xsi:type="dcterms:W3CDTF">2025-07-10T07:43:36Z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2052-12.8.2.18606</vt:lpwstr>
  </property>
  <property fmtid="{D5CDD505-2E9C-101B-9397-08002B2CF9AE}" pid="3" name="ICV">
    <vt:lpwstr>B5B0B18220C84A5D98338E70A32374CF_13</vt:lpwstr>
  </property>
  <property fmtid="{D5CDD505-2E9C-101B-9397-08002B2CF9AE}" pid="4" name="KSOTemplateDocerSaveRecord">
    <vt:lpwstr>eyJoZGlkIjoiYWFhZjVkYzI2ZmNkODZmNDkzY2MxOTY0NDdmZmJmNzAiLCJ1c2VySWQiOiIyNjkzOTY0NjUifQ==</vt:lpwstr>
  </property>
</Properties>
</file>