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中山市小额项目平台（https://zs.wbzbw.cn/）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具体详见操作手册：</w:t>
      </w:r>
      <w:r>
        <w:rPr>
          <w:rFonts w:hint="eastAsia" w:ascii="宋体" w:hAnsi="宋体" w:eastAsia="宋体" w:cs="宋体"/>
          <w:color w:val="auto"/>
          <w:u w:val="none"/>
        </w:rPr>
        <w:t>https://zs.wbzbw.cn/file/common/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投标文件编辑工具下载地址https://zs.wbzbw.cn）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投标系统(https://zs.wbzbw.cn)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广东志正招标有限公司（网址：http://www.zztender.com/）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317D"/>
    <w:rsid w:val="395A317D"/>
    <w:rsid w:val="5DC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2025-07-01T09:23:00Z</dcterms:created>
  <dc:creator>PC01</dc:creator>
  <cp:lastModifiedBy>PC01</cp:lastModifiedBy>
  <dcterms:modified xsi:type="dcterms:W3CDTF">2025-07-01T09:29:58Z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