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9D806">
      <w:pPr>
        <w:wordWrap w:val="0"/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36"/>
        </w:rPr>
      </w:pPr>
      <w:r>
        <w:rPr>
          <w:rFonts w:ascii="Times New Roman" w:hAnsi="Times New Roman" w:eastAsia="方正小标宋简体" w:cs="方正小标宋简体"/>
          <w:sz w:val="44"/>
          <w:szCs w:val="36"/>
        </w:rPr>
        <w:t>中山市横栏镇人民政府</w:t>
      </w:r>
      <w:r>
        <w:rPr>
          <w:rFonts w:ascii="Times New Roman" w:hAnsi="Times New Roman" w:eastAsia="方正小标宋简体" w:cs="方正小标宋简体"/>
          <w:sz w:val="44"/>
          <w:szCs w:val="36"/>
        </w:rPr>
        <w:cr/>
      </w:r>
      <w:r>
        <w:rPr>
          <w:rFonts w:ascii="Times New Roman" w:hAnsi="Times New Roman" w:eastAsia="方正小标宋简体" w:cs="方正小标宋简体"/>
          <w:sz w:val="44"/>
          <w:szCs w:val="36"/>
        </w:rPr>
        <w:t>行政处罚决定书</w:t>
      </w:r>
    </w:p>
    <w:p w14:paraId="73DB678A">
      <w:pPr>
        <w:wordWrap w:val="0"/>
        <w:spacing w:line="600" w:lineRule="exact"/>
        <w:jc w:val="center"/>
        <w:rPr>
          <w:rFonts w:hint="eastAsia" w:ascii="Times New Roman" w:hAnsi="Times New Roman" w:eastAsia="楷体_GB2312" w:cs="Times New Roman"/>
          <w:szCs w:val="28"/>
        </w:rPr>
      </w:pPr>
      <w:r>
        <w:rPr>
          <w:rFonts w:hint="eastAsia" w:ascii="Times New Roman" w:hAnsi="Times New Roman" w:eastAsia="楷体_GB2312" w:cs="Times New Roman"/>
          <w:szCs w:val="28"/>
        </w:rPr>
        <w:t>粤中横栏罚字[2025]第10-004号</w:t>
      </w:r>
    </w:p>
    <w:p w14:paraId="1D3BCD07">
      <w:pPr>
        <w:spacing w:line="600" w:lineRule="exact"/>
        <w:rPr>
          <w:rFonts w:hint="eastAsia" w:ascii="Times New Roman" w:hAnsi="Times New Roman" w:cs="仿宋_GB2312"/>
          <w:szCs w:val="32"/>
          <w:lang w:val="en-US" w:eastAsia="zh-CN"/>
        </w:rPr>
      </w:pPr>
      <w:r>
        <w:rPr>
          <w:rFonts w:hint="eastAsia" w:ascii="Times New Roman" w:hAnsi="Times New Roman" w:cs="仿宋_GB2312"/>
          <w:szCs w:val="32"/>
          <w:lang w:val="en-US" w:eastAsia="zh-CN"/>
        </w:rPr>
        <w:t>当事人</w:t>
      </w:r>
      <w:r>
        <w:rPr>
          <w:rFonts w:hint="eastAsia" w:ascii="Times New Roman" w:hAnsi="Times New Roman" w:cs="仿宋_GB2312"/>
          <w:szCs w:val="32"/>
        </w:rPr>
        <w:t>：</w:t>
      </w:r>
    </w:p>
    <w:p w14:paraId="5F22E33D">
      <w:pPr>
        <w:pStyle w:val="13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姓名：黄礼</w:t>
      </w:r>
    </w:p>
    <w:p w14:paraId="58748DE0">
      <w:pPr>
        <w:pStyle w:val="13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居民身份证：51253419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**********</w:t>
      </w:r>
    </w:p>
    <w:p w14:paraId="33AB9509">
      <w:pPr>
        <w:pStyle w:val="13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Style w:val="24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：广东省佛山市顺德区均安镇翠湖路3号</w:t>
      </w:r>
      <w:r>
        <w:rPr>
          <w:rFonts w:hint="eastAsia" w:ascii="Times New Roman" w:hAnsi="Times New Roman" w:cs="仿宋_GB2312"/>
          <w:szCs w:val="30"/>
          <w:lang w:val="en-US" w:eastAsia="zh-CN"/>
        </w:rPr>
        <w:t>***</w:t>
      </w:r>
      <w:r>
        <w:rPr>
          <w:rFonts w:hint="eastAsia" w:ascii="Times New Roman" w:hAnsi="Times New Roman" w:cs="仿宋_GB2312"/>
          <w:szCs w:val="30"/>
        </w:rPr>
        <w:t>府</w:t>
      </w:r>
      <w:r>
        <w:rPr>
          <w:rFonts w:hint="eastAsia" w:ascii="Times New Roman" w:hAnsi="Times New Roman" w:cs="仿宋_GB2312"/>
          <w:szCs w:val="30"/>
          <w:lang w:val="en-US" w:eastAsia="zh-CN"/>
        </w:rPr>
        <w:t>**</w:t>
      </w:r>
      <w:r>
        <w:rPr>
          <w:rFonts w:hint="eastAsia" w:ascii="Times New Roman" w:hAnsi="Times New Roman" w:cs="仿宋_GB2312"/>
          <w:szCs w:val="30"/>
        </w:rPr>
        <w:t>座</w:t>
      </w:r>
      <w:r>
        <w:rPr>
          <w:rFonts w:hint="eastAsia" w:ascii="Times New Roman" w:hAnsi="Times New Roman" w:cs="仿宋_GB2312"/>
          <w:szCs w:val="30"/>
          <w:lang w:val="en-US" w:eastAsia="zh-CN"/>
        </w:rPr>
        <w:t>***</w:t>
      </w:r>
      <w:r>
        <w:rPr>
          <w:rFonts w:hint="eastAsia" w:ascii="Times New Roman" w:hAnsi="Times New Roman" w:cs="仿宋_GB2312"/>
          <w:szCs w:val="30"/>
        </w:rPr>
        <w:t>房</w:t>
      </w:r>
    </w:p>
    <w:p w14:paraId="35EE2525">
      <w:pPr>
        <w:spacing w:line="600" w:lineRule="exact"/>
        <w:ind w:firstLine="640" w:firstLineChars="200"/>
        <w:rPr>
          <w:rStyle w:val="7"/>
          <w:rFonts w:hint="default" w:ascii="Times New Roman" w:hAnsi="Times New Roman" w:cs="Times New Roman"/>
          <w:sz w:val="32"/>
          <w:u w:color="auto"/>
        </w:rPr>
      </w:pPr>
      <w:r>
        <w:rPr>
          <w:rFonts w:hint="eastAsia"/>
        </w:rPr>
        <w:t>2024年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</w:t>
      </w:r>
      <w:r>
        <w:rPr>
          <w:rFonts w:hint="eastAsia"/>
          <w:lang w:eastAsia="zh-CN"/>
        </w:rPr>
        <w:t>，</w:t>
      </w:r>
      <w:r>
        <w:t>本机关（单位）</w:t>
      </w:r>
      <w:r>
        <w:rPr>
          <w:rFonts w:hint="eastAsia"/>
        </w:rPr>
        <w:t>于对</w:t>
      </w:r>
      <w:r>
        <w:rPr>
          <w:rFonts w:hint="eastAsia" w:ascii="Times New Roman" w:hAnsi="Times New Roman" w:cs="仿宋_GB2312"/>
          <w:szCs w:val="30"/>
        </w:rPr>
        <w:t>黄礼</w:t>
      </w:r>
      <w:r>
        <w:rPr>
          <w:rFonts w:hint="eastAsia" w:cs="仿宋_GB2312"/>
          <w:szCs w:val="30"/>
          <w:lang w:val="en-US" w:eastAsia="zh-CN"/>
        </w:rPr>
        <w:t>在</w:t>
      </w:r>
      <w:r>
        <w:rPr>
          <w:rFonts w:hint="eastAsia"/>
        </w:rPr>
        <w:t>广东省中山市横栏镇茂辉工业区A区利安路7号投资经营的五金喷涂厂经责令改正拒不改正</w:t>
      </w:r>
      <w:r>
        <w:rPr>
          <w:rFonts w:hint="eastAsia"/>
          <w:lang w:val="en-US" w:eastAsia="zh-CN"/>
        </w:rPr>
        <w:t>立</w:t>
      </w:r>
      <w:r>
        <w:rPr>
          <w:rFonts w:hint="eastAsia"/>
        </w:rPr>
        <w:t>案调查。2024年8月29日，</w:t>
      </w:r>
      <w:r>
        <w:rPr>
          <w:rFonts w:ascii="Times New Roman" w:hAnsi="Times New Roman" w:cs="仿宋_GB2312"/>
          <w:szCs w:val="30"/>
        </w:rPr>
        <w:t>我单位接到李亚青、李亚拉、彭吕梅等8 名工人投诉，反映黄礼在广东省中山市</w:t>
      </w:r>
      <w:r>
        <w:rPr>
          <w:rFonts w:hint="default" w:ascii="Times New Roman" w:hAnsi="Times New Roman" w:cs="Times New Roman"/>
          <w:szCs w:val="30"/>
        </w:rPr>
        <w:t>横栏镇茂辉工业区A 区利安路7 号投资经营的木金五金喷涂厂（无营业执照）涉嫌拖欠工人工资。</w:t>
      </w:r>
      <w:r>
        <w:rPr>
          <w:rFonts w:hint="default" w:ascii="Times New Roman" w:hAnsi="Times New Roman" w:cs="Times New Roman"/>
        </w:rPr>
        <w:t>我单位执法人员立即到达现场了解情况并对黄礼作出《中山市横栏镇人民政府现场协助调查通知书》（粤中横栏人社协调字[2024]97号），要求黄礼于2024年8月29日到我单位接受调查并提交相关的用工材料。经核查，黄礼拖欠陈德松、李亚青、</w:t>
      </w:r>
      <w:bookmarkStart w:id="1" w:name="_GoBack"/>
      <w:bookmarkEnd w:id="1"/>
      <w:r>
        <w:rPr>
          <w:rFonts w:hint="default" w:ascii="Times New Roman" w:hAnsi="Times New Roman" w:cs="Times New Roman"/>
        </w:rPr>
        <w:t>李亚拉等8名工人2024年3月至2024年8月期间工资合计67639元。2024年9月5日，我单位向黄礼现场送达《中山市横栏镇人民政府责令改正决定书</w:t>
      </w:r>
      <w:r>
        <w:rPr>
          <w:rFonts w:hint="eastAsia"/>
        </w:rPr>
        <w:t>》（粤中横栏人社责字[2024]043号），要求黄礼自收到该决定书之日起3日内足额支付陈德松、李亚青、李亚拉等8名工人2024年3月至2024年8月期间的工资，并将支付凭证和书面整改报告送至我单位。黄礼到期未完成整改并提供相关整改材料，至今仍未支付工人工资，</w:t>
      </w:r>
      <w:r>
        <w:rPr>
          <w:rFonts w:hint="eastAsia"/>
          <w:lang w:val="en-US" w:eastAsia="zh-CN"/>
        </w:rPr>
        <w:t>目前</w:t>
      </w:r>
      <w:r>
        <w:rPr>
          <w:rFonts w:hint="eastAsia"/>
        </w:rPr>
        <w:t>无法联系黄礼本人。</w:t>
      </w:r>
      <w:r>
        <w:rPr>
          <w:rFonts w:ascii="Times New Roman" w:hAnsi="Times New Roman" w:cs="仿宋_GB2312"/>
          <w:szCs w:val="32"/>
        </w:rPr>
        <w:t>以上事实有2025年4月1日对工人付彪进行调查制作的《询问笔录》、《中山市横栏镇人民政府行政检查登记表》、《中山市横栏镇人民政府现场检查笔录》、《黄礼</w:t>
      </w:r>
      <w:r>
        <w:rPr>
          <w:rFonts w:hint="eastAsia" w:ascii="Times New Roman" w:hAnsi="Times New Roman" w:cs="仿宋_GB2312"/>
          <w:szCs w:val="32"/>
          <w:lang w:val="en-US" w:eastAsia="zh-CN"/>
        </w:rPr>
        <w:t>经责</w:t>
      </w:r>
      <w:r>
        <w:rPr>
          <w:rFonts w:ascii="Times New Roman" w:hAnsi="Times New Roman" w:cs="仿宋_GB2312"/>
          <w:szCs w:val="32"/>
        </w:rPr>
        <w:t>令改正拒不改正，或者拒不履行行政处理决定一案去电记录》、《中山市横栏镇人民政府责令改正决定书》（粤中横栏人社责字[2024]043号）、《送达回证》、《中山市横栏镇人民政府询问笔录》、《本金五金喷涂厂工人工资明细表》、《黄礼身份证复印件》、《中山市横栏镇人民政府现场协助调查通知书》（粤中横栏人社协调字[2024]97号）、《集体投诉代表推选书》、《工人身份证复印件》、《执法人员执法证号》等证据证实。上述行为违反了《劳动保障监察条例》第三十条第一款第（三）项“有下列行为之一的，由劳动保障行政部门责令改正；对有第（一）项、第（二）项或者第（三）项规定的行为的，处２０００元以上２万元以下的罚款：（三）经劳动保障行政部门责令改正拒不改正，或者拒不履行劳动保障行政部门的行政处理决定的；”的规定。</w:t>
      </w:r>
      <w:r>
        <w:rPr>
          <w:rStyle w:val="7"/>
          <w:rFonts w:ascii="Times New Roman" w:hAnsi="Times New Roman"/>
          <w:sz w:val="32"/>
          <w:u w:color="auto"/>
        </w:rPr>
        <w:cr/>
      </w:r>
      <w:r>
        <w:rPr>
          <w:rStyle w:val="7"/>
          <w:rFonts w:ascii="Times New Roman" w:hAnsi="Times New Roman"/>
          <w:sz w:val="32"/>
          <w:u w:color="auto"/>
        </w:rPr>
        <w:t>　　根据《劳动保障监察条例》第三十条第一款第（三）项“有下列行为之一的，由劳动保障行政部门责令改正；对有第（一）项、第（二）项或者第（三）项规定的行为的，处２０００元以上２万元以下的罚款：（三）经劳动保障行政部门责令改正拒不改正，或者拒不履行劳动保障行政部门的行政处理决定的；”的规定，按照《广东省人力资源和社会保障厅规范行政处罚自由裁量权规定（修订版）》第十二条“（二）涉案金额5 万元以上的；（四）违法行为持续时间半年以上的；”，属于情节严重。根据《广东省人力资源和社会保障厅规范行政处罚自由裁量权细化标准（第二版）》序号“79”的违法情节，处罚细化幅度在“14000 元至 20000 元”，你属于从重档次。</w:t>
      </w:r>
      <w:r>
        <w:rPr>
          <w:rFonts w:ascii="Times New Roman" w:hAnsi="Times New Roman" w:cs="Times New Roman"/>
          <w:szCs w:val="32"/>
        </w:rPr>
        <w:t>本机关（单</w:t>
      </w:r>
      <w:r>
        <w:rPr>
          <w:rFonts w:hint="default" w:ascii="Times New Roman" w:hAnsi="Times New Roman" w:cs="Times New Roman"/>
          <w:szCs w:val="32"/>
        </w:rPr>
        <w:t>位）于2025年5月25日向你送达了《</w:t>
      </w:r>
      <w:r>
        <w:rPr>
          <w:rFonts w:hint="default" w:ascii="Times New Roman" w:hAnsi="Times New Roman" w:cs="Times New Roman"/>
        </w:rPr>
        <w:t>中山市横栏镇人民政府</w:t>
      </w:r>
      <w:r>
        <w:rPr>
          <w:rFonts w:hint="default" w:ascii="Times New Roman" w:hAnsi="Times New Roman" w:cs="Times New Roman"/>
          <w:szCs w:val="32"/>
        </w:rPr>
        <w:t>行政处罚听证告知书》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粤中横栏罚听告字[2025]</w:t>
      </w:r>
      <w:r>
        <w:rPr>
          <w:rFonts w:hint="default" w:ascii="Times New Roman" w:hAnsi="Times New Roman" w:cs="Times New Roman"/>
          <w:szCs w:val="32"/>
          <w:lang w:val="en-US" w:eastAsia="zh-CN"/>
        </w:rPr>
        <w:t>第</w:t>
      </w:r>
      <w:r>
        <w:rPr>
          <w:rFonts w:hint="default" w:ascii="Times New Roman" w:hAnsi="Times New Roman" w:cs="Times New Roman"/>
          <w:szCs w:val="32"/>
        </w:rPr>
        <w:t>10-003号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告知了拟作出的行政处罚</w:t>
      </w:r>
      <w:r>
        <w:rPr>
          <w:rFonts w:hint="default" w:ascii="Times New Roman" w:hAnsi="Times New Roman" w:cs="Times New Roman"/>
          <w:szCs w:val="32"/>
          <w:lang w:val="en-US" w:eastAsia="zh-CN"/>
        </w:rPr>
        <w:t>罚款1.5万元</w:t>
      </w:r>
      <w:r>
        <w:rPr>
          <w:rFonts w:hint="default" w:ascii="Times New Roman" w:hAnsi="Times New Roman" w:cs="Times New Roman"/>
          <w:szCs w:val="32"/>
        </w:rPr>
        <w:t>及事实、理由、依据，告知依法享有的陈述、申辩权利，并告知你依法享有的要求听证权利，对此，</w:t>
      </w:r>
      <w:r>
        <w:rPr>
          <w:rStyle w:val="7"/>
          <w:rFonts w:hint="default" w:ascii="Times New Roman" w:hAnsi="Times New Roman" w:cs="Times New Roman"/>
          <w:sz w:val="32"/>
          <w:szCs w:val="22"/>
        </w:rPr>
        <w:t>你未作陈述、申辩，且未提出听证申请。</w:t>
      </w:r>
    </w:p>
    <w:p w14:paraId="5CDF2AA5">
      <w:pPr>
        <w:spacing w:line="600" w:lineRule="exact"/>
        <w:ind w:firstLine="640" w:firstLineChars="200"/>
        <w:rPr>
          <w:rStyle w:val="7"/>
          <w:rFonts w:hint="default" w:ascii="Times New Roman" w:hAnsi="Times New Roman" w:cs="Times New Roman"/>
          <w:sz w:val="32"/>
          <w:u w:color="auto"/>
        </w:rPr>
      </w:pPr>
      <w:r>
        <w:rPr>
          <w:rStyle w:val="7"/>
          <w:rFonts w:ascii="Times New Roman" w:hAnsi="Times New Roman"/>
          <w:sz w:val="32"/>
          <w:u w:color="auto"/>
        </w:rPr>
        <w:t>本机关（单位）决定对你作出如下行政处罚：罚款人民币壹万伍仟元整（¥15000</w:t>
      </w:r>
      <w:r>
        <w:rPr>
          <w:rStyle w:val="7"/>
          <w:rFonts w:hint="default" w:ascii="Times New Roman" w:hAnsi="Times New Roman" w:cs="Times New Roman"/>
          <w:sz w:val="32"/>
          <w:u w:color="auto"/>
          <w:lang w:val="en-US" w:eastAsia="zh-CN"/>
        </w:rPr>
        <w:t>.00</w:t>
      </w:r>
      <w:r>
        <w:rPr>
          <w:rStyle w:val="7"/>
          <w:rFonts w:hint="default" w:ascii="Times New Roman" w:hAnsi="Times New Roman" w:cs="Times New Roman"/>
          <w:sz w:val="32"/>
          <w:u w:color="auto"/>
        </w:rPr>
        <w:t>）。</w:t>
      </w:r>
    </w:p>
    <w:p w14:paraId="37B837A2">
      <w:pPr>
        <w:wordWrap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hint="default" w:ascii="Times New Roman" w:hAnsi="Times New Roman" w:cs="Times New Roman"/>
        </w:rPr>
        <w:t>你应当自收到本决定书之日起15日内将罚款缴纳至</w:t>
      </w:r>
      <w:r>
        <w:rPr>
          <w:rFonts w:ascii="Times New Roman" w:hAnsi="Times New Roman"/>
        </w:rPr>
        <w:t>指定银行各网点或者广东非税收入收缴一体化系统（详见《广东省非税收入一般缴款书(电子）》）。到期不缴纳罚款的，依据《中华人民共和国行政处罚法》第七十二条第一款第一项的规定，</w:t>
      </w:r>
      <w:r>
        <w:rPr>
          <w:rFonts w:hint="eastAsia" w:ascii="Times New Roman" w:hAnsi="Times New Roman"/>
          <w:lang w:val="en-US" w:eastAsia="zh-CN"/>
        </w:rPr>
        <w:t>行政机关</w:t>
      </w:r>
      <w:r>
        <w:rPr>
          <w:rFonts w:ascii="Times New Roman" w:hAnsi="Times New Roman"/>
        </w:rPr>
        <w:t>每日</w:t>
      </w:r>
      <w:r>
        <w:rPr>
          <w:rFonts w:hint="eastAsia" w:ascii="Times New Roman" w:hAnsi="Times New Roman"/>
          <w:lang w:val="en-US" w:eastAsia="zh-CN"/>
        </w:rPr>
        <w:t>可以</w:t>
      </w:r>
      <w:r>
        <w:rPr>
          <w:rFonts w:ascii="Times New Roman" w:hAnsi="Times New Roman"/>
        </w:rPr>
        <w:t>按罚款数额的3%加处罚款，加处罚款的数额不超出罚款的数额。</w:t>
      </w:r>
    </w:p>
    <w:p w14:paraId="313B1639">
      <w:pPr>
        <w:widowControl/>
        <w:wordWrap w:val="0"/>
        <w:spacing w:line="600" w:lineRule="exact"/>
        <w:ind w:firstLine="640" w:firstLineChars="200"/>
        <w:rPr>
          <w:rFonts w:ascii="Times New Roman" w:hAnsi="Times New Roman" w:cs="仿宋_GB2312"/>
          <w:bCs/>
          <w:szCs w:val="32"/>
        </w:rPr>
      </w:pPr>
      <w:r>
        <w:rPr>
          <w:rFonts w:hint="eastAsia" w:ascii="Times New Roman" w:hAnsi="Times New Roman" w:cs="仿宋_GB2312"/>
          <w:bCs/>
          <w:szCs w:val="32"/>
        </w:rPr>
        <w:t>如</w:t>
      </w:r>
      <w:r>
        <w:rPr>
          <w:rFonts w:hint="eastAsia" w:ascii="Times New Roman" w:hAnsi="Times New Roman" w:cs="仿宋_GB2312"/>
          <w:bCs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不服本</w:t>
      </w:r>
      <w:r>
        <w:rPr>
          <w:rFonts w:hint="eastAsia" w:ascii="Times New Roman" w:hAnsi="Times New Roman" w:cs="仿宋_GB2312"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行政处罚决定</w:t>
      </w:r>
      <w:r>
        <w:rPr>
          <w:rFonts w:hint="eastAsia" w:ascii="Times New Roman" w:hAnsi="Times New Roman" w:cs="仿宋_GB2312"/>
          <w:bCs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，可以自收到本决定书之日起</w:t>
      </w:r>
      <w:r>
        <w:rPr>
          <w:rFonts w:ascii="Times New Roman" w:hAnsi="Times New Roman" w:cs="仿宋_GB2312"/>
          <w:bCs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60</w:t>
      </w:r>
      <w:r>
        <w:rPr>
          <w:rFonts w:hint="eastAsia" w:ascii="Times New Roman" w:hAnsi="Times New Roman" w:cs="仿宋_GB2312"/>
          <w:bCs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日内向</w:t>
      </w:r>
      <w:r>
        <w:rPr>
          <w:rStyle w:val="7"/>
          <w:rFonts w:ascii="Times New Roman" w:hAnsi="Times New Roman"/>
          <w:sz w:val="32"/>
          <w:szCs w:val="22"/>
        </w:rPr>
        <w:t>中山市人民政府行政复议办公室申请行政复议</w:t>
      </w:r>
      <w:r>
        <w:rPr>
          <w:rFonts w:hint="eastAsia" w:ascii="Times New Roman" w:hAnsi="Times New Roman" w:cs="仿宋_GB2312"/>
          <w:bCs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，也可以自收到本决定书之日起</w:t>
      </w:r>
      <w:r>
        <w:rPr>
          <w:rStyle w:val="7"/>
          <w:rFonts w:ascii="Times New Roman" w:hAnsi="Times New Roman"/>
          <w:sz w:val="32"/>
          <w:szCs w:val="22"/>
        </w:rPr>
        <w:t>6</w:t>
      </w:r>
      <w:r>
        <w:rPr>
          <w:rFonts w:ascii="Times New Roman" w:hAnsi="Times New Roman" w:cs="仿宋_GB2312"/>
          <w:szCs w:val="32"/>
        </w:rPr>
        <w:t>个月</w:t>
      </w:r>
      <w:r>
        <w:rPr>
          <w:rFonts w:hint="eastAsia" w:ascii="Times New Roman" w:hAnsi="Times New Roman" w:cs="仿宋_GB2312"/>
          <w:bCs/>
          <w:szCs w:val="32"/>
        </w:rPr>
        <w:t>内向</w:t>
      </w:r>
      <w:r>
        <w:rPr>
          <w:rStyle w:val="7"/>
          <w:rFonts w:ascii="Times New Roman" w:hAnsi="Times New Roman"/>
          <w:sz w:val="32"/>
          <w:szCs w:val="22"/>
        </w:rPr>
        <w:t>中山市第一人民法院</w:t>
      </w:r>
      <w:r>
        <w:rPr>
          <w:rFonts w:hint="eastAsia" w:ascii="Times New Roman" w:hAnsi="Times New Roman" w:cs="仿宋_GB2312"/>
          <w:bCs/>
          <w:szCs w:val="32"/>
        </w:rPr>
        <w:t>提起行政诉讼。</w:t>
      </w:r>
    </w:p>
    <w:p w14:paraId="4CA9C5D4">
      <w:pPr>
        <w:widowControl/>
        <w:wordWrap w:val="0"/>
        <w:spacing w:line="600" w:lineRule="exact"/>
        <w:ind w:firstLine="640" w:firstLineChars="200"/>
        <w:rPr>
          <w:rFonts w:ascii="Times New Roman" w:hAnsi="Times New Roman" w:cs="仿宋_GB2312"/>
          <w:kern w:val="0"/>
          <w:szCs w:val="32"/>
          <w:u w:val="single"/>
        </w:rPr>
      </w:pPr>
      <w:r>
        <w:rPr>
          <w:rFonts w:hint="eastAsia" w:ascii="Times New Roman" w:hAnsi="Times New Roman" w:cs="仿宋_GB2312"/>
          <w:kern w:val="0"/>
          <w:szCs w:val="32"/>
        </w:rPr>
        <w:t>逾期不申请行政复议，也不提起行政诉讼，又不履行本决定的，</w:t>
      </w:r>
      <w:r>
        <w:rPr>
          <w:rStyle w:val="7"/>
          <w:rFonts w:ascii="Times New Roman" w:hAnsi="Times New Roman"/>
          <w:sz w:val="32"/>
          <w:szCs w:val="22"/>
        </w:rPr>
        <w:t>本机关（单位）将依法申请人民法院强制执行</w:t>
      </w:r>
      <w:r>
        <w:rPr>
          <w:rFonts w:hint="eastAsia" w:ascii="Times New Roman" w:hAnsi="Times New Roman" w:cs="仿宋_GB2312"/>
          <w:kern w:val="0"/>
          <w:szCs w:val="32"/>
        </w:rPr>
        <w:t>。</w:t>
      </w:r>
    </w:p>
    <w:p w14:paraId="28172F42">
      <w:pPr>
        <w:wordWrap w:val="0"/>
        <w:spacing w:line="600" w:lineRule="exact"/>
        <w:ind w:firstLine="6080" w:firstLineChars="19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 xml:space="preserve">    </w:t>
      </w:r>
    </w:p>
    <w:p w14:paraId="1C7CB744">
      <w:pPr>
        <w:wordWrap w:val="0"/>
        <w:spacing w:line="600" w:lineRule="exact"/>
        <w:ind w:firstLine="6080" w:firstLineChars="1900"/>
        <w:rPr>
          <w:rFonts w:ascii="Times New Roman" w:hAnsi="Times New Roman" w:cs="仿宋_GB2312"/>
          <w:szCs w:val="32"/>
        </w:rPr>
      </w:pPr>
    </w:p>
    <w:p w14:paraId="778F7FB2">
      <w:pPr>
        <w:wordWrap w:val="0"/>
        <w:spacing w:line="600" w:lineRule="exact"/>
        <w:ind w:firstLine="6080" w:firstLineChars="1900"/>
        <w:rPr>
          <w:rFonts w:ascii="Times New Roman" w:hAnsi="Times New Roman" w:cs="仿宋_GB2312"/>
          <w:szCs w:val="32"/>
        </w:rPr>
      </w:pPr>
    </w:p>
    <w:p w14:paraId="358A0FAA">
      <w:pPr>
        <w:pStyle w:val="39"/>
        <w:ind w:right="960" w:rightChars="300" w:firstLine="0" w:firstLineChars="0"/>
        <w:jc w:val="right"/>
      </w:pPr>
      <w:r>
        <w:rPr>
          <w:rFonts w:hint="eastAsia"/>
        </w:rPr>
        <w:t>中山市横栏镇人民政府</w:t>
      </w:r>
    </w:p>
    <w:p w14:paraId="0C87B54B">
      <w:pPr>
        <w:pStyle w:val="39"/>
        <w:ind w:right="1760" w:rightChars="550" w:firstLine="0" w:firstLineChars="0"/>
        <w:jc w:val="right"/>
      </w:pPr>
      <w:r>
        <w:rPr>
          <w:rFonts w:hint="eastAsia"/>
        </w:rPr>
        <w:t>（印章）</w:t>
      </w:r>
    </w:p>
    <w:p w14:paraId="4D42AB21">
      <w:pPr>
        <w:pStyle w:val="39"/>
        <w:ind w:right="960" w:rightChars="300" w:firstLine="0" w:firstLineChars="0"/>
        <w:jc w:val="right"/>
      </w:pPr>
      <w:bookmarkStart w:id="0" w:name="seal_time"/>
      <w:r>
        <w:rPr>
          <w:rFonts w:hint="eastAsia"/>
        </w:rPr>
        <w:t>　　　　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  <w:bookmarkEnd w:id="0"/>
    </w:p>
    <w:sectPr>
      <w:footerReference r:id="rId3" w:type="default"/>
      <w:pgSz w:w="11906" w:h="16838"/>
      <w:pgMar w:top="2098" w:right="1474" w:bottom="1985" w:left="1588" w:header="851" w:footer="1417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C41AB">
    <w:pPr>
      <w:tabs>
        <w:tab w:val="right" w:pos="8960"/>
      </w:tabs>
      <w:spacing w:line="600" w:lineRule="exact"/>
      <w:jc w:val="left"/>
      <w:rPr>
        <w:rFonts w:ascii="仿宋_GB2312" w:hAnsi="仿宋_GB2312" w:cs="仿宋_GB2312"/>
        <w:szCs w:val="32"/>
      </w:rPr>
    </w:pPr>
    <w:r>
      <w:rPr>
        <w:rFonts w:hint="eastAsia" w:ascii="仿宋_GB2312" w:hAnsi="仿宋_GB2312" w:cs="仿宋_GB2312"/>
        <w:szCs w:val="32"/>
      </w:rPr>
      <w:t>受送达人：</w:t>
    </w:r>
    <w:r>
      <w:rPr>
        <w:rFonts w:ascii="Times New Roman" w:hAnsi="Times New Roman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                                            </w:t>
    </w:r>
    <w:r>
      <w:rPr>
        <w:rFonts w:hint="eastAsia" w:ascii="仿宋_GB2312" w:hAnsi="仿宋_GB2312" w:cs="仿宋_GB2312"/>
        <w:szCs w:val="32"/>
      </w:rPr>
      <w:tab/>
    </w:r>
    <w:r>
      <w:rPr>
        <w:rFonts w:hint="eastAsia" w:ascii="仿宋_GB2312" w:hAnsi="仿宋_GB2312" w:cs="仿宋_GB2312"/>
        <w:szCs w:val="32"/>
      </w:rPr>
      <w:t xml:space="preserve">年 </w:t>
    </w:r>
    <w:r>
      <w:rPr>
        <w:rFonts w:ascii="仿宋_GB2312" w:hAnsi="仿宋_GB2312" w:cs="仿宋_GB2312"/>
        <w:szCs w:val="32"/>
      </w:rPr>
      <w:t xml:space="preserve">  </w:t>
    </w:r>
    <w:r>
      <w:rPr>
        <w:rFonts w:hint="eastAsia" w:ascii="仿宋_GB2312" w:hAnsi="仿宋_GB2312" w:cs="仿宋_GB2312"/>
        <w:szCs w:val="32"/>
      </w:rPr>
      <w:t xml:space="preserve">月 </w:t>
    </w:r>
    <w:r>
      <w:rPr>
        <w:rFonts w:ascii="仿宋_GB2312" w:hAnsi="仿宋_GB2312" w:cs="仿宋_GB2312"/>
        <w:szCs w:val="32"/>
      </w:rPr>
      <w:t xml:space="preserve">  </w:t>
    </w:r>
    <w:r>
      <w:rPr>
        <w:rFonts w:hint="eastAsia" w:ascii="仿宋_GB2312" w:hAnsi="仿宋_GB2312" w:cs="仿宋_GB2312"/>
        <w:szCs w:val="32"/>
      </w:rPr>
      <w:t>日</w:t>
    </w:r>
  </w:p>
  <w:p w14:paraId="12000189">
    <w:pPr>
      <w:pStyle w:val="18"/>
      <w:rPr>
        <w:sz w:val="32"/>
      </w:rPr>
    </w:pPr>
    <w:r>
      <w:rPr>
        <w:rFonts w:hint="eastAsia"/>
        <w:sz w:val="32"/>
      </w:rPr>
      <w:t xml:space="preserve">第 </w:t>
    </w:r>
    <w:r>
      <w:rPr>
        <w:sz w:val="32"/>
      </w:rPr>
      <w:fldChar w:fldCharType="begin"/>
    </w:r>
    <w:r>
      <w:rPr>
        <w:sz w:val="32"/>
      </w:rPr>
      <w:instrText xml:space="preserve"> PAGE </w:instrText>
    </w:r>
    <w:r>
      <w:rPr>
        <w:sz w:val="32"/>
      </w:rPr>
      <w:fldChar w:fldCharType="separate"/>
    </w:r>
    <w:r>
      <w:rPr>
        <w:sz w:val="32"/>
      </w:rPr>
      <w:t>2</w:t>
    </w:r>
    <w:r>
      <w:rPr>
        <w:sz w:val="32"/>
      </w:rPr>
      <w:fldChar w:fldCharType="end"/>
    </w:r>
    <w:r>
      <w:rPr>
        <w:sz w:val="32"/>
      </w:rPr>
      <w:t xml:space="preserve"> </w:t>
    </w:r>
    <w:r>
      <w:rPr>
        <w:rFonts w:hint="eastAsia"/>
        <w:sz w:val="32"/>
      </w:rPr>
      <w:t xml:space="preserve">页，共 </w:t>
    </w:r>
    <w:r>
      <w:rPr>
        <w:sz w:val="32"/>
      </w:rPr>
      <w:fldChar w:fldCharType="begin"/>
    </w:r>
    <w:r>
      <w:rPr>
        <w:sz w:val="32"/>
      </w:rPr>
      <w:instrText xml:space="preserve"> NUMPAGES </w:instrText>
    </w:r>
    <w:r>
      <w:rPr>
        <w:sz w:val="32"/>
      </w:rPr>
      <w:fldChar w:fldCharType="separate"/>
    </w:r>
    <w:r>
      <w:rPr>
        <w:sz w:val="32"/>
      </w:rPr>
      <w:t>2</w:t>
    </w:r>
    <w:r>
      <w:rPr>
        <w:sz w:val="32"/>
      </w:rPr>
      <w:fldChar w:fldCharType="end"/>
    </w:r>
    <w:r>
      <w:rPr>
        <w:sz w:val="32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3MzBiNjgyMzEwY2U0ZjUyYzFkMWJlOGRiNWY5ODEifQ=="/>
    <w:docVar w:name="KSO_WPS_MARK_KEY" w:val="9686894a-8dfc-47cf-b4a7-9c11dee6ea88"/>
  </w:docVars>
  <w:rsids>
    <w:rsidRoot w:val="00D84071"/>
    <w:rsid w:val="0000102F"/>
    <w:rsid w:val="00020B1D"/>
    <w:rsid w:val="00044DBE"/>
    <w:rsid w:val="00051FB4"/>
    <w:rsid w:val="00090208"/>
    <w:rsid w:val="00092E8B"/>
    <w:rsid w:val="000E1BDD"/>
    <w:rsid w:val="000F41E2"/>
    <w:rsid w:val="001318CE"/>
    <w:rsid w:val="00150E5C"/>
    <w:rsid w:val="00181BFA"/>
    <w:rsid w:val="001970C3"/>
    <w:rsid w:val="00255527"/>
    <w:rsid w:val="00270E12"/>
    <w:rsid w:val="002A49EA"/>
    <w:rsid w:val="002B6D45"/>
    <w:rsid w:val="002D71FD"/>
    <w:rsid w:val="00317BFA"/>
    <w:rsid w:val="003310FA"/>
    <w:rsid w:val="00373E13"/>
    <w:rsid w:val="003E1099"/>
    <w:rsid w:val="003F3B00"/>
    <w:rsid w:val="00452C35"/>
    <w:rsid w:val="00462ABB"/>
    <w:rsid w:val="00463D35"/>
    <w:rsid w:val="00464D8C"/>
    <w:rsid w:val="00466574"/>
    <w:rsid w:val="004846C6"/>
    <w:rsid w:val="00495827"/>
    <w:rsid w:val="004A353B"/>
    <w:rsid w:val="004E4420"/>
    <w:rsid w:val="004F1031"/>
    <w:rsid w:val="00536141"/>
    <w:rsid w:val="00542663"/>
    <w:rsid w:val="005603ED"/>
    <w:rsid w:val="00560908"/>
    <w:rsid w:val="005B1B2E"/>
    <w:rsid w:val="005B1CF2"/>
    <w:rsid w:val="005D6F4C"/>
    <w:rsid w:val="00604304"/>
    <w:rsid w:val="006136B7"/>
    <w:rsid w:val="00616100"/>
    <w:rsid w:val="00663DE6"/>
    <w:rsid w:val="00672095"/>
    <w:rsid w:val="00696556"/>
    <w:rsid w:val="0069735F"/>
    <w:rsid w:val="006F1BBA"/>
    <w:rsid w:val="00707588"/>
    <w:rsid w:val="00717C61"/>
    <w:rsid w:val="007227C3"/>
    <w:rsid w:val="0075306C"/>
    <w:rsid w:val="007D6056"/>
    <w:rsid w:val="0084077F"/>
    <w:rsid w:val="0084767F"/>
    <w:rsid w:val="00851818"/>
    <w:rsid w:val="008545A8"/>
    <w:rsid w:val="0085791F"/>
    <w:rsid w:val="00862375"/>
    <w:rsid w:val="00882B2E"/>
    <w:rsid w:val="00883589"/>
    <w:rsid w:val="008A30AB"/>
    <w:rsid w:val="008A76C0"/>
    <w:rsid w:val="008D63F3"/>
    <w:rsid w:val="00915F78"/>
    <w:rsid w:val="0094606C"/>
    <w:rsid w:val="00985A64"/>
    <w:rsid w:val="00A0787D"/>
    <w:rsid w:val="00A23CCB"/>
    <w:rsid w:val="00A42A2C"/>
    <w:rsid w:val="00A44107"/>
    <w:rsid w:val="00A57B3E"/>
    <w:rsid w:val="00A7168B"/>
    <w:rsid w:val="00B67302"/>
    <w:rsid w:val="00B7772C"/>
    <w:rsid w:val="00B94806"/>
    <w:rsid w:val="00BC5EEB"/>
    <w:rsid w:val="00C032E9"/>
    <w:rsid w:val="00C17499"/>
    <w:rsid w:val="00C23878"/>
    <w:rsid w:val="00C26A5C"/>
    <w:rsid w:val="00C92A3A"/>
    <w:rsid w:val="00CD1CB6"/>
    <w:rsid w:val="00D23C46"/>
    <w:rsid w:val="00D25CC9"/>
    <w:rsid w:val="00D84071"/>
    <w:rsid w:val="00DC5B9B"/>
    <w:rsid w:val="00DD1B6E"/>
    <w:rsid w:val="00E64F85"/>
    <w:rsid w:val="00E83F85"/>
    <w:rsid w:val="00E9169C"/>
    <w:rsid w:val="00ED2807"/>
    <w:rsid w:val="00EE0983"/>
    <w:rsid w:val="00F1136E"/>
    <w:rsid w:val="00F5190A"/>
    <w:rsid w:val="00F674F7"/>
    <w:rsid w:val="00F8113F"/>
    <w:rsid w:val="00FB5725"/>
    <w:rsid w:val="00FC57D0"/>
    <w:rsid w:val="00FD1A52"/>
    <w:rsid w:val="00FE0537"/>
    <w:rsid w:val="00FE1903"/>
    <w:rsid w:val="00FF7212"/>
    <w:rsid w:val="0F152CE4"/>
    <w:rsid w:val="14AA7BF9"/>
    <w:rsid w:val="2B266A84"/>
    <w:rsid w:val="3E570712"/>
    <w:rsid w:val="3FA2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1"/>
    <w:semiHidden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footer"/>
    <w:basedOn w:val="1"/>
    <w:link w:val="3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页眉 字符"/>
    <w:basedOn w:val="6"/>
    <w:link w:val="9"/>
    <w:qFormat/>
    <w:uiPriority w:val="99"/>
    <w:rPr>
      <w:sz w:val="18"/>
      <w:szCs w:val="18"/>
    </w:rPr>
  </w:style>
  <w:style w:type="paragraph" w:customStyle="1" w:styleId="9">
    <w:name w:val="footerf6595ab9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Normal47f7801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">
    <w:name w:val="页脚 字符"/>
    <w:basedOn w:val="6"/>
    <w:link w:val="12"/>
    <w:qFormat/>
    <w:uiPriority w:val="99"/>
    <w:rPr>
      <w:sz w:val="18"/>
      <w:szCs w:val="18"/>
    </w:rPr>
  </w:style>
  <w:style w:type="paragraph" w:customStyle="1" w:styleId="12">
    <w:name w:val="footer34ba7f1f"/>
    <w:basedOn w:val="13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3">
    <w:name w:val="Normal0b4593b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Balloon Text885bb59b"/>
    <w:basedOn w:val="10"/>
    <w:link w:val="11"/>
    <w:semiHidden/>
    <w:unhideWhenUsed/>
    <w:qFormat/>
    <w:uiPriority w:val="99"/>
    <w:rPr>
      <w:sz w:val="18"/>
      <w:szCs w:val="18"/>
    </w:rPr>
  </w:style>
  <w:style w:type="character" w:customStyle="1" w:styleId="15">
    <w:name w:val="批注文字 字符"/>
    <w:basedOn w:val="6"/>
    <w:link w:val="16"/>
    <w:semiHidden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6">
    <w:name w:val="header9a706cdf"/>
    <w:basedOn w:val="13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7">
    <w:name w:val="annotation text2279380f"/>
    <w:basedOn w:val="10"/>
    <w:link w:val="15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8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19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0">
    <w:name w:val="Default Paragraph Font33085d4f"/>
    <w:semiHidden/>
    <w:unhideWhenUsed/>
    <w:qFormat/>
    <w:uiPriority w:val="1"/>
  </w:style>
  <w:style w:type="table" w:customStyle="1" w:styleId="21">
    <w:name w:val="Normal Tablef0cb5335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页眉 字符f1a85495"/>
    <w:basedOn w:val="20"/>
    <w:link w:val="2"/>
    <w:qFormat/>
    <w:uiPriority w:val="99"/>
    <w:rPr>
      <w:sz w:val="18"/>
      <w:szCs w:val="18"/>
    </w:rPr>
  </w:style>
  <w:style w:type="character" w:customStyle="1" w:styleId="23">
    <w:name w:val="页脚 字符8a51f4c3"/>
    <w:basedOn w:val="20"/>
    <w:link w:val="3"/>
    <w:qFormat/>
    <w:uiPriority w:val="99"/>
    <w:rPr>
      <w:sz w:val="18"/>
      <w:szCs w:val="18"/>
    </w:rPr>
  </w:style>
  <w:style w:type="character" w:customStyle="1" w:styleId="24">
    <w:name w:val="cellcell"/>
    <w:basedOn w:val="20"/>
    <w:qFormat/>
    <w:uiPriority w:val="0"/>
  </w:style>
  <w:style w:type="character" w:customStyle="1" w:styleId="25">
    <w:name w:val="Default Paragraph Font6f222d95"/>
    <w:semiHidden/>
    <w:unhideWhenUsed/>
    <w:qFormat/>
    <w:uiPriority w:val="1"/>
  </w:style>
  <w:style w:type="table" w:customStyle="1" w:styleId="26">
    <w:name w:val="Normal Tablec424ad5a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header61a13378"/>
    <w:basedOn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8">
    <w:name w:val="HTML PreformattedHTML"/>
    <w:basedOn w:val="10"/>
    <w:link w:val="3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29">
    <w:name w:val="Table Gridab"/>
    <w:basedOn w:val="26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0">
    <w:name w:val="annotation referenceac"/>
    <w:basedOn w:val="25"/>
    <w:unhideWhenUsed/>
    <w:qFormat/>
    <w:uiPriority w:val="0"/>
    <w:rPr>
      <w:sz w:val="21"/>
      <w:szCs w:val="21"/>
    </w:rPr>
  </w:style>
  <w:style w:type="character" w:customStyle="1" w:styleId="31">
    <w:name w:val="批注文字 字符bd1d6bbe"/>
    <w:basedOn w:val="25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2">
    <w:name w:val="批注框文本 字符ecc7f649"/>
    <w:basedOn w:val="25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33">
    <w:name w:val="页眉 字符aa"/>
    <w:basedOn w:val="25"/>
    <w:qFormat/>
    <w:uiPriority w:val="99"/>
    <w:rPr>
      <w:rFonts w:eastAsia="仿宋_GB2312"/>
      <w:sz w:val="18"/>
      <w:szCs w:val="18"/>
    </w:rPr>
  </w:style>
  <w:style w:type="character" w:customStyle="1" w:styleId="34">
    <w:name w:val="页脚 字符34c7c90c"/>
    <w:basedOn w:val="25"/>
    <w:link w:val="4"/>
    <w:qFormat/>
    <w:uiPriority w:val="99"/>
    <w:rPr>
      <w:rFonts w:eastAsia="仿宋_GB2312"/>
      <w:sz w:val="18"/>
      <w:szCs w:val="18"/>
    </w:rPr>
  </w:style>
  <w:style w:type="character" w:customStyle="1" w:styleId="35">
    <w:name w:val="HTML 预设格式 字符HTML0"/>
    <w:basedOn w:val="25"/>
    <w:link w:val="28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正文1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7">
    <w:name w:val="2021文书-标题cc8a5bea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8">
    <w:name w:val="2021文书-文号de55d463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9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0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1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2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</Words>
  <Characters>1110</Characters>
  <Lines>9</Lines>
  <Paragraphs>2</Paragraphs>
  <TotalTime>2</TotalTime>
  <ScaleCrop>false</ScaleCrop>
  <LinksUpToDate>false</LinksUpToDate>
  <CharactersWithSpaces>1302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2022-07-15T07:40:00Z</dcterms:created>
  <dc:creator>MD_019027</dc:creator>
  <cp:lastModifiedBy>Administrator</cp:lastModifiedBy>
  <cp:lastPrinted>2025-06-12T00:44:00Z</cp:lastPrinted>
  <dcterms:modified xsi:type="dcterms:W3CDTF">2025-06-19T07:42:58Z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36298699F02749648F78C86E99EB4ABC</vt:lpwstr>
  </property>
</Properties>
</file>