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w:t>
      </w:r>
      <w:r>
        <w:rPr>
          <w:rFonts w:hint="eastAsia" w:eastAsia="方正小标宋简体"/>
          <w:spacing w:val="-1"/>
          <w:position w:val="1"/>
          <w:sz w:val="44"/>
          <w:szCs w:val="44"/>
          <w:lang w:val="en-US" w:eastAsia="zh-CN"/>
        </w:rPr>
        <w:t>电冰箱、冷柜</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pPr>
      <w:r>
        <w:rPr>
          <w:rFonts w:hint="eastAsia" w:ascii="Times New Roman" w:hAnsi="Times New Roman" w:eastAsia="仿宋_GB2312" w:cs="Times New Roman"/>
          <w:color w:val="000000"/>
          <w:kern w:val="2"/>
          <w:sz w:val="32"/>
          <w:szCs w:val="32"/>
          <w:lang w:val="en-US" w:eastAsia="zh-CN" w:bidi="ar-SA"/>
        </w:rPr>
        <w:t>抽查产品：</w:t>
      </w:r>
      <w:r>
        <w:rPr>
          <w:rFonts w:hint="eastAsia" w:ascii="Times New Roman" w:eastAsia="仿宋_GB2312" w:cs="Times New Roman"/>
          <w:color w:val="000000"/>
          <w:kern w:val="2"/>
          <w:sz w:val="32"/>
          <w:szCs w:val="32"/>
          <w:lang w:val="en-US" w:eastAsia="zh-CN" w:bidi="ar-SA"/>
        </w:rPr>
        <w:t>电冰箱、冷柜等制冷器具</w:t>
      </w:r>
      <w:bookmarkStart w:id="0" w:name="_GoBack"/>
      <w:bookmarkEnd w:id="0"/>
      <w:r>
        <w:rPr>
          <w:rFonts w:hint="eastAsia" w:ascii="Times New Roman" w:eastAsia="仿宋_GB2312" w:cs="Times New Roman"/>
          <w:color w:val="000000"/>
          <w:kern w:val="2"/>
          <w:sz w:val="32"/>
          <w:szCs w:val="32"/>
          <w:lang w:val="en-US" w:eastAsia="zh-CN" w:bidi="ar-SA"/>
        </w:rPr>
        <w:t>。</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default" w:eastAsia="仿宋_GB2312"/>
                <w:sz w:val="24"/>
                <w:lang w:val="en-US" w:eastAsia="zh-CN"/>
              </w:rPr>
            </w:pPr>
            <w:r>
              <w:rPr>
                <w:sz w:val="24"/>
              </w:rPr>
              <w:t>GB 4706.</w:t>
            </w:r>
            <w:r>
              <w:rPr>
                <w:rFonts w:hint="eastAsia"/>
                <w:sz w:val="24"/>
                <w:lang w:val="en-US" w:eastAsia="zh-CN"/>
              </w:rPr>
              <w:t>13</w:t>
            </w:r>
            <w:r>
              <w:rPr>
                <w:sz w:val="24"/>
              </w:rPr>
              <w:t>-20</w:t>
            </w:r>
            <w:r>
              <w:rPr>
                <w:rFonts w:hint="eastAsia"/>
                <w:sz w:val="24"/>
                <w:lang w:val="en-US" w:eastAsia="zh-CN"/>
              </w:rPr>
              <w:t>14</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19</w:t>
            </w:r>
          </w:p>
        </w:tc>
        <w:tc>
          <w:tcPr>
            <w:tcW w:w="1913" w:type="dxa"/>
            <w:shd w:val="clear" w:color="auto" w:fill="auto"/>
            <w:vAlign w:val="center"/>
          </w:tcPr>
          <w:p>
            <w:pPr>
              <w:jc w:val="center"/>
              <w:rPr>
                <w:rFonts w:hint="eastAsia" w:ascii="Times New Roman" w:hAnsi="Times New Roman" w:eastAsia="仿宋_GB2312" w:cs="Times New Roman"/>
                <w:kern w:val="2"/>
                <w:sz w:val="24"/>
                <w:szCs w:val="24"/>
                <w:lang w:val="en-US" w:eastAsia="zh-CN" w:bidi="ar-SA"/>
              </w:rPr>
            </w:pPr>
            <w:r>
              <w:rPr>
                <w:sz w:val="24"/>
              </w:rPr>
              <w:t>噪声</w:t>
            </w:r>
          </w:p>
        </w:tc>
        <w:tc>
          <w:tcPr>
            <w:tcW w:w="1909"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GB 19606-2004</w:t>
            </w:r>
          </w:p>
        </w:tc>
        <w:tc>
          <w:tcPr>
            <w:tcW w:w="746"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rFonts w:ascii="Times New Roman" w:hAnsi="Times New Roman" w:eastAsia="仿宋_GB2312" w:cs="Times New Roman"/>
                <w:kern w:val="2"/>
                <w:sz w:val="18"/>
                <w:szCs w:val="18"/>
                <w:lang w:val="en-US" w:eastAsia="zh-CN" w:bidi="ar-SA"/>
              </w:rPr>
            </w:pP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20</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21</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bl>
    <w:p>
      <w:pPr>
        <w:adjustRightInd w:val="0"/>
        <w:snapToGrid w:val="0"/>
        <w:spacing w:line="400" w:lineRule="exact"/>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spacing w:line="400" w:lineRule="exact"/>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spacing w:line="400" w:lineRule="exact"/>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 第1部分：通用要求》</w:t>
      </w:r>
    </w:p>
    <w:p>
      <w:pPr>
        <w:ind w:firstLine="640" w:firstLineChars="200"/>
      </w:pPr>
      <w:r>
        <w:t>GB 4706.13-2014《家用和类似用途电器的安全 制冷器具、冰淇淋机和制冰机的特殊要求》</w:t>
      </w:r>
    </w:p>
    <w:p>
      <w:pPr>
        <w:ind w:firstLine="640" w:firstLineChars="200"/>
      </w:pPr>
      <w:r>
        <w:t>GB 19606-2004《家用和类似用途电器噪声限值》</w:t>
      </w:r>
    </w:p>
    <w:p>
      <w:pPr>
        <w:ind w:firstLine="640" w:firstLineChars="200"/>
      </w:pPr>
      <w:r>
        <w:t>GB 4343.1-2009《家用电器、电动工具和类似器具的电磁兼容要求 第1部分：发射》</w:t>
      </w:r>
    </w:p>
    <w:p>
      <w:pPr>
        <w:ind w:firstLine="640" w:firstLineChars="200"/>
      </w:pPr>
      <w:r>
        <w:t>GB 4343.1-2018《家用电器、电动工具和类似器具的电磁兼容要求 第1部分：发射》</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71B31"/>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09A65F46"/>
    <w:rsid w:val="1438074F"/>
    <w:rsid w:val="14AA2E75"/>
    <w:rsid w:val="15631434"/>
    <w:rsid w:val="17751B8E"/>
    <w:rsid w:val="38700B55"/>
    <w:rsid w:val="3F1B0BAF"/>
    <w:rsid w:val="4EB50C3A"/>
    <w:rsid w:val="50A7688F"/>
    <w:rsid w:val="52260B3F"/>
    <w:rsid w:val="54462D9E"/>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0</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2022-06-17T03:34:48Z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