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eastAsia="方正小标宋简体"/>
          <w:spacing w:val="-1"/>
          <w:position w:val="1"/>
          <w:sz w:val="44"/>
          <w:szCs w:val="44"/>
        </w:rPr>
      </w:pPr>
      <w:r>
        <w:rPr>
          <w:rFonts w:hint="eastAsia" w:eastAsia="方正小标宋简体"/>
          <w:spacing w:val="-1"/>
          <w:position w:val="1"/>
          <w:sz w:val="44"/>
          <w:szCs w:val="44"/>
          <w:lang w:val="en-US" w:eastAsia="zh-CN"/>
        </w:rPr>
        <w:t>中山市皂类产品</w:t>
      </w:r>
      <w:r>
        <w:rPr>
          <w:rFonts w:eastAsia="方正小标宋简体"/>
          <w:spacing w:val="-1"/>
          <w:position w:val="1"/>
          <w:sz w:val="44"/>
          <w:szCs w:val="44"/>
        </w:rPr>
        <w:t>质量监督抽查实施细则</w:t>
      </w:r>
    </w:p>
    <w:p>
      <w:pPr>
        <w:snapToGrid w:val="0"/>
        <w:spacing w:line="440" w:lineRule="exact"/>
        <w:rPr>
          <w:rFonts w:eastAsia="黑体"/>
          <w:color w:val="0D0D0D" w:themeColor="text1" w:themeTint="F2"/>
          <w:szCs w:val="21"/>
          <w14:textFill>
            <w14:solidFill>
              <w14:schemeClr w14:val="tx1">
                <w14:lumMod w14:val="95000"/>
                <w14:lumOff w14:val="5000"/>
              </w14:schemeClr>
            </w14:solidFill>
          </w14:textFill>
        </w:rPr>
      </w:pPr>
    </w:p>
    <w:p>
      <w:pPr>
        <w:ind w:firstLine="640" w:firstLineChars="200"/>
        <w:rPr>
          <w:rFonts w:eastAsia="黑体"/>
          <w:color w:val="000000"/>
          <w:sz w:val="32"/>
          <w:szCs w:val="32"/>
        </w:rPr>
      </w:pPr>
      <w:r>
        <w:rPr>
          <w:rFonts w:hint="eastAsia" w:eastAsia="黑体"/>
          <w:color w:val="000000"/>
          <w:sz w:val="32"/>
          <w:szCs w:val="32"/>
          <w:lang w:eastAsia="zh-CN"/>
        </w:rPr>
        <w:t>一、</w:t>
      </w:r>
      <w:r>
        <w:rPr>
          <w:rFonts w:eastAsia="黑体"/>
          <w:color w:val="000000"/>
          <w:sz w:val="32"/>
          <w:szCs w:val="32"/>
        </w:rPr>
        <w:t>抽样方法</w:t>
      </w:r>
    </w:p>
    <w:p>
      <w:pPr>
        <w:widowControl/>
        <w:ind w:firstLine="640" w:firstLineChars="200"/>
        <w:rPr>
          <w:rFonts w:hint="eastAsia" w:eastAsia="仿宋_GB2312"/>
          <w:kern w:val="0"/>
          <w:sz w:val="32"/>
          <w:szCs w:val="32"/>
        </w:rPr>
      </w:pPr>
      <w:r>
        <w:rPr>
          <w:rFonts w:hint="eastAsia" w:eastAsia="仿宋_GB2312"/>
          <w:kern w:val="0"/>
          <w:sz w:val="32"/>
          <w:szCs w:val="32"/>
        </w:rPr>
        <w:t>在企业的待销产品中随机抽取有产品质量检验合格证明或者以其他形式表明合格的、近期生产的产品。</w:t>
      </w:r>
    </w:p>
    <w:p>
      <w:pPr>
        <w:widowControl/>
        <w:ind w:firstLine="640" w:firstLineChars="200"/>
        <w:rPr>
          <w:rFonts w:hint="eastAsia" w:eastAsia="仿宋_GB2312"/>
          <w:kern w:val="0"/>
          <w:sz w:val="32"/>
          <w:szCs w:val="32"/>
        </w:rPr>
      </w:pPr>
      <w:r>
        <w:rPr>
          <w:rFonts w:hint="eastAsia" w:eastAsia="仿宋_GB2312"/>
          <w:kern w:val="0"/>
          <w:sz w:val="32"/>
          <w:szCs w:val="32"/>
        </w:rPr>
        <w:t>抽查样品基数满足抽样数量即可。</w:t>
      </w:r>
    </w:p>
    <w:p>
      <w:pPr>
        <w:widowControl/>
        <w:ind w:firstLine="640" w:firstLineChars="200"/>
        <w:rPr>
          <w:rFonts w:hint="eastAsia" w:eastAsia="仿宋_GB2312"/>
          <w:kern w:val="0"/>
          <w:sz w:val="32"/>
          <w:szCs w:val="32"/>
        </w:rPr>
      </w:pPr>
      <w:r>
        <w:rPr>
          <w:rFonts w:hint="eastAsia" w:eastAsia="仿宋_GB2312"/>
          <w:kern w:val="0"/>
          <w:sz w:val="32"/>
          <w:szCs w:val="32"/>
        </w:rPr>
        <w:t>每批次皂类产品抽样数量见下表：</w:t>
      </w:r>
    </w:p>
    <w:p>
      <w:pPr>
        <w:jc w:val="center"/>
        <w:rPr>
          <w:rFonts w:hint="eastAsia" w:eastAsia="仿宋_GB2312" w:cs="仿宋_GB2312"/>
          <w:sz w:val="24"/>
          <w:lang w:val="en-US" w:eastAsia="zh-CN"/>
        </w:rPr>
      </w:pPr>
      <w:r>
        <w:rPr>
          <w:rFonts w:hint="eastAsia" w:eastAsia="仿宋_GB2312" w:cs="仿宋_GB2312"/>
          <w:sz w:val="24"/>
        </w:rPr>
        <w:t>表1 抽取样品数量</w:t>
      </w:r>
      <w:r>
        <w:rPr>
          <w:rFonts w:hint="eastAsia" w:eastAsia="仿宋_GB2312" w:cs="仿宋_GB2312"/>
          <w:sz w:val="24"/>
          <w:lang w:val="en-US" w:eastAsia="zh-CN"/>
        </w:rPr>
        <w:t>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4"/>
        <w:gridCol w:w="2805"/>
        <w:gridCol w:w="2745"/>
        <w:gridCol w:w="25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1014" w:type="dxa"/>
            <w:vAlign w:val="center"/>
          </w:tcPr>
          <w:p>
            <w:pPr>
              <w:jc w:val="center"/>
              <w:rPr>
                <w:rFonts w:hint="eastAsia" w:eastAsia="仿宋_GB2312" w:cs="仿宋_GB2312"/>
                <w:sz w:val="24"/>
              </w:rPr>
            </w:pPr>
            <w:r>
              <w:rPr>
                <w:rFonts w:hint="eastAsia" w:eastAsia="仿宋_GB2312" w:cs="仿宋_GB2312"/>
                <w:sz w:val="24"/>
              </w:rPr>
              <w:t>序号</w:t>
            </w:r>
          </w:p>
        </w:tc>
        <w:tc>
          <w:tcPr>
            <w:tcW w:w="2805" w:type="dxa"/>
            <w:vAlign w:val="center"/>
          </w:tcPr>
          <w:p>
            <w:pPr>
              <w:jc w:val="center"/>
              <w:rPr>
                <w:rFonts w:hint="default" w:eastAsia="仿宋_GB2312" w:cs="仿宋_GB2312"/>
                <w:sz w:val="24"/>
                <w:lang w:val="en-US" w:eastAsia="zh-CN"/>
              </w:rPr>
            </w:pPr>
            <w:r>
              <w:rPr>
                <w:rFonts w:hint="eastAsia" w:eastAsia="仿宋_GB2312" w:cs="仿宋_GB2312"/>
                <w:sz w:val="24"/>
                <w:lang w:val="en-US" w:eastAsia="zh-CN"/>
              </w:rPr>
              <w:t>规格（净含量）/g</w:t>
            </w:r>
          </w:p>
        </w:tc>
        <w:tc>
          <w:tcPr>
            <w:tcW w:w="2745" w:type="dxa"/>
            <w:vAlign w:val="center"/>
          </w:tcPr>
          <w:p>
            <w:pPr>
              <w:jc w:val="center"/>
              <w:rPr>
                <w:rFonts w:hint="eastAsia" w:eastAsia="仿宋_GB2312" w:cs="仿宋_GB2312"/>
                <w:sz w:val="24"/>
              </w:rPr>
            </w:pPr>
            <w:r>
              <w:rPr>
                <w:rFonts w:hint="eastAsia" w:eastAsia="仿宋_GB2312" w:cs="仿宋_GB2312"/>
                <w:sz w:val="24"/>
              </w:rPr>
              <w:t>检验样品数量（个）</w:t>
            </w:r>
          </w:p>
        </w:tc>
        <w:tc>
          <w:tcPr>
            <w:tcW w:w="2504" w:type="dxa"/>
            <w:vAlign w:val="center"/>
          </w:tcPr>
          <w:p>
            <w:pPr>
              <w:jc w:val="center"/>
              <w:rPr>
                <w:rFonts w:hint="eastAsia" w:eastAsia="仿宋_GB2312" w:cs="仿宋_GB2312"/>
                <w:sz w:val="24"/>
              </w:rPr>
            </w:pPr>
            <w:r>
              <w:rPr>
                <w:rFonts w:hint="eastAsia" w:eastAsia="仿宋_GB2312" w:cs="仿宋_GB2312"/>
                <w:sz w:val="24"/>
              </w:rPr>
              <w:t>备用样品数量（个）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1014" w:type="dxa"/>
            <w:vAlign w:val="center"/>
          </w:tcPr>
          <w:p>
            <w:pPr>
              <w:jc w:val="center"/>
              <w:rPr>
                <w:rFonts w:hint="eastAsia" w:eastAsia="仿宋_GB2312" w:cs="仿宋_GB2312"/>
                <w:sz w:val="24"/>
              </w:rPr>
            </w:pPr>
            <w:r>
              <w:rPr>
                <w:rFonts w:hint="eastAsia" w:eastAsia="仿宋_GB2312" w:cs="仿宋_GB2312"/>
                <w:sz w:val="24"/>
              </w:rPr>
              <w:t>1</w:t>
            </w:r>
          </w:p>
        </w:tc>
        <w:tc>
          <w:tcPr>
            <w:tcW w:w="2805" w:type="dxa"/>
            <w:vAlign w:val="center"/>
          </w:tcPr>
          <w:p>
            <w:pPr>
              <w:jc w:val="center"/>
              <w:rPr>
                <w:rFonts w:hint="default" w:eastAsia="仿宋_GB2312" w:cs="仿宋_GB2312"/>
                <w:sz w:val="24"/>
                <w:lang w:val="en-US" w:eastAsia="zh-CN"/>
              </w:rPr>
            </w:pPr>
            <w:r>
              <w:rPr>
                <w:rFonts w:hint="eastAsia" w:eastAsia="仿宋_GB2312" w:cs="仿宋_GB2312"/>
                <w:sz w:val="24"/>
                <w:lang w:val="en-US" w:eastAsia="zh-CN"/>
              </w:rPr>
              <w:t>≥15</w:t>
            </w:r>
          </w:p>
        </w:tc>
        <w:tc>
          <w:tcPr>
            <w:tcW w:w="2745" w:type="dxa"/>
            <w:vAlign w:val="center"/>
          </w:tcPr>
          <w:p>
            <w:pPr>
              <w:jc w:val="center"/>
              <w:rPr>
                <w:rFonts w:hint="default" w:eastAsia="仿宋_GB2312" w:cs="仿宋_GB2312"/>
                <w:sz w:val="24"/>
                <w:lang w:val="en-US" w:eastAsia="zh-CN"/>
              </w:rPr>
            </w:pPr>
            <w:r>
              <w:rPr>
                <w:rFonts w:hint="eastAsia" w:eastAsia="仿宋_GB2312" w:cs="仿宋_GB2312"/>
                <w:sz w:val="24"/>
                <w:lang w:val="en-US" w:eastAsia="zh-CN"/>
              </w:rPr>
              <w:t>10</w:t>
            </w:r>
          </w:p>
        </w:tc>
        <w:tc>
          <w:tcPr>
            <w:tcW w:w="2504" w:type="dxa"/>
            <w:vAlign w:val="center"/>
          </w:tcPr>
          <w:p>
            <w:pPr>
              <w:jc w:val="center"/>
              <w:rPr>
                <w:rFonts w:hint="default" w:eastAsia="仿宋_GB2312" w:cs="仿宋_GB2312"/>
                <w:sz w:val="24"/>
                <w:lang w:val="en-US" w:eastAsia="zh-CN"/>
              </w:rPr>
            </w:pPr>
            <w:r>
              <w:rPr>
                <w:rFonts w:hint="eastAsia" w:eastAsia="仿宋_GB2312" w:cs="仿宋_GB2312"/>
                <w:sz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1014" w:type="dxa"/>
            <w:vAlign w:val="center"/>
          </w:tcPr>
          <w:p>
            <w:pPr>
              <w:jc w:val="center"/>
              <w:rPr>
                <w:rFonts w:hint="eastAsia" w:eastAsia="仿宋_GB2312" w:cs="仿宋_GB2312"/>
                <w:sz w:val="24"/>
              </w:rPr>
            </w:pPr>
            <w:r>
              <w:rPr>
                <w:rFonts w:hint="eastAsia" w:eastAsia="仿宋_GB2312" w:cs="仿宋_GB2312"/>
                <w:sz w:val="24"/>
              </w:rPr>
              <w:t>2</w:t>
            </w:r>
          </w:p>
        </w:tc>
        <w:tc>
          <w:tcPr>
            <w:tcW w:w="2805" w:type="dxa"/>
            <w:vAlign w:val="center"/>
          </w:tcPr>
          <w:p>
            <w:pPr>
              <w:jc w:val="center"/>
              <w:rPr>
                <w:rFonts w:hint="default" w:eastAsia="仿宋_GB2312" w:cs="仿宋_GB2312"/>
                <w:sz w:val="24"/>
                <w:lang w:val="en-US" w:eastAsia="zh-CN"/>
              </w:rPr>
            </w:pPr>
            <w:r>
              <w:rPr>
                <w:rFonts w:hint="eastAsia" w:eastAsia="仿宋_GB2312" w:cs="仿宋_GB2312"/>
                <w:sz w:val="24"/>
                <w:lang w:val="en-US" w:eastAsia="zh-CN"/>
              </w:rPr>
              <w:t>＜15</w:t>
            </w:r>
          </w:p>
        </w:tc>
        <w:tc>
          <w:tcPr>
            <w:tcW w:w="2745" w:type="dxa"/>
            <w:vAlign w:val="center"/>
          </w:tcPr>
          <w:p>
            <w:pPr>
              <w:jc w:val="center"/>
              <w:rPr>
                <w:rFonts w:hint="default" w:eastAsia="仿宋_GB2312" w:cs="仿宋_GB2312"/>
                <w:sz w:val="24"/>
                <w:lang w:val="en-US" w:eastAsia="zh-CN"/>
              </w:rPr>
            </w:pPr>
            <w:r>
              <w:rPr>
                <w:rFonts w:hint="eastAsia" w:eastAsia="仿宋_GB2312" w:cs="仿宋_GB2312"/>
                <w:sz w:val="24"/>
                <w:lang w:val="en-US" w:eastAsia="zh-CN"/>
              </w:rPr>
              <w:t>20</w:t>
            </w:r>
          </w:p>
        </w:tc>
        <w:tc>
          <w:tcPr>
            <w:tcW w:w="2504" w:type="dxa"/>
            <w:vAlign w:val="center"/>
          </w:tcPr>
          <w:p>
            <w:pPr>
              <w:jc w:val="center"/>
              <w:rPr>
                <w:rFonts w:hint="default" w:eastAsia="仿宋_GB2312" w:cs="仿宋_GB2312"/>
                <w:sz w:val="24"/>
                <w:lang w:val="en-US" w:eastAsia="zh-CN"/>
              </w:rPr>
            </w:pPr>
            <w:r>
              <w:rPr>
                <w:rFonts w:hint="eastAsia" w:eastAsia="仿宋_GB2312" w:cs="仿宋_GB2312"/>
                <w:sz w:val="24"/>
                <w:lang w:val="en-US" w:eastAsia="zh-CN"/>
              </w:rPr>
              <w:t>10</w:t>
            </w:r>
          </w:p>
        </w:tc>
      </w:tr>
    </w:tbl>
    <w:p>
      <w:pPr>
        <w:widowControl/>
        <w:ind w:firstLine="640" w:firstLineChars="200"/>
        <w:rPr>
          <w:rFonts w:hint="eastAsia" w:eastAsia="仿宋_GB2312"/>
          <w:kern w:val="0"/>
          <w:sz w:val="32"/>
          <w:szCs w:val="32"/>
          <w:lang w:val="en-US" w:eastAsia="zh-CN"/>
        </w:rPr>
      </w:pPr>
      <w:r>
        <w:rPr>
          <w:rFonts w:hint="eastAsia" w:eastAsia="仿宋_GB2312"/>
          <w:kern w:val="0"/>
          <w:sz w:val="32"/>
          <w:szCs w:val="32"/>
          <w:lang w:val="en-US" w:eastAsia="zh-CN"/>
        </w:rPr>
        <w:t>随机数一般可使用随机数表、随机数骰子或扑克牌等方法产生。</w:t>
      </w:r>
    </w:p>
    <w:p>
      <w:pPr>
        <w:ind w:firstLine="640" w:firstLineChars="200"/>
        <w:rPr>
          <w:rFonts w:hint="eastAsia" w:eastAsia="黑体"/>
          <w:color w:val="000000"/>
          <w:sz w:val="32"/>
          <w:szCs w:val="32"/>
          <w:lang w:eastAsia="zh-CN"/>
        </w:rPr>
      </w:pPr>
      <w:r>
        <w:rPr>
          <w:rFonts w:hint="eastAsia" w:eastAsia="黑体"/>
          <w:color w:val="000000"/>
          <w:sz w:val="32"/>
          <w:szCs w:val="32"/>
          <w:lang w:eastAsia="zh-CN"/>
        </w:rPr>
        <w:t>二、检验依据</w:t>
      </w:r>
    </w:p>
    <w:p>
      <w:pPr>
        <w:jc w:val="center"/>
        <w:rPr>
          <w:rFonts w:hint="eastAsia" w:eastAsia="仿宋_GB2312" w:cs="仿宋_GB2312"/>
          <w:sz w:val="24"/>
          <w:lang w:eastAsia="zh-CN"/>
        </w:rPr>
      </w:pPr>
      <w:r>
        <w:rPr>
          <w:rFonts w:hint="eastAsia" w:eastAsia="仿宋_GB2312" w:cs="仿宋_GB2312"/>
          <w:sz w:val="24"/>
        </w:rPr>
        <w:t xml:space="preserve">表2 </w:t>
      </w:r>
      <w:r>
        <w:rPr>
          <w:rFonts w:hint="eastAsia" w:eastAsia="仿宋_GB2312" w:cs="仿宋_GB2312"/>
          <w:sz w:val="24"/>
          <w:lang w:val="en-US" w:eastAsia="zh-CN"/>
        </w:rPr>
        <w:t>香皂</w:t>
      </w:r>
    </w:p>
    <w:tbl>
      <w:tblPr>
        <w:tblStyle w:val="7"/>
        <w:tblW w:w="496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2530"/>
        <w:gridCol w:w="1919"/>
        <w:gridCol w:w="2144"/>
        <w:gridCol w:w="875"/>
        <w:gridCol w:w="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5" w:type="pct"/>
            <w:vMerge w:val="restar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序号</w:t>
            </w:r>
          </w:p>
        </w:tc>
        <w:tc>
          <w:tcPr>
            <w:tcW w:w="1388" w:type="pct"/>
            <w:vMerge w:val="restar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检验项目</w:t>
            </w:r>
          </w:p>
        </w:tc>
        <w:tc>
          <w:tcPr>
            <w:tcW w:w="1053" w:type="pct"/>
            <w:vMerge w:val="restar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检验依据</w:t>
            </w:r>
          </w:p>
        </w:tc>
        <w:tc>
          <w:tcPr>
            <w:tcW w:w="1176" w:type="pct"/>
            <w:vMerge w:val="restar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检验方法</w:t>
            </w:r>
          </w:p>
        </w:tc>
        <w:tc>
          <w:tcPr>
            <w:tcW w:w="986" w:type="pct"/>
            <w:gridSpan w:val="2"/>
            <w:vAlign w:val="center"/>
          </w:tcPr>
          <w:p>
            <w:pPr>
              <w:jc w:val="center"/>
              <w:rPr>
                <w:rFonts w:hint="default" w:eastAsia="仿宋_GB2312" w:cs="仿宋_GB2312"/>
                <w:sz w:val="24"/>
                <w:lang w:val="en-US" w:eastAsia="zh-CN"/>
              </w:rPr>
            </w:pPr>
            <w:r>
              <w:rPr>
                <w:rFonts w:hint="eastAsia" w:eastAsia="仿宋_GB2312" w:cs="仿宋_GB2312"/>
                <w:sz w:val="24"/>
                <w:lang w:val="en-US" w:eastAsia="zh-CN"/>
              </w:rPr>
              <w:t>重要程度分类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5" w:type="pct"/>
            <w:vMerge w:val="continue"/>
            <w:vAlign w:val="center"/>
          </w:tcPr>
          <w:p>
            <w:pPr>
              <w:jc w:val="center"/>
              <w:rPr>
                <w:rFonts w:hint="eastAsia" w:eastAsia="仿宋_GB2312" w:cs="仿宋_GB2312"/>
                <w:sz w:val="24"/>
              </w:rPr>
            </w:pPr>
          </w:p>
        </w:tc>
        <w:tc>
          <w:tcPr>
            <w:tcW w:w="1388" w:type="pct"/>
            <w:vMerge w:val="continue"/>
            <w:vAlign w:val="center"/>
          </w:tcPr>
          <w:p>
            <w:pPr>
              <w:jc w:val="center"/>
              <w:rPr>
                <w:rFonts w:hint="eastAsia" w:eastAsia="仿宋_GB2312" w:cs="仿宋_GB2312"/>
                <w:sz w:val="24"/>
              </w:rPr>
            </w:pPr>
          </w:p>
        </w:tc>
        <w:tc>
          <w:tcPr>
            <w:tcW w:w="1053" w:type="pct"/>
            <w:vMerge w:val="continue"/>
            <w:vAlign w:val="center"/>
          </w:tcPr>
          <w:p>
            <w:pPr>
              <w:jc w:val="center"/>
              <w:rPr>
                <w:rFonts w:hint="eastAsia" w:eastAsia="仿宋_GB2312" w:cs="仿宋_GB2312"/>
                <w:sz w:val="24"/>
              </w:rPr>
            </w:pPr>
          </w:p>
        </w:tc>
        <w:tc>
          <w:tcPr>
            <w:tcW w:w="1176" w:type="pct"/>
            <w:vMerge w:val="continue"/>
            <w:vAlign w:val="center"/>
          </w:tcPr>
          <w:p>
            <w:pPr>
              <w:jc w:val="center"/>
              <w:rPr>
                <w:rFonts w:hint="eastAsia" w:eastAsia="仿宋_GB2312" w:cs="仿宋_GB2312"/>
                <w:sz w:val="24"/>
              </w:rPr>
            </w:pPr>
          </w:p>
        </w:tc>
        <w:tc>
          <w:tcPr>
            <w:tcW w:w="480" w:type="pct"/>
            <w:vAlign w:val="center"/>
          </w:tcPr>
          <w:p>
            <w:pPr>
              <w:jc w:val="center"/>
              <w:rPr>
                <w:rFonts w:hint="default" w:eastAsia="仿宋_GB2312" w:cs="仿宋_GB2312"/>
                <w:sz w:val="24"/>
                <w:lang w:val="en-US" w:eastAsia="zh-CN"/>
              </w:rPr>
            </w:pPr>
            <w:r>
              <w:rPr>
                <w:rFonts w:hint="eastAsia" w:eastAsia="仿宋_GB2312" w:cs="仿宋_GB2312"/>
                <w:sz w:val="24"/>
                <w:lang w:val="en-US" w:eastAsia="zh-CN"/>
              </w:rPr>
              <w:t>A类</w:t>
            </w:r>
          </w:p>
        </w:tc>
        <w:tc>
          <w:tcPr>
            <w:tcW w:w="506" w:type="pct"/>
            <w:vAlign w:val="center"/>
          </w:tcPr>
          <w:p>
            <w:pPr>
              <w:jc w:val="center"/>
              <w:rPr>
                <w:rFonts w:hint="default" w:eastAsia="仿宋_GB2312" w:cs="仿宋_GB2312"/>
                <w:sz w:val="24"/>
                <w:lang w:val="en-US" w:eastAsia="zh-CN"/>
              </w:rPr>
            </w:pPr>
            <w:r>
              <w:rPr>
                <w:rFonts w:hint="eastAsia" w:eastAsia="仿宋_GB2312" w:cs="仿宋_GB2312"/>
                <w:sz w:val="24"/>
                <w:lang w:val="en-US" w:eastAsia="zh-CN"/>
              </w:rPr>
              <w:t>B类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5" w:type="pc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1</w:t>
            </w:r>
          </w:p>
        </w:tc>
        <w:tc>
          <w:tcPr>
            <w:tcW w:w="1388" w:type="pc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干钠皂</w:t>
            </w:r>
          </w:p>
        </w:tc>
        <w:tc>
          <w:tcPr>
            <w:tcW w:w="1053" w:type="pct"/>
            <w:vAlign w:val="center"/>
          </w:tcPr>
          <w:p>
            <w:pPr>
              <w:jc w:val="center"/>
              <w:rPr>
                <w:rFonts w:hint="default" w:eastAsia="仿宋_GB2312" w:cs="仿宋_GB2312"/>
                <w:sz w:val="24"/>
                <w:lang w:val="en-US" w:eastAsia="zh-CN"/>
              </w:rPr>
            </w:pPr>
            <w:r>
              <w:rPr>
                <w:rFonts w:hint="eastAsia" w:eastAsia="仿宋_GB2312" w:cs="仿宋_GB2312"/>
                <w:sz w:val="24"/>
              </w:rPr>
              <w:t>QB/T 2485-20</w:t>
            </w:r>
            <w:r>
              <w:rPr>
                <w:rFonts w:hint="eastAsia" w:eastAsia="仿宋_GB2312" w:cs="仿宋_GB2312"/>
                <w:sz w:val="24"/>
                <w:lang w:val="en-US" w:eastAsia="zh-CN"/>
              </w:rPr>
              <w:t>23</w:t>
            </w:r>
          </w:p>
        </w:tc>
        <w:tc>
          <w:tcPr>
            <w:tcW w:w="1176" w:type="pct"/>
            <w:vAlign w:val="center"/>
          </w:tcPr>
          <w:p>
            <w:pPr>
              <w:jc w:val="center"/>
              <w:rPr>
                <w:rFonts w:hint="eastAsia" w:eastAsia="仿宋_GB2312" w:cs="仿宋_GB2312"/>
                <w:sz w:val="24"/>
              </w:rPr>
            </w:pPr>
            <w:r>
              <w:rPr>
                <w:rFonts w:hint="eastAsia" w:eastAsia="仿宋_GB2312" w:cs="仿宋_GB2312"/>
                <w:sz w:val="24"/>
              </w:rPr>
              <w:t>QB/T 2485-20</w:t>
            </w:r>
            <w:r>
              <w:rPr>
                <w:rFonts w:hint="eastAsia" w:eastAsia="仿宋_GB2312" w:cs="仿宋_GB2312"/>
                <w:sz w:val="24"/>
                <w:lang w:val="en-US" w:eastAsia="zh-CN"/>
              </w:rPr>
              <w:t>23</w:t>
            </w:r>
          </w:p>
        </w:tc>
        <w:tc>
          <w:tcPr>
            <w:tcW w:w="480" w:type="pct"/>
            <w:vAlign w:val="center"/>
          </w:tcPr>
          <w:p>
            <w:pPr>
              <w:jc w:val="center"/>
              <w:rPr>
                <w:rFonts w:hint="eastAsia" w:eastAsia="仿宋_GB2312" w:cs="仿宋_GB2312"/>
                <w:sz w:val="24"/>
              </w:rPr>
            </w:pPr>
          </w:p>
        </w:tc>
        <w:tc>
          <w:tcPr>
            <w:tcW w:w="506" w:type="pct"/>
            <w:vAlign w:val="center"/>
          </w:tcPr>
          <w:p>
            <w:pPr>
              <w:jc w:val="center"/>
              <w:rPr>
                <w:rFonts w:hint="eastAsia" w:eastAsia="仿宋_GB2312" w:cs="仿宋_GB2312"/>
                <w:sz w:val="24"/>
              </w:rPr>
            </w:pPr>
            <w:r>
              <w:rPr>
                <w:rFonts w:hint="eastAsia" w:eastAsia="仿宋_GB2312" w:cs="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5" w:type="pc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2</w:t>
            </w:r>
          </w:p>
        </w:tc>
        <w:tc>
          <w:tcPr>
            <w:tcW w:w="1388" w:type="pc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总有效物含量</w:t>
            </w:r>
          </w:p>
        </w:tc>
        <w:tc>
          <w:tcPr>
            <w:tcW w:w="1053" w:type="pct"/>
            <w:vAlign w:val="center"/>
          </w:tcPr>
          <w:p>
            <w:pPr>
              <w:jc w:val="center"/>
              <w:rPr>
                <w:rFonts w:hint="eastAsia" w:eastAsia="仿宋_GB2312" w:cs="仿宋_GB2312"/>
                <w:sz w:val="24"/>
              </w:rPr>
            </w:pPr>
            <w:r>
              <w:rPr>
                <w:rFonts w:hint="eastAsia" w:eastAsia="仿宋_GB2312" w:cs="仿宋_GB2312"/>
                <w:sz w:val="24"/>
              </w:rPr>
              <w:t>QB/T 2485-20</w:t>
            </w:r>
            <w:r>
              <w:rPr>
                <w:rFonts w:hint="eastAsia" w:eastAsia="仿宋_GB2312" w:cs="仿宋_GB2312"/>
                <w:sz w:val="24"/>
                <w:lang w:val="en-US" w:eastAsia="zh-CN"/>
              </w:rPr>
              <w:t>23</w:t>
            </w:r>
          </w:p>
        </w:tc>
        <w:tc>
          <w:tcPr>
            <w:tcW w:w="1176" w:type="pct"/>
            <w:vAlign w:val="center"/>
          </w:tcPr>
          <w:p>
            <w:pPr>
              <w:jc w:val="center"/>
              <w:rPr>
                <w:rFonts w:hint="eastAsia" w:eastAsia="仿宋_GB2312" w:cs="仿宋_GB2312"/>
                <w:sz w:val="24"/>
              </w:rPr>
            </w:pPr>
            <w:r>
              <w:rPr>
                <w:rFonts w:hint="eastAsia" w:eastAsia="仿宋_GB2312" w:cs="仿宋_GB2312"/>
                <w:sz w:val="24"/>
              </w:rPr>
              <w:t>QB/T 2485-20</w:t>
            </w:r>
            <w:r>
              <w:rPr>
                <w:rFonts w:hint="eastAsia" w:eastAsia="仿宋_GB2312" w:cs="仿宋_GB2312"/>
                <w:sz w:val="24"/>
                <w:lang w:val="en-US" w:eastAsia="zh-CN"/>
              </w:rPr>
              <w:t>23</w:t>
            </w:r>
          </w:p>
        </w:tc>
        <w:tc>
          <w:tcPr>
            <w:tcW w:w="480" w:type="pct"/>
            <w:vAlign w:val="center"/>
          </w:tcPr>
          <w:p>
            <w:pPr>
              <w:jc w:val="center"/>
              <w:rPr>
                <w:rFonts w:hint="eastAsia" w:eastAsia="仿宋_GB2312" w:cs="仿宋_GB2312"/>
                <w:sz w:val="24"/>
              </w:rPr>
            </w:pPr>
          </w:p>
        </w:tc>
        <w:tc>
          <w:tcPr>
            <w:tcW w:w="506" w:type="pct"/>
            <w:vAlign w:val="center"/>
          </w:tcPr>
          <w:p>
            <w:pPr>
              <w:jc w:val="center"/>
              <w:rPr>
                <w:rFonts w:hint="eastAsia" w:eastAsia="仿宋_GB2312" w:cs="仿宋_GB2312"/>
                <w:sz w:val="24"/>
              </w:rPr>
            </w:pPr>
            <w:r>
              <w:rPr>
                <w:rFonts w:hint="eastAsia" w:eastAsia="仿宋_GB2312" w:cs="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5" w:type="pc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3</w:t>
            </w:r>
          </w:p>
        </w:tc>
        <w:tc>
          <w:tcPr>
            <w:tcW w:w="1388" w:type="pct"/>
            <w:vAlign w:val="center"/>
          </w:tcPr>
          <w:p>
            <w:pPr>
              <w:jc w:val="center"/>
              <w:rPr>
                <w:rFonts w:hint="eastAsia" w:eastAsia="仿宋_GB2312" w:cs="仿宋_GB2312"/>
                <w:sz w:val="24"/>
              </w:rPr>
            </w:pPr>
            <w:r>
              <w:rPr>
                <w:rFonts w:hint="eastAsia" w:eastAsia="仿宋_GB2312" w:cs="仿宋_GB2312"/>
                <w:sz w:val="24"/>
              </w:rPr>
              <w:t>总游离碱（以NaOH计）</w:t>
            </w:r>
          </w:p>
        </w:tc>
        <w:tc>
          <w:tcPr>
            <w:tcW w:w="1053" w:type="pct"/>
            <w:vAlign w:val="center"/>
          </w:tcPr>
          <w:p>
            <w:pPr>
              <w:jc w:val="center"/>
              <w:rPr>
                <w:rFonts w:hint="eastAsia" w:eastAsia="仿宋_GB2312" w:cs="仿宋_GB2312"/>
                <w:sz w:val="24"/>
              </w:rPr>
            </w:pPr>
            <w:r>
              <w:rPr>
                <w:rFonts w:hint="eastAsia" w:eastAsia="仿宋_GB2312" w:cs="仿宋_GB2312"/>
                <w:sz w:val="24"/>
              </w:rPr>
              <w:t>QB/T 2485-20</w:t>
            </w:r>
            <w:r>
              <w:rPr>
                <w:rFonts w:hint="eastAsia" w:eastAsia="仿宋_GB2312" w:cs="仿宋_GB2312"/>
                <w:sz w:val="24"/>
                <w:lang w:val="en-US" w:eastAsia="zh-CN"/>
              </w:rPr>
              <w:t>23</w:t>
            </w:r>
          </w:p>
        </w:tc>
        <w:tc>
          <w:tcPr>
            <w:tcW w:w="1176" w:type="pct"/>
            <w:vAlign w:val="center"/>
          </w:tcPr>
          <w:p>
            <w:pPr>
              <w:jc w:val="center"/>
              <w:rPr>
                <w:rFonts w:hint="eastAsia" w:eastAsia="仿宋_GB2312" w:cs="仿宋_GB2312"/>
                <w:sz w:val="24"/>
              </w:rPr>
            </w:pPr>
            <w:r>
              <w:rPr>
                <w:rFonts w:hint="eastAsia" w:eastAsia="仿宋_GB2312" w:cs="仿宋_GB2312"/>
                <w:sz w:val="24"/>
              </w:rPr>
              <w:t>QB/T 2485-20</w:t>
            </w:r>
            <w:r>
              <w:rPr>
                <w:rFonts w:hint="eastAsia" w:eastAsia="仿宋_GB2312" w:cs="仿宋_GB2312"/>
                <w:sz w:val="24"/>
                <w:lang w:val="en-US" w:eastAsia="zh-CN"/>
              </w:rPr>
              <w:t>23</w:t>
            </w:r>
          </w:p>
        </w:tc>
        <w:tc>
          <w:tcPr>
            <w:tcW w:w="480" w:type="pct"/>
            <w:vAlign w:val="center"/>
          </w:tcPr>
          <w:p>
            <w:pPr>
              <w:jc w:val="center"/>
              <w:rPr>
                <w:rFonts w:hint="eastAsia" w:eastAsia="仿宋_GB2312" w:cs="仿宋_GB2312"/>
                <w:sz w:val="24"/>
                <w:lang w:val="en-US" w:eastAsia="zh-CN"/>
              </w:rPr>
            </w:pPr>
            <w:r>
              <w:rPr>
                <w:rFonts w:hint="eastAsia" w:eastAsia="仿宋_GB2312" w:cs="仿宋_GB2312"/>
                <w:sz w:val="24"/>
              </w:rPr>
              <w:t>●</w:t>
            </w:r>
          </w:p>
        </w:tc>
        <w:tc>
          <w:tcPr>
            <w:tcW w:w="506" w:type="pct"/>
            <w:vAlign w:val="center"/>
          </w:tcPr>
          <w:p>
            <w:pPr>
              <w:jc w:val="center"/>
              <w:rPr>
                <w:rFonts w:hint="eastAsia"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5" w:type="pc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4</w:t>
            </w:r>
          </w:p>
        </w:tc>
        <w:tc>
          <w:tcPr>
            <w:tcW w:w="1388" w:type="pct"/>
            <w:vAlign w:val="center"/>
          </w:tcPr>
          <w:p>
            <w:pPr>
              <w:jc w:val="center"/>
              <w:rPr>
                <w:rFonts w:hint="eastAsia" w:eastAsia="仿宋_GB2312" w:cs="仿宋_GB2312"/>
                <w:sz w:val="24"/>
              </w:rPr>
            </w:pPr>
            <w:r>
              <w:rPr>
                <w:rFonts w:hint="eastAsia" w:eastAsia="仿宋_GB2312" w:cs="仿宋_GB2312"/>
                <w:sz w:val="24"/>
              </w:rPr>
              <w:t>氯化物（NaCl计）</w:t>
            </w:r>
          </w:p>
        </w:tc>
        <w:tc>
          <w:tcPr>
            <w:tcW w:w="1053" w:type="pct"/>
            <w:vAlign w:val="center"/>
          </w:tcPr>
          <w:p>
            <w:pPr>
              <w:jc w:val="center"/>
              <w:rPr>
                <w:rFonts w:hint="eastAsia" w:eastAsia="仿宋_GB2312" w:cs="仿宋_GB2312"/>
                <w:sz w:val="24"/>
              </w:rPr>
            </w:pPr>
            <w:r>
              <w:rPr>
                <w:rFonts w:hint="eastAsia" w:eastAsia="仿宋_GB2312" w:cs="仿宋_GB2312"/>
                <w:sz w:val="24"/>
              </w:rPr>
              <w:t>QB/T 2485-20</w:t>
            </w:r>
            <w:r>
              <w:rPr>
                <w:rFonts w:hint="eastAsia" w:eastAsia="仿宋_GB2312" w:cs="仿宋_GB2312"/>
                <w:sz w:val="24"/>
                <w:lang w:val="en-US" w:eastAsia="zh-CN"/>
              </w:rPr>
              <w:t>23</w:t>
            </w:r>
          </w:p>
        </w:tc>
        <w:tc>
          <w:tcPr>
            <w:tcW w:w="1176" w:type="pct"/>
            <w:vAlign w:val="center"/>
          </w:tcPr>
          <w:p>
            <w:pPr>
              <w:jc w:val="center"/>
              <w:rPr>
                <w:rFonts w:hint="eastAsia" w:eastAsia="仿宋_GB2312" w:cs="仿宋_GB2312"/>
                <w:sz w:val="24"/>
              </w:rPr>
            </w:pPr>
            <w:r>
              <w:rPr>
                <w:rFonts w:hint="eastAsia" w:eastAsia="仿宋_GB2312" w:cs="仿宋_GB2312"/>
                <w:sz w:val="24"/>
              </w:rPr>
              <w:t>QB/T 2485-20</w:t>
            </w:r>
            <w:r>
              <w:rPr>
                <w:rFonts w:hint="eastAsia" w:eastAsia="仿宋_GB2312" w:cs="仿宋_GB2312"/>
                <w:sz w:val="24"/>
                <w:lang w:val="en-US" w:eastAsia="zh-CN"/>
              </w:rPr>
              <w:t>23</w:t>
            </w:r>
          </w:p>
        </w:tc>
        <w:tc>
          <w:tcPr>
            <w:tcW w:w="480" w:type="pct"/>
            <w:vAlign w:val="center"/>
          </w:tcPr>
          <w:p>
            <w:pPr>
              <w:jc w:val="center"/>
              <w:rPr>
                <w:rFonts w:hint="eastAsia" w:eastAsia="仿宋_GB2312" w:cs="仿宋_GB2312"/>
                <w:sz w:val="24"/>
              </w:rPr>
            </w:pPr>
          </w:p>
        </w:tc>
        <w:tc>
          <w:tcPr>
            <w:tcW w:w="506" w:type="pct"/>
            <w:vAlign w:val="center"/>
          </w:tcPr>
          <w:p>
            <w:pPr>
              <w:jc w:val="center"/>
              <w:rPr>
                <w:rFonts w:hint="eastAsia" w:eastAsia="仿宋_GB2312" w:cs="仿宋_GB2312"/>
                <w:sz w:val="24"/>
              </w:rPr>
            </w:pPr>
            <w:r>
              <w:rPr>
                <w:rFonts w:hint="eastAsia" w:eastAsia="仿宋_GB2312" w:cs="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5" w:type="pc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5</w:t>
            </w:r>
          </w:p>
        </w:tc>
        <w:tc>
          <w:tcPr>
            <w:tcW w:w="1388" w:type="pct"/>
            <w:vAlign w:val="center"/>
          </w:tcPr>
          <w:p>
            <w:pPr>
              <w:jc w:val="center"/>
              <w:rPr>
                <w:rFonts w:hint="eastAsia" w:eastAsia="仿宋_GB2312" w:cs="仿宋_GB2312"/>
                <w:sz w:val="24"/>
              </w:rPr>
            </w:pPr>
            <w:r>
              <w:rPr>
                <w:rFonts w:hint="eastAsia" w:eastAsia="仿宋_GB2312" w:cs="仿宋_GB2312"/>
                <w:sz w:val="24"/>
              </w:rPr>
              <w:t>游离苛性碱（以NaOH计）</w:t>
            </w:r>
          </w:p>
        </w:tc>
        <w:tc>
          <w:tcPr>
            <w:tcW w:w="1053" w:type="pct"/>
            <w:vAlign w:val="center"/>
          </w:tcPr>
          <w:p>
            <w:pPr>
              <w:jc w:val="center"/>
              <w:rPr>
                <w:rFonts w:hint="eastAsia" w:eastAsia="仿宋_GB2312" w:cs="仿宋_GB2312"/>
                <w:sz w:val="24"/>
              </w:rPr>
            </w:pPr>
            <w:r>
              <w:rPr>
                <w:rFonts w:hint="eastAsia" w:eastAsia="仿宋_GB2312" w:cs="仿宋_GB2312"/>
                <w:sz w:val="24"/>
              </w:rPr>
              <w:t>QB/T 2485-20</w:t>
            </w:r>
            <w:r>
              <w:rPr>
                <w:rFonts w:hint="eastAsia" w:eastAsia="仿宋_GB2312" w:cs="仿宋_GB2312"/>
                <w:sz w:val="24"/>
                <w:lang w:val="en-US" w:eastAsia="zh-CN"/>
              </w:rPr>
              <w:t>23</w:t>
            </w:r>
          </w:p>
        </w:tc>
        <w:tc>
          <w:tcPr>
            <w:tcW w:w="1176" w:type="pct"/>
            <w:vAlign w:val="center"/>
          </w:tcPr>
          <w:p>
            <w:pPr>
              <w:jc w:val="center"/>
              <w:rPr>
                <w:rFonts w:hint="eastAsia" w:eastAsia="仿宋_GB2312" w:cs="仿宋_GB2312"/>
                <w:sz w:val="24"/>
              </w:rPr>
            </w:pPr>
            <w:r>
              <w:rPr>
                <w:rFonts w:hint="eastAsia" w:eastAsia="仿宋_GB2312" w:cs="仿宋_GB2312"/>
                <w:sz w:val="24"/>
              </w:rPr>
              <w:t>QB/T 2485-20</w:t>
            </w:r>
            <w:r>
              <w:rPr>
                <w:rFonts w:hint="eastAsia" w:eastAsia="仿宋_GB2312" w:cs="仿宋_GB2312"/>
                <w:sz w:val="24"/>
                <w:lang w:val="en-US" w:eastAsia="zh-CN"/>
              </w:rPr>
              <w:t>23</w:t>
            </w:r>
          </w:p>
        </w:tc>
        <w:tc>
          <w:tcPr>
            <w:tcW w:w="480" w:type="pct"/>
            <w:vAlign w:val="center"/>
          </w:tcPr>
          <w:p>
            <w:pPr>
              <w:jc w:val="center"/>
              <w:rPr>
                <w:rFonts w:hint="eastAsia" w:eastAsia="仿宋_GB2312" w:cs="仿宋_GB2312"/>
                <w:sz w:val="24"/>
              </w:rPr>
            </w:pPr>
            <w:r>
              <w:rPr>
                <w:rFonts w:hint="eastAsia" w:eastAsia="仿宋_GB2312" w:cs="仿宋_GB2312"/>
                <w:sz w:val="24"/>
              </w:rPr>
              <w:t>●</w:t>
            </w:r>
          </w:p>
        </w:tc>
        <w:tc>
          <w:tcPr>
            <w:tcW w:w="506" w:type="pct"/>
            <w:vAlign w:val="center"/>
          </w:tcPr>
          <w:p>
            <w:pPr>
              <w:jc w:val="center"/>
              <w:rPr>
                <w:rFonts w:hint="eastAsia"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5" w:type="pc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6</w:t>
            </w:r>
          </w:p>
        </w:tc>
        <w:tc>
          <w:tcPr>
            <w:tcW w:w="1388" w:type="pct"/>
            <w:vAlign w:val="center"/>
          </w:tcPr>
          <w:p>
            <w:pPr>
              <w:jc w:val="center"/>
              <w:rPr>
                <w:rFonts w:hint="default" w:eastAsia="仿宋_GB2312" w:cs="仿宋_GB2312"/>
                <w:sz w:val="24"/>
                <w:lang w:val="en-US" w:eastAsia="zh-CN"/>
              </w:rPr>
            </w:pPr>
            <w:r>
              <w:rPr>
                <w:rFonts w:hint="eastAsia" w:eastAsia="仿宋_GB2312" w:cs="仿宋_GB2312"/>
                <w:sz w:val="24"/>
                <w:lang w:val="en-US" w:eastAsia="zh-CN"/>
              </w:rPr>
              <w:t>总五氧化二磷a</w:t>
            </w:r>
          </w:p>
        </w:tc>
        <w:tc>
          <w:tcPr>
            <w:tcW w:w="1053" w:type="pct"/>
            <w:vAlign w:val="center"/>
          </w:tcPr>
          <w:p>
            <w:pPr>
              <w:jc w:val="center"/>
              <w:rPr>
                <w:rFonts w:hint="eastAsia" w:eastAsia="仿宋_GB2312" w:cs="仿宋_GB2312"/>
                <w:sz w:val="24"/>
              </w:rPr>
            </w:pPr>
            <w:r>
              <w:rPr>
                <w:rFonts w:hint="eastAsia" w:eastAsia="仿宋_GB2312" w:cs="仿宋_GB2312"/>
                <w:sz w:val="24"/>
              </w:rPr>
              <w:t>QB/T 2485-20</w:t>
            </w:r>
            <w:r>
              <w:rPr>
                <w:rFonts w:hint="eastAsia" w:eastAsia="仿宋_GB2312" w:cs="仿宋_GB2312"/>
                <w:sz w:val="24"/>
                <w:lang w:val="en-US" w:eastAsia="zh-CN"/>
              </w:rPr>
              <w:t>23</w:t>
            </w:r>
          </w:p>
        </w:tc>
        <w:tc>
          <w:tcPr>
            <w:tcW w:w="1176" w:type="pct"/>
            <w:vAlign w:val="center"/>
          </w:tcPr>
          <w:p>
            <w:pPr>
              <w:jc w:val="center"/>
              <w:rPr>
                <w:rFonts w:hint="eastAsia" w:eastAsia="仿宋_GB2312" w:cs="仿宋_GB2312"/>
                <w:sz w:val="24"/>
              </w:rPr>
            </w:pPr>
            <w:r>
              <w:rPr>
                <w:rFonts w:hint="eastAsia" w:eastAsia="仿宋_GB2312" w:cs="仿宋_GB2312"/>
                <w:sz w:val="24"/>
              </w:rPr>
              <w:t>QB/T 2485-20</w:t>
            </w:r>
            <w:r>
              <w:rPr>
                <w:rFonts w:hint="eastAsia" w:eastAsia="仿宋_GB2312" w:cs="仿宋_GB2312"/>
                <w:sz w:val="24"/>
                <w:lang w:val="en-US" w:eastAsia="zh-CN"/>
              </w:rPr>
              <w:t>23</w:t>
            </w:r>
          </w:p>
        </w:tc>
        <w:tc>
          <w:tcPr>
            <w:tcW w:w="480" w:type="pct"/>
            <w:vAlign w:val="center"/>
          </w:tcPr>
          <w:p>
            <w:pPr>
              <w:jc w:val="center"/>
              <w:rPr>
                <w:rFonts w:hint="eastAsia" w:eastAsia="仿宋_GB2312" w:cs="仿宋_GB2312"/>
                <w:sz w:val="24"/>
              </w:rPr>
            </w:pPr>
          </w:p>
        </w:tc>
        <w:tc>
          <w:tcPr>
            <w:tcW w:w="506" w:type="pct"/>
            <w:vAlign w:val="center"/>
          </w:tcPr>
          <w:p>
            <w:pPr>
              <w:jc w:val="center"/>
              <w:rPr>
                <w:rFonts w:hint="eastAsia" w:eastAsia="仿宋_GB2312" w:cs="仿宋_GB2312"/>
                <w:sz w:val="24"/>
              </w:rPr>
            </w:pPr>
            <w:r>
              <w:rPr>
                <w:rFonts w:hint="eastAsia" w:eastAsia="仿宋_GB2312" w:cs="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5" w:type="pc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7</w:t>
            </w:r>
          </w:p>
        </w:tc>
        <w:tc>
          <w:tcPr>
            <w:tcW w:w="1388" w:type="pct"/>
            <w:vAlign w:val="center"/>
          </w:tcPr>
          <w:p>
            <w:pPr>
              <w:jc w:val="center"/>
              <w:rPr>
                <w:rFonts w:hint="eastAsia" w:eastAsia="仿宋_GB2312" w:cs="仿宋_GB2312"/>
                <w:sz w:val="24"/>
                <w:lang w:val="en-US" w:eastAsia="zh-CN"/>
              </w:rPr>
            </w:pPr>
            <w:r>
              <w:rPr>
                <w:rFonts w:hint="eastAsia" w:eastAsia="仿宋_GB2312" w:cs="仿宋_GB2312"/>
                <w:sz w:val="24"/>
              </w:rPr>
              <w:t>透明度[(6.50±0.15)mm切片]</w:t>
            </w:r>
            <w:r>
              <w:rPr>
                <w:rFonts w:hint="eastAsia" w:eastAsia="仿宋_GB2312" w:cs="仿宋_GB2312"/>
                <w:sz w:val="24"/>
                <w:lang w:val="en-US" w:eastAsia="zh-CN"/>
              </w:rPr>
              <w:t>b</w:t>
            </w:r>
          </w:p>
        </w:tc>
        <w:tc>
          <w:tcPr>
            <w:tcW w:w="1053" w:type="pct"/>
            <w:vAlign w:val="center"/>
          </w:tcPr>
          <w:p>
            <w:pPr>
              <w:jc w:val="center"/>
              <w:rPr>
                <w:rFonts w:hint="eastAsia" w:eastAsia="仿宋_GB2312" w:cs="仿宋_GB2312"/>
                <w:sz w:val="24"/>
              </w:rPr>
            </w:pPr>
            <w:r>
              <w:rPr>
                <w:rFonts w:hint="eastAsia" w:eastAsia="仿宋_GB2312" w:cs="仿宋_GB2312"/>
                <w:sz w:val="24"/>
              </w:rPr>
              <w:t>QB/T 2485-20</w:t>
            </w:r>
            <w:r>
              <w:rPr>
                <w:rFonts w:hint="eastAsia" w:eastAsia="仿宋_GB2312" w:cs="仿宋_GB2312"/>
                <w:sz w:val="24"/>
                <w:lang w:val="en-US" w:eastAsia="zh-CN"/>
              </w:rPr>
              <w:t>23</w:t>
            </w:r>
          </w:p>
        </w:tc>
        <w:tc>
          <w:tcPr>
            <w:tcW w:w="1176" w:type="pct"/>
            <w:vAlign w:val="center"/>
          </w:tcPr>
          <w:p>
            <w:pPr>
              <w:jc w:val="center"/>
              <w:rPr>
                <w:rFonts w:hint="eastAsia" w:eastAsia="仿宋_GB2312" w:cs="仿宋_GB2312"/>
                <w:sz w:val="24"/>
              </w:rPr>
            </w:pPr>
            <w:r>
              <w:rPr>
                <w:rFonts w:hint="eastAsia" w:eastAsia="仿宋_GB2312" w:cs="仿宋_GB2312"/>
                <w:sz w:val="24"/>
              </w:rPr>
              <w:t>QB/T 2485-20</w:t>
            </w:r>
            <w:r>
              <w:rPr>
                <w:rFonts w:hint="eastAsia" w:eastAsia="仿宋_GB2312" w:cs="仿宋_GB2312"/>
                <w:sz w:val="24"/>
                <w:lang w:val="en-US" w:eastAsia="zh-CN"/>
              </w:rPr>
              <w:t>23</w:t>
            </w:r>
          </w:p>
        </w:tc>
        <w:tc>
          <w:tcPr>
            <w:tcW w:w="480" w:type="pct"/>
            <w:vAlign w:val="center"/>
          </w:tcPr>
          <w:p>
            <w:pPr>
              <w:jc w:val="center"/>
              <w:rPr>
                <w:rFonts w:hint="eastAsia" w:eastAsia="仿宋_GB2312" w:cs="仿宋_GB2312"/>
                <w:sz w:val="24"/>
              </w:rPr>
            </w:pPr>
          </w:p>
        </w:tc>
        <w:tc>
          <w:tcPr>
            <w:tcW w:w="506" w:type="pct"/>
            <w:vAlign w:val="center"/>
          </w:tcPr>
          <w:p>
            <w:pPr>
              <w:jc w:val="center"/>
              <w:rPr>
                <w:rFonts w:hint="eastAsia" w:eastAsia="仿宋_GB2312" w:cs="仿宋_GB2312"/>
                <w:sz w:val="24"/>
              </w:rPr>
            </w:pPr>
            <w:r>
              <w:rPr>
                <w:rFonts w:hint="eastAsia" w:eastAsia="仿宋_GB2312" w:cs="仿宋_GB2312"/>
                <w:sz w:val="24"/>
              </w:rPr>
              <w:t>●</w:t>
            </w:r>
          </w:p>
        </w:tc>
      </w:tr>
    </w:tbl>
    <w:p>
      <w:pPr>
        <w:jc w:val="center"/>
        <w:rPr>
          <w:rFonts w:hint="eastAsia" w:eastAsia="仿宋_GB2312" w:cs="仿宋_GB2312"/>
          <w:sz w:val="24"/>
        </w:rPr>
      </w:pPr>
    </w:p>
    <w:p>
      <w:pPr>
        <w:jc w:val="center"/>
        <w:rPr>
          <w:rFonts w:hint="eastAsia" w:eastAsia="仿宋_GB2312" w:cs="仿宋_GB2312"/>
          <w:sz w:val="24"/>
        </w:rPr>
      </w:pPr>
    </w:p>
    <w:p>
      <w:pPr>
        <w:jc w:val="center"/>
        <w:rPr>
          <w:rFonts w:hint="eastAsia" w:eastAsia="仿宋_GB2312" w:cs="仿宋_GB2312"/>
          <w:sz w:val="24"/>
        </w:rPr>
      </w:pPr>
    </w:p>
    <w:p>
      <w:pPr>
        <w:jc w:val="center"/>
        <w:rPr>
          <w:rFonts w:hint="eastAsia" w:eastAsia="仿宋_GB2312" w:cs="仿宋_GB2312"/>
          <w:sz w:val="24"/>
        </w:rPr>
      </w:pPr>
    </w:p>
    <w:p>
      <w:pPr>
        <w:jc w:val="center"/>
        <w:rPr>
          <w:rFonts w:hint="eastAsia" w:eastAsia="仿宋_GB2312" w:cs="仿宋_GB2312"/>
          <w:sz w:val="24"/>
          <w:lang w:eastAsia="zh-CN"/>
        </w:rPr>
      </w:pPr>
      <w:r>
        <w:rPr>
          <w:rFonts w:hint="eastAsia" w:eastAsia="仿宋_GB2312" w:cs="仿宋_GB2312"/>
          <w:sz w:val="24"/>
        </w:rPr>
        <w:t xml:space="preserve">表3 </w:t>
      </w:r>
      <w:r>
        <w:rPr>
          <w:rFonts w:hint="eastAsia" w:eastAsia="仿宋_GB2312" w:cs="仿宋_GB2312"/>
          <w:sz w:val="24"/>
          <w:lang w:val="en-US" w:eastAsia="zh-CN"/>
        </w:rPr>
        <w:t>洗衣皂</w:t>
      </w:r>
    </w:p>
    <w:tbl>
      <w:tblPr>
        <w:tblStyle w:val="7"/>
        <w:tblW w:w="496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2530"/>
        <w:gridCol w:w="1919"/>
        <w:gridCol w:w="2144"/>
        <w:gridCol w:w="875"/>
        <w:gridCol w:w="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5" w:type="pct"/>
            <w:vMerge w:val="restar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序号</w:t>
            </w:r>
          </w:p>
        </w:tc>
        <w:tc>
          <w:tcPr>
            <w:tcW w:w="1388" w:type="pct"/>
            <w:vMerge w:val="restar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检验项目</w:t>
            </w:r>
          </w:p>
        </w:tc>
        <w:tc>
          <w:tcPr>
            <w:tcW w:w="1053" w:type="pct"/>
            <w:vMerge w:val="restar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检验依据</w:t>
            </w:r>
          </w:p>
        </w:tc>
        <w:tc>
          <w:tcPr>
            <w:tcW w:w="1176" w:type="pct"/>
            <w:vMerge w:val="restar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检验方法</w:t>
            </w:r>
          </w:p>
        </w:tc>
        <w:tc>
          <w:tcPr>
            <w:tcW w:w="986" w:type="pct"/>
            <w:gridSpan w:val="2"/>
            <w:vAlign w:val="center"/>
          </w:tcPr>
          <w:p>
            <w:pPr>
              <w:jc w:val="center"/>
              <w:rPr>
                <w:rFonts w:hint="default" w:eastAsia="仿宋_GB2312" w:cs="仿宋_GB2312"/>
                <w:sz w:val="24"/>
                <w:lang w:val="en-US" w:eastAsia="zh-CN"/>
              </w:rPr>
            </w:pPr>
            <w:r>
              <w:rPr>
                <w:rFonts w:hint="eastAsia" w:eastAsia="仿宋_GB2312" w:cs="仿宋_GB2312"/>
                <w:sz w:val="24"/>
                <w:lang w:val="en-US" w:eastAsia="zh-CN"/>
              </w:rPr>
              <w:t>重要程度分类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5" w:type="pct"/>
            <w:vMerge w:val="continue"/>
            <w:vAlign w:val="center"/>
          </w:tcPr>
          <w:p>
            <w:pPr>
              <w:jc w:val="center"/>
              <w:rPr>
                <w:rFonts w:hint="eastAsia" w:eastAsia="仿宋_GB2312" w:cs="仿宋_GB2312"/>
                <w:sz w:val="24"/>
              </w:rPr>
            </w:pPr>
          </w:p>
        </w:tc>
        <w:tc>
          <w:tcPr>
            <w:tcW w:w="1388" w:type="pct"/>
            <w:vMerge w:val="continue"/>
            <w:vAlign w:val="center"/>
          </w:tcPr>
          <w:p>
            <w:pPr>
              <w:jc w:val="center"/>
              <w:rPr>
                <w:rFonts w:hint="eastAsia" w:eastAsia="仿宋_GB2312" w:cs="仿宋_GB2312"/>
                <w:sz w:val="24"/>
              </w:rPr>
            </w:pPr>
          </w:p>
        </w:tc>
        <w:tc>
          <w:tcPr>
            <w:tcW w:w="1053" w:type="pct"/>
            <w:vMerge w:val="continue"/>
            <w:vAlign w:val="center"/>
          </w:tcPr>
          <w:p>
            <w:pPr>
              <w:jc w:val="center"/>
              <w:rPr>
                <w:rFonts w:hint="eastAsia" w:eastAsia="仿宋_GB2312" w:cs="仿宋_GB2312"/>
                <w:sz w:val="24"/>
              </w:rPr>
            </w:pPr>
          </w:p>
        </w:tc>
        <w:tc>
          <w:tcPr>
            <w:tcW w:w="1176" w:type="pct"/>
            <w:vMerge w:val="continue"/>
            <w:vAlign w:val="center"/>
          </w:tcPr>
          <w:p>
            <w:pPr>
              <w:jc w:val="center"/>
              <w:rPr>
                <w:rFonts w:hint="eastAsia" w:eastAsia="仿宋_GB2312" w:cs="仿宋_GB2312"/>
                <w:sz w:val="24"/>
              </w:rPr>
            </w:pPr>
          </w:p>
        </w:tc>
        <w:tc>
          <w:tcPr>
            <w:tcW w:w="480" w:type="pct"/>
            <w:vAlign w:val="center"/>
          </w:tcPr>
          <w:p>
            <w:pPr>
              <w:jc w:val="center"/>
              <w:rPr>
                <w:rFonts w:hint="default" w:eastAsia="仿宋_GB2312" w:cs="仿宋_GB2312"/>
                <w:sz w:val="24"/>
                <w:lang w:val="en-US" w:eastAsia="zh-CN"/>
              </w:rPr>
            </w:pPr>
            <w:r>
              <w:rPr>
                <w:rFonts w:hint="eastAsia" w:eastAsia="仿宋_GB2312" w:cs="仿宋_GB2312"/>
                <w:sz w:val="24"/>
                <w:lang w:val="en-US" w:eastAsia="zh-CN"/>
              </w:rPr>
              <w:t>A类</w:t>
            </w:r>
          </w:p>
        </w:tc>
        <w:tc>
          <w:tcPr>
            <w:tcW w:w="506" w:type="pct"/>
            <w:vAlign w:val="center"/>
          </w:tcPr>
          <w:p>
            <w:pPr>
              <w:jc w:val="center"/>
              <w:rPr>
                <w:rFonts w:hint="default" w:eastAsia="仿宋_GB2312" w:cs="仿宋_GB2312"/>
                <w:sz w:val="24"/>
                <w:lang w:val="en-US" w:eastAsia="zh-CN"/>
              </w:rPr>
            </w:pPr>
            <w:r>
              <w:rPr>
                <w:rFonts w:hint="eastAsia" w:eastAsia="仿宋_GB2312" w:cs="仿宋_GB2312"/>
                <w:sz w:val="24"/>
                <w:lang w:val="en-US" w:eastAsia="zh-CN"/>
              </w:rPr>
              <w:t>B类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5" w:type="pc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1</w:t>
            </w:r>
          </w:p>
        </w:tc>
        <w:tc>
          <w:tcPr>
            <w:tcW w:w="1388" w:type="pc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干钠皂</w:t>
            </w:r>
          </w:p>
        </w:tc>
        <w:tc>
          <w:tcPr>
            <w:tcW w:w="1053" w:type="pct"/>
            <w:vAlign w:val="center"/>
          </w:tcPr>
          <w:p>
            <w:pPr>
              <w:jc w:val="center"/>
              <w:rPr>
                <w:rFonts w:hint="default" w:eastAsia="仿宋_GB2312" w:cs="仿宋_GB2312"/>
                <w:sz w:val="24"/>
                <w:lang w:val="en-US" w:eastAsia="zh-CN"/>
              </w:rPr>
            </w:pPr>
            <w:r>
              <w:rPr>
                <w:rFonts w:hint="eastAsia" w:eastAsia="仿宋_GB2312" w:cs="仿宋_GB2312"/>
                <w:sz w:val="24"/>
              </w:rPr>
              <w:t>QB/T 248</w:t>
            </w:r>
            <w:r>
              <w:rPr>
                <w:rFonts w:hint="eastAsia" w:eastAsia="仿宋_GB2312" w:cs="仿宋_GB2312"/>
                <w:sz w:val="24"/>
                <w:lang w:val="en-US" w:eastAsia="zh-CN"/>
              </w:rPr>
              <w:t>6</w:t>
            </w:r>
            <w:r>
              <w:rPr>
                <w:rFonts w:hint="eastAsia" w:eastAsia="仿宋_GB2312" w:cs="仿宋_GB2312"/>
                <w:sz w:val="24"/>
              </w:rPr>
              <w:t>-20</w:t>
            </w:r>
            <w:r>
              <w:rPr>
                <w:rFonts w:hint="eastAsia" w:eastAsia="仿宋_GB2312" w:cs="仿宋_GB2312"/>
                <w:sz w:val="24"/>
                <w:lang w:val="en-US" w:eastAsia="zh-CN"/>
              </w:rPr>
              <w:t>08</w:t>
            </w:r>
          </w:p>
        </w:tc>
        <w:tc>
          <w:tcPr>
            <w:tcW w:w="1176" w:type="pct"/>
            <w:vAlign w:val="center"/>
          </w:tcPr>
          <w:p>
            <w:pPr>
              <w:jc w:val="center"/>
              <w:rPr>
                <w:rFonts w:hint="eastAsia" w:eastAsia="仿宋_GB2312" w:cs="仿宋_GB2312"/>
                <w:sz w:val="24"/>
              </w:rPr>
            </w:pPr>
            <w:r>
              <w:rPr>
                <w:rFonts w:hint="eastAsia" w:eastAsia="仿宋_GB2312" w:cs="仿宋_GB2312"/>
                <w:sz w:val="24"/>
              </w:rPr>
              <w:t>QB/T 248</w:t>
            </w:r>
            <w:r>
              <w:rPr>
                <w:rFonts w:hint="eastAsia" w:eastAsia="仿宋_GB2312" w:cs="仿宋_GB2312"/>
                <w:sz w:val="24"/>
                <w:lang w:val="en-US" w:eastAsia="zh-CN"/>
              </w:rPr>
              <w:t>6</w:t>
            </w:r>
            <w:r>
              <w:rPr>
                <w:rFonts w:hint="eastAsia" w:eastAsia="仿宋_GB2312" w:cs="仿宋_GB2312"/>
                <w:sz w:val="24"/>
              </w:rPr>
              <w:t>-20</w:t>
            </w:r>
            <w:r>
              <w:rPr>
                <w:rFonts w:hint="eastAsia" w:eastAsia="仿宋_GB2312" w:cs="仿宋_GB2312"/>
                <w:sz w:val="24"/>
                <w:lang w:val="en-US" w:eastAsia="zh-CN"/>
              </w:rPr>
              <w:t>08</w:t>
            </w:r>
          </w:p>
        </w:tc>
        <w:tc>
          <w:tcPr>
            <w:tcW w:w="480" w:type="pct"/>
            <w:vAlign w:val="center"/>
          </w:tcPr>
          <w:p>
            <w:pPr>
              <w:jc w:val="center"/>
              <w:rPr>
                <w:rFonts w:hint="eastAsia" w:eastAsia="仿宋_GB2312" w:cs="仿宋_GB2312"/>
                <w:sz w:val="24"/>
              </w:rPr>
            </w:pPr>
          </w:p>
        </w:tc>
        <w:tc>
          <w:tcPr>
            <w:tcW w:w="506" w:type="pct"/>
            <w:vAlign w:val="center"/>
          </w:tcPr>
          <w:p>
            <w:pPr>
              <w:jc w:val="center"/>
              <w:rPr>
                <w:rFonts w:hint="eastAsia" w:eastAsia="仿宋_GB2312" w:cs="仿宋_GB2312"/>
                <w:sz w:val="24"/>
              </w:rPr>
            </w:pPr>
            <w:r>
              <w:rPr>
                <w:rFonts w:hint="eastAsia" w:eastAsia="仿宋_GB2312" w:cs="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5" w:type="pc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2</w:t>
            </w:r>
          </w:p>
        </w:tc>
        <w:tc>
          <w:tcPr>
            <w:tcW w:w="1388" w:type="pc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总五氧化二磷</w:t>
            </w:r>
          </w:p>
        </w:tc>
        <w:tc>
          <w:tcPr>
            <w:tcW w:w="1053" w:type="pct"/>
            <w:vAlign w:val="center"/>
          </w:tcPr>
          <w:p>
            <w:pPr>
              <w:jc w:val="center"/>
              <w:rPr>
                <w:rFonts w:hint="eastAsia" w:eastAsia="仿宋_GB2312" w:cs="仿宋_GB2312"/>
                <w:sz w:val="24"/>
              </w:rPr>
            </w:pPr>
            <w:r>
              <w:rPr>
                <w:rFonts w:hint="eastAsia" w:eastAsia="仿宋_GB2312" w:cs="仿宋_GB2312"/>
                <w:sz w:val="24"/>
              </w:rPr>
              <w:t>QB/T 248</w:t>
            </w:r>
            <w:r>
              <w:rPr>
                <w:rFonts w:hint="eastAsia" w:eastAsia="仿宋_GB2312" w:cs="仿宋_GB2312"/>
                <w:sz w:val="24"/>
                <w:lang w:val="en-US" w:eastAsia="zh-CN"/>
              </w:rPr>
              <w:t>6</w:t>
            </w:r>
            <w:r>
              <w:rPr>
                <w:rFonts w:hint="eastAsia" w:eastAsia="仿宋_GB2312" w:cs="仿宋_GB2312"/>
                <w:sz w:val="24"/>
              </w:rPr>
              <w:t>-20</w:t>
            </w:r>
            <w:r>
              <w:rPr>
                <w:rFonts w:hint="eastAsia" w:eastAsia="仿宋_GB2312" w:cs="仿宋_GB2312"/>
                <w:sz w:val="24"/>
                <w:lang w:val="en-US" w:eastAsia="zh-CN"/>
              </w:rPr>
              <w:t>08</w:t>
            </w:r>
          </w:p>
        </w:tc>
        <w:tc>
          <w:tcPr>
            <w:tcW w:w="1176" w:type="pct"/>
            <w:vAlign w:val="center"/>
          </w:tcPr>
          <w:p>
            <w:pPr>
              <w:jc w:val="center"/>
              <w:rPr>
                <w:rFonts w:hint="eastAsia" w:eastAsia="仿宋_GB2312" w:cs="仿宋_GB2312"/>
                <w:sz w:val="24"/>
              </w:rPr>
            </w:pPr>
            <w:r>
              <w:rPr>
                <w:rFonts w:hint="eastAsia" w:eastAsia="仿宋_GB2312" w:cs="仿宋_GB2312"/>
                <w:sz w:val="24"/>
              </w:rPr>
              <w:t>QB/T 248</w:t>
            </w:r>
            <w:r>
              <w:rPr>
                <w:rFonts w:hint="eastAsia" w:eastAsia="仿宋_GB2312" w:cs="仿宋_GB2312"/>
                <w:sz w:val="24"/>
                <w:lang w:val="en-US" w:eastAsia="zh-CN"/>
              </w:rPr>
              <w:t>6</w:t>
            </w:r>
            <w:r>
              <w:rPr>
                <w:rFonts w:hint="eastAsia" w:eastAsia="仿宋_GB2312" w:cs="仿宋_GB2312"/>
                <w:sz w:val="24"/>
              </w:rPr>
              <w:t>-20</w:t>
            </w:r>
            <w:r>
              <w:rPr>
                <w:rFonts w:hint="eastAsia" w:eastAsia="仿宋_GB2312" w:cs="仿宋_GB2312"/>
                <w:sz w:val="24"/>
                <w:lang w:val="en-US" w:eastAsia="zh-CN"/>
              </w:rPr>
              <w:t>08</w:t>
            </w:r>
          </w:p>
        </w:tc>
        <w:tc>
          <w:tcPr>
            <w:tcW w:w="480" w:type="pct"/>
            <w:vAlign w:val="center"/>
          </w:tcPr>
          <w:p>
            <w:pPr>
              <w:jc w:val="center"/>
              <w:rPr>
                <w:rFonts w:hint="eastAsia" w:eastAsia="仿宋_GB2312" w:cs="仿宋_GB2312"/>
                <w:sz w:val="24"/>
              </w:rPr>
            </w:pPr>
          </w:p>
        </w:tc>
        <w:tc>
          <w:tcPr>
            <w:tcW w:w="506" w:type="pct"/>
            <w:vAlign w:val="center"/>
          </w:tcPr>
          <w:p>
            <w:pPr>
              <w:jc w:val="center"/>
              <w:rPr>
                <w:rFonts w:hint="eastAsia" w:eastAsia="仿宋_GB2312" w:cs="仿宋_GB2312"/>
                <w:sz w:val="24"/>
              </w:rPr>
            </w:pPr>
            <w:r>
              <w:rPr>
                <w:rFonts w:hint="eastAsia" w:eastAsia="仿宋_GB2312" w:cs="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5" w:type="pc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3</w:t>
            </w:r>
          </w:p>
        </w:tc>
        <w:tc>
          <w:tcPr>
            <w:tcW w:w="1388" w:type="pct"/>
            <w:vAlign w:val="center"/>
          </w:tcPr>
          <w:p>
            <w:pPr>
              <w:jc w:val="center"/>
              <w:rPr>
                <w:rFonts w:hint="eastAsia" w:eastAsia="仿宋_GB2312" w:cs="仿宋_GB2312"/>
                <w:sz w:val="24"/>
                <w:lang w:val="en-US" w:eastAsia="zh-CN"/>
              </w:rPr>
            </w:pPr>
            <w:r>
              <w:rPr>
                <w:rFonts w:hint="eastAsia" w:eastAsia="仿宋_GB2312" w:cs="仿宋_GB2312"/>
                <w:sz w:val="24"/>
              </w:rPr>
              <w:t>氯化物（NaCl计）</w:t>
            </w:r>
          </w:p>
        </w:tc>
        <w:tc>
          <w:tcPr>
            <w:tcW w:w="1053" w:type="pct"/>
            <w:vAlign w:val="center"/>
          </w:tcPr>
          <w:p>
            <w:pPr>
              <w:jc w:val="center"/>
              <w:rPr>
                <w:rFonts w:hint="eastAsia" w:eastAsia="仿宋_GB2312" w:cs="仿宋_GB2312"/>
                <w:sz w:val="24"/>
              </w:rPr>
            </w:pPr>
            <w:r>
              <w:rPr>
                <w:rFonts w:hint="eastAsia" w:eastAsia="仿宋_GB2312" w:cs="仿宋_GB2312"/>
                <w:sz w:val="24"/>
              </w:rPr>
              <w:t>QB/T 248</w:t>
            </w:r>
            <w:r>
              <w:rPr>
                <w:rFonts w:hint="eastAsia" w:eastAsia="仿宋_GB2312" w:cs="仿宋_GB2312"/>
                <w:sz w:val="24"/>
                <w:lang w:val="en-US" w:eastAsia="zh-CN"/>
              </w:rPr>
              <w:t>6</w:t>
            </w:r>
            <w:r>
              <w:rPr>
                <w:rFonts w:hint="eastAsia" w:eastAsia="仿宋_GB2312" w:cs="仿宋_GB2312"/>
                <w:sz w:val="24"/>
              </w:rPr>
              <w:t>-20</w:t>
            </w:r>
            <w:r>
              <w:rPr>
                <w:rFonts w:hint="eastAsia" w:eastAsia="仿宋_GB2312" w:cs="仿宋_GB2312"/>
                <w:sz w:val="24"/>
                <w:lang w:val="en-US" w:eastAsia="zh-CN"/>
              </w:rPr>
              <w:t>08</w:t>
            </w:r>
          </w:p>
        </w:tc>
        <w:tc>
          <w:tcPr>
            <w:tcW w:w="1176" w:type="pct"/>
            <w:vAlign w:val="center"/>
          </w:tcPr>
          <w:p>
            <w:pPr>
              <w:jc w:val="center"/>
              <w:rPr>
                <w:rFonts w:hint="eastAsia" w:eastAsia="仿宋_GB2312" w:cs="仿宋_GB2312"/>
                <w:sz w:val="24"/>
              </w:rPr>
            </w:pPr>
            <w:r>
              <w:rPr>
                <w:rFonts w:hint="eastAsia" w:eastAsia="仿宋_GB2312" w:cs="仿宋_GB2312"/>
                <w:sz w:val="24"/>
              </w:rPr>
              <w:t>QB/T 248</w:t>
            </w:r>
            <w:r>
              <w:rPr>
                <w:rFonts w:hint="eastAsia" w:eastAsia="仿宋_GB2312" w:cs="仿宋_GB2312"/>
                <w:sz w:val="24"/>
                <w:lang w:val="en-US" w:eastAsia="zh-CN"/>
              </w:rPr>
              <w:t>6</w:t>
            </w:r>
            <w:r>
              <w:rPr>
                <w:rFonts w:hint="eastAsia" w:eastAsia="仿宋_GB2312" w:cs="仿宋_GB2312"/>
                <w:sz w:val="24"/>
              </w:rPr>
              <w:t>-20</w:t>
            </w:r>
            <w:r>
              <w:rPr>
                <w:rFonts w:hint="eastAsia" w:eastAsia="仿宋_GB2312" w:cs="仿宋_GB2312"/>
                <w:sz w:val="24"/>
                <w:lang w:val="en-US" w:eastAsia="zh-CN"/>
              </w:rPr>
              <w:t>08</w:t>
            </w:r>
          </w:p>
        </w:tc>
        <w:tc>
          <w:tcPr>
            <w:tcW w:w="480" w:type="pct"/>
            <w:vAlign w:val="center"/>
          </w:tcPr>
          <w:p>
            <w:pPr>
              <w:jc w:val="center"/>
              <w:rPr>
                <w:rFonts w:hint="eastAsia" w:eastAsia="仿宋_GB2312" w:cs="仿宋_GB2312"/>
                <w:sz w:val="24"/>
                <w:lang w:val="en-US" w:eastAsia="zh-CN"/>
              </w:rPr>
            </w:pPr>
          </w:p>
        </w:tc>
        <w:tc>
          <w:tcPr>
            <w:tcW w:w="506" w:type="pct"/>
            <w:vAlign w:val="center"/>
          </w:tcPr>
          <w:p>
            <w:pPr>
              <w:jc w:val="center"/>
              <w:rPr>
                <w:rFonts w:hint="eastAsia" w:eastAsia="仿宋_GB2312" w:cs="仿宋_GB2312"/>
                <w:sz w:val="24"/>
              </w:rPr>
            </w:pPr>
            <w:r>
              <w:rPr>
                <w:rFonts w:hint="eastAsia" w:eastAsia="仿宋_GB2312" w:cs="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5" w:type="pc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4</w:t>
            </w:r>
          </w:p>
        </w:tc>
        <w:tc>
          <w:tcPr>
            <w:tcW w:w="1388" w:type="pct"/>
            <w:vAlign w:val="center"/>
          </w:tcPr>
          <w:p>
            <w:pPr>
              <w:jc w:val="center"/>
              <w:rPr>
                <w:rFonts w:hint="eastAsia" w:eastAsia="仿宋_GB2312" w:cs="仿宋_GB2312"/>
                <w:sz w:val="24"/>
                <w:lang w:val="en-US" w:eastAsia="zh-CN"/>
              </w:rPr>
            </w:pPr>
            <w:r>
              <w:rPr>
                <w:rFonts w:hint="eastAsia" w:eastAsia="仿宋_GB2312" w:cs="仿宋_GB2312"/>
                <w:sz w:val="24"/>
              </w:rPr>
              <w:t>游离苛性碱（以NaOH计）</w:t>
            </w:r>
          </w:p>
        </w:tc>
        <w:tc>
          <w:tcPr>
            <w:tcW w:w="1053" w:type="pct"/>
            <w:vAlign w:val="center"/>
          </w:tcPr>
          <w:p>
            <w:pPr>
              <w:jc w:val="center"/>
              <w:rPr>
                <w:rFonts w:hint="eastAsia" w:eastAsia="仿宋_GB2312" w:cs="仿宋_GB2312"/>
                <w:sz w:val="24"/>
              </w:rPr>
            </w:pPr>
            <w:r>
              <w:rPr>
                <w:rFonts w:hint="eastAsia" w:eastAsia="仿宋_GB2312" w:cs="仿宋_GB2312"/>
                <w:sz w:val="24"/>
              </w:rPr>
              <w:t>QB/T 248</w:t>
            </w:r>
            <w:r>
              <w:rPr>
                <w:rFonts w:hint="eastAsia" w:eastAsia="仿宋_GB2312" w:cs="仿宋_GB2312"/>
                <w:sz w:val="24"/>
                <w:lang w:val="en-US" w:eastAsia="zh-CN"/>
              </w:rPr>
              <w:t>6</w:t>
            </w:r>
            <w:r>
              <w:rPr>
                <w:rFonts w:hint="eastAsia" w:eastAsia="仿宋_GB2312" w:cs="仿宋_GB2312"/>
                <w:sz w:val="24"/>
              </w:rPr>
              <w:t>-20</w:t>
            </w:r>
            <w:r>
              <w:rPr>
                <w:rFonts w:hint="eastAsia" w:eastAsia="仿宋_GB2312" w:cs="仿宋_GB2312"/>
                <w:sz w:val="24"/>
                <w:lang w:val="en-US" w:eastAsia="zh-CN"/>
              </w:rPr>
              <w:t>08</w:t>
            </w:r>
          </w:p>
        </w:tc>
        <w:tc>
          <w:tcPr>
            <w:tcW w:w="1176" w:type="pct"/>
            <w:vAlign w:val="center"/>
          </w:tcPr>
          <w:p>
            <w:pPr>
              <w:jc w:val="center"/>
              <w:rPr>
                <w:rFonts w:hint="eastAsia" w:eastAsia="仿宋_GB2312" w:cs="仿宋_GB2312"/>
                <w:sz w:val="24"/>
              </w:rPr>
            </w:pPr>
            <w:r>
              <w:rPr>
                <w:rFonts w:hint="eastAsia" w:eastAsia="仿宋_GB2312" w:cs="仿宋_GB2312"/>
                <w:sz w:val="24"/>
              </w:rPr>
              <w:t>QB/T 248</w:t>
            </w:r>
            <w:r>
              <w:rPr>
                <w:rFonts w:hint="eastAsia" w:eastAsia="仿宋_GB2312" w:cs="仿宋_GB2312"/>
                <w:sz w:val="24"/>
                <w:lang w:val="en-US" w:eastAsia="zh-CN"/>
              </w:rPr>
              <w:t>6</w:t>
            </w:r>
            <w:r>
              <w:rPr>
                <w:rFonts w:hint="eastAsia" w:eastAsia="仿宋_GB2312" w:cs="仿宋_GB2312"/>
                <w:sz w:val="24"/>
              </w:rPr>
              <w:t>-20</w:t>
            </w:r>
            <w:r>
              <w:rPr>
                <w:rFonts w:hint="eastAsia" w:eastAsia="仿宋_GB2312" w:cs="仿宋_GB2312"/>
                <w:sz w:val="24"/>
                <w:lang w:val="en-US" w:eastAsia="zh-CN"/>
              </w:rPr>
              <w:t>08</w:t>
            </w:r>
          </w:p>
        </w:tc>
        <w:tc>
          <w:tcPr>
            <w:tcW w:w="480" w:type="pct"/>
            <w:vAlign w:val="center"/>
          </w:tcPr>
          <w:p>
            <w:pPr>
              <w:jc w:val="center"/>
              <w:rPr>
                <w:rFonts w:hint="eastAsia" w:eastAsia="仿宋_GB2312" w:cs="仿宋_GB2312"/>
                <w:sz w:val="24"/>
              </w:rPr>
            </w:pPr>
            <w:r>
              <w:rPr>
                <w:rFonts w:hint="eastAsia" w:eastAsia="仿宋_GB2312" w:cs="仿宋_GB2312"/>
                <w:sz w:val="24"/>
              </w:rPr>
              <w:t>●</w:t>
            </w:r>
          </w:p>
        </w:tc>
        <w:tc>
          <w:tcPr>
            <w:tcW w:w="506" w:type="pct"/>
            <w:vAlign w:val="center"/>
          </w:tcPr>
          <w:p>
            <w:pPr>
              <w:jc w:val="center"/>
              <w:rPr>
                <w:rFonts w:hint="eastAsia"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5" w:type="pc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5</w:t>
            </w:r>
          </w:p>
        </w:tc>
        <w:tc>
          <w:tcPr>
            <w:tcW w:w="1388" w:type="pc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发泡力（5min）</w:t>
            </w:r>
          </w:p>
        </w:tc>
        <w:tc>
          <w:tcPr>
            <w:tcW w:w="1053" w:type="pct"/>
            <w:vAlign w:val="center"/>
          </w:tcPr>
          <w:p>
            <w:pPr>
              <w:jc w:val="center"/>
              <w:rPr>
                <w:rFonts w:hint="eastAsia" w:eastAsia="仿宋_GB2312" w:cs="仿宋_GB2312"/>
                <w:sz w:val="24"/>
              </w:rPr>
            </w:pPr>
            <w:r>
              <w:rPr>
                <w:rFonts w:hint="eastAsia" w:eastAsia="仿宋_GB2312" w:cs="仿宋_GB2312"/>
                <w:sz w:val="24"/>
              </w:rPr>
              <w:t>QB/T 248</w:t>
            </w:r>
            <w:r>
              <w:rPr>
                <w:rFonts w:hint="eastAsia" w:eastAsia="仿宋_GB2312" w:cs="仿宋_GB2312"/>
                <w:sz w:val="24"/>
                <w:lang w:val="en-US" w:eastAsia="zh-CN"/>
              </w:rPr>
              <w:t>6</w:t>
            </w:r>
            <w:r>
              <w:rPr>
                <w:rFonts w:hint="eastAsia" w:eastAsia="仿宋_GB2312" w:cs="仿宋_GB2312"/>
                <w:sz w:val="24"/>
              </w:rPr>
              <w:t>-20</w:t>
            </w:r>
            <w:r>
              <w:rPr>
                <w:rFonts w:hint="eastAsia" w:eastAsia="仿宋_GB2312" w:cs="仿宋_GB2312"/>
                <w:sz w:val="24"/>
                <w:lang w:val="en-US" w:eastAsia="zh-CN"/>
              </w:rPr>
              <w:t>08</w:t>
            </w:r>
          </w:p>
        </w:tc>
        <w:tc>
          <w:tcPr>
            <w:tcW w:w="1176" w:type="pct"/>
            <w:vAlign w:val="center"/>
          </w:tcPr>
          <w:p>
            <w:pPr>
              <w:jc w:val="center"/>
              <w:rPr>
                <w:rFonts w:hint="eastAsia" w:eastAsia="仿宋_GB2312" w:cs="仿宋_GB2312"/>
                <w:sz w:val="24"/>
              </w:rPr>
            </w:pPr>
            <w:r>
              <w:rPr>
                <w:rFonts w:hint="eastAsia" w:eastAsia="仿宋_GB2312" w:cs="仿宋_GB2312"/>
                <w:sz w:val="24"/>
              </w:rPr>
              <w:t>QB/T 248</w:t>
            </w:r>
            <w:r>
              <w:rPr>
                <w:rFonts w:hint="eastAsia" w:eastAsia="仿宋_GB2312" w:cs="仿宋_GB2312"/>
                <w:sz w:val="24"/>
                <w:lang w:val="en-US" w:eastAsia="zh-CN"/>
              </w:rPr>
              <w:t>6</w:t>
            </w:r>
            <w:r>
              <w:rPr>
                <w:rFonts w:hint="eastAsia" w:eastAsia="仿宋_GB2312" w:cs="仿宋_GB2312"/>
                <w:sz w:val="24"/>
              </w:rPr>
              <w:t>-20</w:t>
            </w:r>
            <w:r>
              <w:rPr>
                <w:rFonts w:hint="eastAsia" w:eastAsia="仿宋_GB2312" w:cs="仿宋_GB2312"/>
                <w:sz w:val="24"/>
                <w:lang w:val="en-US" w:eastAsia="zh-CN"/>
              </w:rPr>
              <w:t>08</w:t>
            </w:r>
          </w:p>
        </w:tc>
        <w:tc>
          <w:tcPr>
            <w:tcW w:w="480" w:type="pct"/>
            <w:vAlign w:val="center"/>
          </w:tcPr>
          <w:p>
            <w:pPr>
              <w:jc w:val="center"/>
              <w:rPr>
                <w:rFonts w:hint="eastAsia" w:eastAsia="仿宋_GB2312" w:cs="仿宋_GB2312"/>
                <w:sz w:val="24"/>
              </w:rPr>
            </w:pPr>
          </w:p>
        </w:tc>
        <w:tc>
          <w:tcPr>
            <w:tcW w:w="506" w:type="pct"/>
            <w:vAlign w:val="center"/>
          </w:tcPr>
          <w:p>
            <w:pPr>
              <w:jc w:val="center"/>
              <w:rPr>
                <w:rFonts w:hint="eastAsia" w:eastAsia="仿宋_GB2312" w:cs="仿宋_GB2312"/>
                <w:sz w:val="24"/>
              </w:rPr>
            </w:pPr>
            <w:r>
              <w:rPr>
                <w:rFonts w:hint="eastAsia" w:eastAsia="仿宋_GB2312" w:cs="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5" w:type="pc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6</w:t>
            </w:r>
          </w:p>
        </w:tc>
        <w:tc>
          <w:tcPr>
            <w:tcW w:w="1388" w:type="pct"/>
            <w:vAlign w:val="center"/>
          </w:tcPr>
          <w:p>
            <w:pPr>
              <w:jc w:val="center"/>
              <w:rPr>
                <w:rFonts w:hint="eastAsia" w:eastAsia="仿宋_GB2312" w:cs="仿宋_GB2312"/>
                <w:sz w:val="24"/>
                <w:lang w:val="en-US" w:eastAsia="zh-CN"/>
              </w:rPr>
            </w:pPr>
            <w:r>
              <w:rPr>
                <w:rFonts w:hint="eastAsia" w:eastAsia="仿宋_GB2312" w:cs="仿宋_GB2312"/>
                <w:sz w:val="24"/>
              </w:rPr>
              <w:t>透明度[(6.50±0.15)mm切片]</w:t>
            </w:r>
          </w:p>
        </w:tc>
        <w:tc>
          <w:tcPr>
            <w:tcW w:w="1053" w:type="pct"/>
            <w:vAlign w:val="center"/>
          </w:tcPr>
          <w:p>
            <w:pPr>
              <w:jc w:val="center"/>
              <w:rPr>
                <w:rFonts w:hint="eastAsia" w:eastAsia="仿宋_GB2312" w:cs="仿宋_GB2312"/>
                <w:sz w:val="24"/>
              </w:rPr>
            </w:pPr>
            <w:r>
              <w:rPr>
                <w:rFonts w:hint="eastAsia" w:eastAsia="仿宋_GB2312" w:cs="仿宋_GB2312"/>
                <w:sz w:val="24"/>
              </w:rPr>
              <w:t>QB/T 248</w:t>
            </w:r>
            <w:r>
              <w:rPr>
                <w:rFonts w:hint="eastAsia" w:eastAsia="仿宋_GB2312" w:cs="仿宋_GB2312"/>
                <w:sz w:val="24"/>
                <w:lang w:val="en-US" w:eastAsia="zh-CN"/>
              </w:rPr>
              <w:t>6</w:t>
            </w:r>
            <w:r>
              <w:rPr>
                <w:rFonts w:hint="eastAsia" w:eastAsia="仿宋_GB2312" w:cs="仿宋_GB2312"/>
                <w:sz w:val="24"/>
              </w:rPr>
              <w:t>-20</w:t>
            </w:r>
            <w:r>
              <w:rPr>
                <w:rFonts w:hint="eastAsia" w:eastAsia="仿宋_GB2312" w:cs="仿宋_GB2312"/>
                <w:sz w:val="24"/>
                <w:lang w:val="en-US" w:eastAsia="zh-CN"/>
              </w:rPr>
              <w:t>08</w:t>
            </w:r>
          </w:p>
        </w:tc>
        <w:tc>
          <w:tcPr>
            <w:tcW w:w="1176" w:type="pct"/>
            <w:vAlign w:val="center"/>
          </w:tcPr>
          <w:p>
            <w:pPr>
              <w:jc w:val="center"/>
              <w:rPr>
                <w:rFonts w:hint="eastAsia" w:eastAsia="仿宋_GB2312" w:cs="仿宋_GB2312"/>
                <w:sz w:val="24"/>
              </w:rPr>
            </w:pPr>
            <w:r>
              <w:rPr>
                <w:rFonts w:hint="eastAsia" w:eastAsia="仿宋_GB2312" w:cs="仿宋_GB2312"/>
                <w:sz w:val="24"/>
              </w:rPr>
              <w:t>QB/T 248</w:t>
            </w:r>
            <w:r>
              <w:rPr>
                <w:rFonts w:hint="eastAsia" w:eastAsia="仿宋_GB2312" w:cs="仿宋_GB2312"/>
                <w:sz w:val="24"/>
                <w:lang w:val="en-US" w:eastAsia="zh-CN"/>
              </w:rPr>
              <w:t>6</w:t>
            </w:r>
            <w:r>
              <w:rPr>
                <w:rFonts w:hint="eastAsia" w:eastAsia="仿宋_GB2312" w:cs="仿宋_GB2312"/>
                <w:sz w:val="24"/>
              </w:rPr>
              <w:t>-20</w:t>
            </w:r>
            <w:r>
              <w:rPr>
                <w:rFonts w:hint="eastAsia" w:eastAsia="仿宋_GB2312" w:cs="仿宋_GB2312"/>
                <w:sz w:val="24"/>
                <w:lang w:val="en-US" w:eastAsia="zh-CN"/>
              </w:rPr>
              <w:t>08</w:t>
            </w:r>
          </w:p>
        </w:tc>
        <w:tc>
          <w:tcPr>
            <w:tcW w:w="480" w:type="pct"/>
            <w:vAlign w:val="center"/>
          </w:tcPr>
          <w:p>
            <w:pPr>
              <w:jc w:val="center"/>
              <w:rPr>
                <w:rFonts w:hint="eastAsia" w:eastAsia="仿宋_GB2312" w:cs="仿宋_GB2312"/>
                <w:sz w:val="24"/>
              </w:rPr>
            </w:pPr>
          </w:p>
        </w:tc>
        <w:tc>
          <w:tcPr>
            <w:tcW w:w="506" w:type="pct"/>
            <w:vAlign w:val="center"/>
          </w:tcPr>
          <w:p>
            <w:pPr>
              <w:jc w:val="center"/>
              <w:rPr>
                <w:rFonts w:hint="eastAsia" w:eastAsia="仿宋_GB2312" w:cs="仿宋_GB2312"/>
                <w:sz w:val="24"/>
              </w:rPr>
            </w:pPr>
            <w:r>
              <w:rPr>
                <w:rFonts w:hint="eastAsia" w:eastAsia="仿宋_GB2312" w:cs="仿宋_GB2312"/>
                <w:sz w:val="24"/>
              </w:rPr>
              <w:t>●</w:t>
            </w:r>
          </w:p>
        </w:tc>
      </w:tr>
    </w:tbl>
    <w:p>
      <w:pPr>
        <w:jc w:val="center"/>
        <w:rPr>
          <w:rFonts w:hint="eastAsia" w:eastAsia="仿宋_GB2312" w:cs="仿宋_GB2312"/>
          <w:sz w:val="24"/>
        </w:rPr>
      </w:pPr>
    </w:p>
    <w:p>
      <w:pPr>
        <w:jc w:val="center"/>
        <w:rPr>
          <w:rFonts w:hint="eastAsia" w:eastAsia="仿宋_GB2312" w:cs="仿宋_GB2312"/>
          <w:sz w:val="24"/>
          <w:lang w:eastAsia="zh-CN"/>
        </w:rPr>
      </w:pPr>
      <w:r>
        <w:rPr>
          <w:rFonts w:hint="eastAsia" w:eastAsia="仿宋_GB2312" w:cs="仿宋_GB2312"/>
          <w:sz w:val="24"/>
        </w:rPr>
        <w:t xml:space="preserve">表4 </w:t>
      </w:r>
      <w:r>
        <w:rPr>
          <w:rFonts w:hint="eastAsia" w:eastAsia="仿宋_GB2312" w:cs="仿宋_GB2312"/>
          <w:sz w:val="24"/>
          <w:lang w:val="en-US" w:eastAsia="zh-CN"/>
        </w:rPr>
        <w:t>透明皂</w:t>
      </w:r>
    </w:p>
    <w:tbl>
      <w:tblPr>
        <w:tblStyle w:val="7"/>
        <w:tblW w:w="496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2530"/>
        <w:gridCol w:w="1919"/>
        <w:gridCol w:w="2144"/>
        <w:gridCol w:w="875"/>
        <w:gridCol w:w="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5" w:type="pct"/>
            <w:vMerge w:val="restar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序号</w:t>
            </w:r>
          </w:p>
        </w:tc>
        <w:tc>
          <w:tcPr>
            <w:tcW w:w="1388" w:type="pct"/>
            <w:vMerge w:val="restar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检验项目</w:t>
            </w:r>
          </w:p>
        </w:tc>
        <w:tc>
          <w:tcPr>
            <w:tcW w:w="1053" w:type="pct"/>
            <w:vMerge w:val="restar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检验依据</w:t>
            </w:r>
          </w:p>
        </w:tc>
        <w:tc>
          <w:tcPr>
            <w:tcW w:w="1176" w:type="pct"/>
            <w:vMerge w:val="restar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检验方法</w:t>
            </w:r>
          </w:p>
        </w:tc>
        <w:tc>
          <w:tcPr>
            <w:tcW w:w="986" w:type="pct"/>
            <w:gridSpan w:val="2"/>
            <w:vAlign w:val="center"/>
          </w:tcPr>
          <w:p>
            <w:pPr>
              <w:jc w:val="center"/>
              <w:rPr>
                <w:rFonts w:hint="default" w:eastAsia="仿宋_GB2312" w:cs="仿宋_GB2312"/>
                <w:sz w:val="24"/>
                <w:lang w:val="en-US" w:eastAsia="zh-CN"/>
              </w:rPr>
            </w:pPr>
            <w:r>
              <w:rPr>
                <w:rFonts w:hint="eastAsia" w:eastAsia="仿宋_GB2312" w:cs="仿宋_GB2312"/>
                <w:sz w:val="24"/>
                <w:lang w:val="en-US" w:eastAsia="zh-CN"/>
              </w:rPr>
              <w:t>重要程度分类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5" w:type="pct"/>
            <w:vMerge w:val="continue"/>
            <w:vAlign w:val="center"/>
          </w:tcPr>
          <w:p>
            <w:pPr>
              <w:jc w:val="center"/>
              <w:rPr>
                <w:rFonts w:hint="eastAsia" w:eastAsia="仿宋_GB2312" w:cs="仿宋_GB2312"/>
                <w:sz w:val="24"/>
              </w:rPr>
            </w:pPr>
          </w:p>
        </w:tc>
        <w:tc>
          <w:tcPr>
            <w:tcW w:w="1388" w:type="pct"/>
            <w:vMerge w:val="continue"/>
            <w:vAlign w:val="center"/>
          </w:tcPr>
          <w:p>
            <w:pPr>
              <w:jc w:val="center"/>
              <w:rPr>
                <w:rFonts w:hint="eastAsia" w:eastAsia="仿宋_GB2312" w:cs="仿宋_GB2312"/>
                <w:sz w:val="24"/>
              </w:rPr>
            </w:pPr>
          </w:p>
        </w:tc>
        <w:tc>
          <w:tcPr>
            <w:tcW w:w="1053" w:type="pct"/>
            <w:vMerge w:val="continue"/>
            <w:vAlign w:val="center"/>
          </w:tcPr>
          <w:p>
            <w:pPr>
              <w:jc w:val="center"/>
              <w:rPr>
                <w:rFonts w:hint="eastAsia" w:eastAsia="仿宋_GB2312" w:cs="仿宋_GB2312"/>
                <w:sz w:val="24"/>
              </w:rPr>
            </w:pPr>
          </w:p>
        </w:tc>
        <w:tc>
          <w:tcPr>
            <w:tcW w:w="1176" w:type="pct"/>
            <w:vMerge w:val="continue"/>
            <w:vAlign w:val="center"/>
          </w:tcPr>
          <w:p>
            <w:pPr>
              <w:jc w:val="center"/>
              <w:rPr>
                <w:rFonts w:hint="eastAsia" w:eastAsia="仿宋_GB2312" w:cs="仿宋_GB2312"/>
                <w:sz w:val="24"/>
              </w:rPr>
            </w:pPr>
          </w:p>
        </w:tc>
        <w:tc>
          <w:tcPr>
            <w:tcW w:w="480" w:type="pct"/>
            <w:vAlign w:val="center"/>
          </w:tcPr>
          <w:p>
            <w:pPr>
              <w:jc w:val="center"/>
              <w:rPr>
                <w:rFonts w:hint="default" w:eastAsia="仿宋_GB2312" w:cs="仿宋_GB2312"/>
                <w:sz w:val="24"/>
                <w:lang w:val="en-US" w:eastAsia="zh-CN"/>
              </w:rPr>
            </w:pPr>
            <w:r>
              <w:rPr>
                <w:rFonts w:hint="eastAsia" w:eastAsia="仿宋_GB2312" w:cs="仿宋_GB2312"/>
                <w:sz w:val="24"/>
                <w:lang w:val="en-US" w:eastAsia="zh-CN"/>
              </w:rPr>
              <w:t>A类</w:t>
            </w:r>
          </w:p>
        </w:tc>
        <w:tc>
          <w:tcPr>
            <w:tcW w:w="506" w:type="pct"/>
            <w:vAlign w:val="center"/>
          </w:tcPr>
          <w:p>
            <w:pPr>
              <w:jc w:val="center"/>
              <w:rPr>
                <w:rFonts w:hint="default" w:eastAsia="仿宋_GB2312" w:cs="仿宋_GB2312"/>
                <w:sz w:val="24"/>
                <w:lang w:val="en-US" w:eastAsia="zh-CN"/>
              </w:rPr>
            </w:pPr>
            <w:r>
              <w:rPr>
                <w:rFonts w:hint="eastAsia" w:eastAsia="仿宋_GB2312" w:cs="仿宋_GB2312"/>
                <w:sz w:val="24"/>
                <w:lang w:val="en-US" w:eastAsia="zh-CN"/>
              </w:rPr>
              <w:t>B类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5" w:type="pc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1</w:t>
            </w:r>
          </w:p>
        </w:tc>
        <w:tc>
          <w:tcPr>
            <w:tcW w:w="1388" w:type="pc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干钠皂</w:t>
            </w:r>
          </w:p>
        </w:tc>
        <w:tc>
          <w:tcPr>
            <w:tcW w:w="1053" w:type="pct"/>
            <w:vAlign w:val="center"/>
          </w:tcPr>
          <w:p>
            <w:pPr>
              <w:jc w:val="center"/>
              <w:rPr>
                <w:rFonts w:hint="default" w:eastAsia="仿宋_GB2312" w:cs="仿宋_GB2312"/>
                <w:sz w:val="24"/>
                <w:lang w:val="en-US" w:eastAsia="zh-CN"/>
              </w:rPr>
            </w:pPr>
            <w:r>
              <w:rPr>
                <w:rFonts w:hint="eastAsia" w:eastAsia="仿宋_GB2312" w:cs="仿宋_GB2312"/>
                <w:sz w:val="24"/>
              </w:rPr>
              <w:t xml:space="preserve">QB/T </w:t>
            </w:r>
            <w:r>
              <w:rPr>
                <w:rFonts w:hint="eastAsia" w:eastAsia="仿宋_GB2312" w:cs="仿宋_GB2312"/>
                <w:sz w:val="24"/>
                <w:lang w:val="en-US" w:eastAsia="zh-CN"/>
              </w:rPr>
              <w:t>1913</w:t>
            </w:r>
            <w:r>
              <w:rPr>
                <w:rFonts w:hint="eastAsia" w:eastAsia="仿宋_GB2312" w:cs="仿宋_GB2312"/>
                <w:sz w:val="24"/>
              </w:rPr>
              <w:t>-20</w:t>
            </w:r>
            <w:r>
              <w:rPr>
                <w:rFonts w:hint="eastAsia" w:eastAsia="仿宋_GB2312" w:cs="仿宋_GB2312"/>
                <w:sz w:val="24"/>
                <w:lang w:val="en-US" w:eastAsia="zh-CN"/>
              </w:rPr>
              <w:t>04</w:t>
            </w:r>
          </w:p>
        </w:tc>
        <w:tc>
          <w:tcPr>
            <w:tcW w:w="1176" w:type="pct"/>
            <w:vAlign w:val="center"/>
          </w:tcPr>
          <w:p>
            <w:pPr>
              <w:jc w:val="center"/>
              <w:rPr>
                <w:rFonts w:hint="eastAsia" w:eastAsia="仿宋_GB2312" w:cs="仿宋_GB2312"/>
                <w:sz w:val="24"/>
              </w:rPr>
            </w:pPr>
            <w:r>
              <w:rPr>
                <w:rFonts w:hint="eastAsia" w:eastAsia="仿宋_GB2312" w:cs="仿宋_GB2312"/>
                <w:sz w:val="24"/>
              </w:rPr>
              <w:t xml:space="preserve">QB/T </w:t>
            </w:r>
            <w:r>
              <w:rPr>
                <w:rFonts w:hint="eastAsia" w:eastAsia="仿宋_GB2312" w:cs="仿宋_GB2312"/>
                <w:sz w:val="24"/>
                <w:lang w:val="en-US" w:eastAsia="zh-CN"/>
              </w:rPr>
              <w:t>1913</w:t>
            </w:r>
            <w:r>
              <w:rPr>
                <w:rFonts w:hint="eastAsia" w:eastAsia="仿宋_GB2312" w:cs="仿宋_GB2312"/>
                <w:sz w:val="24"/>
              </w:rPr>
              <w:t>-20</w:t>
            </w:r>
            <w:r>
              <w:rPr>
                <w:rFonts w:hint="eastAsia" w:eastAsia="仿宋_GB2312" w:cs="仿宋_GB2312"/>
                <w:sz w:val="24"/>
                <w:lang w:val="en-US" w:eastAsia="zh-CN"/>
              </w:rPr>
              <w:t>04</w:t>
            </w:r>
          </w:p>
        </w:tc>
        <w:tc>
          <w:tcPr>
            <w:tcW w:w="480" w:type="pct"/>
            <w:vAlign w:val="center"/>
          </w:tcPr>
          <w:p>
            <w:pPr>
              <w:jc w:val="center"/>
              <w:rPr>
                <w:rFonts w:hint="eastAsia" w:eastAsia="仿宋_GB2312" w:cs="仿宋_GB2312"/>
                <w:sz w:val="24"/>
              </w:rPr>
            </w:pPr>
          </w:p>
        </w:tc>
        <w:tc>
          <w:tcPr>
            <w:tcW w:w="506" w:type="pct"/>
            <w:vAlign w:val="center"/>
          </w:tcPr>
          <w:p>
            <w:pPr>
              <w:jc w:val="center"/>
              <w:rPr>
                <w:rFonts w:hint="eastAsia" w:eastAsia="仿宋_GB2312" w:cs="仿宋_GB2312"/>
                <w:sz w:val="24"/>
              </w:rPr>
            </w:pPr>
            <w:r>
              <w:rPr>
                <w:rFonts w:hint="eastAsia" w:eastAsia="仿宋_GB2312" w:cs="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5" w:type="pc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2</w:t>
            </w:r>
          </w:p>
        </w:tc>
        <w:tc>
          <w:tcPr>
            <w:tcW w:w="1388" w:type="pc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总有效物</w:t>
            </w:r>
          </w:p>
        </w:tc>
        <w:tc>
          <w:tcPr>
            <w:tcW w:w="1053" w:type="pct"/>
            <w:vAlign w:val="center"/>
          </w:tcPr>
          <w:p>
            <w:pPr>
              <w:jc w:val="center"/>
              <w:rPr>
                <w:rFonts w:hint="eastAsia" w:eastAsia="仿宋_GB2312" w:cs="仿宋_GB2312"/>
                <w:sz w:val="24"/>
              </w:rPr>
            </w:pPr>
            <w:r>
              <w:rPr>
                <w:rFonts w:hint="eastAsia" w:eastAsia="仿宋_GB2312" w:cs="仿宋_GB2312"/>
                <w:sz w:val="24"/>
              </w:rPr>
              <w:t xml:space="preserve">QB/T </w:t>
            </w:r>
            <w:r>
              <w:rPr>
                <w:rFonts w:hint="eastAsia" w:eastAsia="仿宋_GB2312" w:cs="仿宋_GB2312"/>
                <w:sz w:val="24"/>
                <w:lang w:val="en-US" w:eastAsia="zh-CN"/>
              </w:rPr>
              <w:t>1913</w:t>
            </w:r>
            <w:r>
              <w:rPr>
                <w:rFonts w:hint="eastAsia" w:eastAsia="仿宋_GB2312" w:cs="仿宋_GB2312"/>
                <w:sz w:val="24"/>
              </w:rPr>
              <w:t>-20</w:t>
            </w:r>
            <w:r>
              <w:rPr>
                <w:rFonts w:hint="eastAsia" w:eastAsia="仿宋_GB2312" w:cs="仿宋_GB2312"/>
                <w:sz w:val="24"/>
                <w:lang w:val="en-US" w:eastAsia="zh-CN"/>
              </w:rPr>
              <w:t>04</w:t>
            </w:r>
          </w:p>
        </w:tc>
        <w:tc>
          <w:tcPr>
            <w:tcW w:w="1176" w:type="pct"/>
            <w:vAlign w:val="center"/>
          </w:tcPr>
          <w:p>
            <w:pPr>
              <w:jc w:val="center"/>
              <w:rPr>
                <w:rFonts w:hint="eastAsia" w:eastAsia="仿宋_GB2312" w:cs="仿宋_GB2312"/>
                <w:sz w:val="24"/>
              </w:rPr>
            </w:pPr>
            <w:r>
              <w:rPr>
                <w:rFonts w:hint="eastAsia" w:eastAsia="仿宋_GB2312" w:cs="仿宋_GB2312"/>
                <w:sz w:val="24"/>
              </w:rPr>
              <w:t xml:space="preserve">QB/T </w:t>
            </w:r>
            <w:r>
              <w:rPr>
                <w:rFonts w:hint="eastAsia" w:eastAsia="仿宋_GB2312" w:cs="仿宋_GB2312"/>
                <w:sz w:val="24"/>
                <w:lang w:val="en-US" w:eastAsia="zh-CN"/>
              </w:rPr>
              <w:t>1913</w:t>
            </w:r>
            <w:r>
              <w:rPr>
                <w:rFonts w:hint="eastAsia" w:eastAsia="仿宋_GB2312" w:cs="仿宋_GB2312"/>
                <w:sz w:val="24"/>
              </w:rPr>
              <w:t>-20</w:t>
            </w:r>
            <w:r>
              <w:rPr>
                <w:rFonts w:hint="eastAsia" w:eastAsia="仿宋_GB2312" w:cs="仿宋_GB2312"/>
                <w:sz w:val="24"/>
                <w:lang w:val="en-US" w:eastAsia="zh-CN"/>
              </w:rPr>
              <w:t>04</w:t>
            </w:r>
          </w:p>
        </w:tc>
        <w:tc>
          <w:tcPr>
            <w:tcW w:w="480" w:type="pct"/>
            <w:vAlign w:val="center"/>
          </w:tcPr>
          <w:p>
            <w:pPr>
              <w:jc w:val="center"/>
              <w:rPr>
                <w:rFonts w:hint="eastAsia" w:eastAsia="仿宋_GB2312" w:cs="仿宋_GB2312"/>
                <w:sz w:val="24"/>
              </w:rPr>
            </w:pPr>
          </w:p>
        </w:tc>
        <w:tc>
          <w:tcPr>
            <w:tcW w:w="506" w:type="pct"/>
            <w:vAlign w:val="center"/>
          </w:tcPr>
          <w:p>
            <w:pPr>
              <w:jc w:val="center"/>
              <w:rPr>
                <w:rFonts w:hint="eastAsia" w:eastAsia="仿宋_GB2312" w:cs="仿宋_GB2312"/>
                <w:sz w:val="24"/>
              </w:rPr>
            </w:pPr>
            <w:r>
              <w:rPr>
                <w:rFonts w:hint="eastAsia" w:eastAsia="仿宋_GB2312" w:cs="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5" w:type="pc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3</w:t>
            </w:r>
          </w:p>
        </w:tc>
        <w:tc>
          <w:tcPr>
            <w:tcW w:w="1388" w:type="pct"/>
            <w:vAlign w:val="center"/>
          </w:tcPr>
          <w:p>
            <w:pPr>
              <w:jc w:val="center"/>
              <w:rPr>
                <w:rFonts w:hint="eastAsia" w:eastAsia="仿宋_GB2312" w:cs="仿宋_GB2312"/>
                <w:sz w:val="24"/>
                <w:lang w:val="en-US" w:eastAsia="zh-CN"/>
              </w:rPr>
            </w:pPr>
            <w:r>
              <w:rPr>
                <w:rFonts w:hint="eastAsia" w:eastAsia="仿宋_GB2312" w:cs="仿宋_GB2312"/>
                <w:sz w:val="24"/>
              </w:rPr>
              <w:t>氯化物（NaCl计）</w:t>
            </w:r>
          </w:p>
        </w:tc>
        <w:tc>
          <w:tcPr>
            <w:tcW w:w="1053" w:type="pct"/>
            <w:vAlign w:val="center"/>
          </w:tcPr>
          <w:p>
            <w:pPr>
              <w:jc w:val="center"/>
              <w:rPr>
                <w:rFonts w:hint="eastAsia" w:eastAsia="仿宋_GB2312" w:cs="仿宋_GB2312"/>
                <w:sz w:val="24"/>
              </w:rPr>
            </w:pPr>
            <w:r>
              <w:rPr>
                <w:rFonts w:hint="eastAsia" w:eastAsia="仿宋_GB2312" w:cs="仿宋_GB2312"/>
                <w:sz w:val="24"/>
              </w:rPr>
              <w:t xml:space="preserve">QB/T </w:t>
            </w:r>
            <w:r>
              <w:rPr>
                <w:rFonts w:hint="eastAsia" w:eastAsia="仿宋_GB2312" w:cs="仿宋_GB2312"/>
                <w:sz w:val="24"/>
                <w:lang w:val="en-US" w:eastAsia="zh-CN"/>
              </w:rPr>
              <w:t>1913</w:t>
            </w:r>
            <w:r>
              <w:rPr>
                <w:rFonts w:hint="eastAsia" w:eastAsia="仿宋_GB2312" w:cs="仿宋_GB2312"/>
                <w:sz w:val="24"/>
              </w:rPr>
              <w:t>-20</w:t>
            </w:r>
            <w:r>
              <w:rPr>
                <w:rFonts w:hint="eastAsia" w:eastAsia="仿宋_GB2312" w:cs="仿宋_GB2312"/>
                <w:sz w:val="24"/>
                <w:lang w:val="en-US" w:eastAsia="zh-CN"/>
              </w:rPr>
              <w:t>04</w:t>
            </w:r>
          </w:p>
        </w:tc>
        <w:tc>
          <w:tcPr>
            <w:tcW w:w="1176" w:type="pct"/>
            <w:vAlign w:val="center"/>
          </w:tcPr>
          <w:p>
            <w:pPr>
              <w:jc w:val="center"/>
              <w:rPr>
                <w:rFonts w:hint="eastAsia" w:eastAsia="仿宋_GB2312" w:cs="仿宋_GB2312"/>
                <w:sz w:val="24"/>
              </w:rPr>
            </w:pPr>
            <w:r>
              <w:rPr>
                <w:rFonts w:hint="eastAsia" w:eastAsia="仿宋_GB2312" w:cs="仿宋_GB2312"/>
                <w:sz w:val="24"/>
              </w:rPr>
              <w:t xml:space="preserve">QB/T </w:t>
            </w:r>
            <w:r>
              <w:rPr>
                <w:rFonts w:hint="eastAsia" w:eastAsia="仿宋_GB2312" w:cs="仿宋_GB2312"/>
                <w:sz w:val="24"/>
                <w:lang w:val="en-US" w:eastAsia="zh-CN"/>
              </w:rPr>
              <w:t>1913</w:t>
            </w:r>
            <w:r>
              <w:rPr>
                <w:rFonts w:hint="eastAsia" w:eastAsia="仿宋_GB2312" w:cs="仿宋_GB2312"/>
                <w:sz w:val="24"/>
              </w:rPr>
              <w:t>-20</w:t>
            </w:r>
            <w:r>
              <w:rPr>
                <w:rFonts w:hint="eastAsia" w:eastAsia="仿宋_GB2312" w:cs="仿宋_GB2312"/>
                <w:sz w:val="24"/>
                <w:lang w:val="en-US" w:eastAsia="zh-CN"/>
              </w:rPr>
              <w:t>04</w:t>
            </w:r>
          </w:p>
        </w:tc>
        <w:tc>
          <w:tcPr>
            <w:tcW w:w="480" w:type="pct"/>
            <w:vAlign w:val="center"/>
          </w:tcPr>
          <w:p>
            <w:pPr>
              <w:jc w:val="center"/>
              <w:rPr>
                <w:rFonts w:hint="eastAsia" w:eastAsia="仿宋_GB2312" w:cs="仿宋_GB2312"/>
                <w:sz w:val="24"/>
                <w:lang w:val="en-US" w:eastAsia="zh-CN"/>
              </w:rPr>
            </w:pPr>
          </w:p>
        </w:tc>
        <w:tc>
          <w:tcPr>
            <w:tcW w:w="506" w:type="pct"/>
            <w:vAlign w:val="center"/>
          </w:tcPr>
          <w:p>
            <w:pPr>
              <w:jc w:val="center"/>
              <w:rPr>
                <w:rFonts w:hint="eastAsia" w:eastAsia="仿宋_GB2312" w:cs="仿宋_GB2312"/>
                <w:sz w:val="24"/>
              </w:rPr>
            </w:pPr>
            <w:r>
              <w:rPr>
                <w:rFonts w:hint="eastAsia" w:eastAsia="仿宋_GB2312" w:cs="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5" w:type="pc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4</w:t>
            </w:r>
          </w:p>
        </w:tc>
        <w:tc>
          <w:tcPr>
            <w:tcW w:w="1388" w:type="pct"/>
            <w:vAlign w:val="center"/>
          </w:tcPr>
          <w:p>
            <w:pPr>
              <w:jc w:val="center"/>
              <w:rPr>
                <w:rFonts w:hint="eastAsia" w:eastAsia="仿宋_GB2312" w:cs="仿宋_GB2312"/>
                <w:sz w:val="24"/>
                <w:lang w:val="en-US" w:eastAsia="zh-CN"/>
              </w:rPr>
            </w:pPr>
            <w:r>
              <w:rPr>
                <w:rFonts w:hint="eastAsia" w:eastAsia="仿宋_GB2312" w:cs="仿宋_GB2312"/>
                <w:sz w:val="24"/>
              </w:rPr>
              <w:t>游离苛性碱（以NaOH计）</w:t>
            </w:r>
          </w:p>
        </w:tc>
        <w:tc>
          <w:tcPr>
            <w:tcW w:w="1053" w:type="pct"/>
            <w:vAlign w:val="center"/>
          </w:tcPr>
          <w:p>
            <w:pPr>
              <w:jc w:val="center"/>
              <w:rPr>
                <w:rFonts w:hint="eastAsia" w:eastAsia="仿宋_GB2312" w:cs="仿宋_GB2312"/>
                <w:sz w:val="24"/>
              </w:rPr>
            </w:pPr>
            <w:r>
              <w:rPr>
                <w:rFonts w:hint="eastAsia" w:eastAsia="仿宋_GB2312" w:cs="仿宋_GB2312"/>
                <w:sz w:val="24"/>
              </w:rPr>
              <w:t xml:space="preserve">QB/T </w:t>
            </w:r>
            <w:r>
              <w:rPr>
                <w:rFonts w:hint="eastAsia" w:eastAsia="仿宋_GB2312" w:cs="仿宋_GB2312"/>
                <w:sz w:val="24"/>
                <w:lang w:val="en-US" w:eastAsia="zh-CN"/>
              </w:rPr>
              <w:t>1913</w:t>
            </w:r>
            <w:r>
              <w:rPr>
                <w:rFonts w:hint="eastAsia" w:eastAsia="仿宋_GB2312" w:cs="仿宋_GB2312"/>
                <w:sz w:val="24"/>
              </w:rPr>
              <w:t>-20</w:t>
            </w:r>
            <w:r>
              <w:rPr>
                <w:rFonts w:hint="eastAsia" w:eastAsia="仿宋_GB2312" w:cs="仿宋_GB2312"/>
                <w:sz w:val="24"/>
                <w:lang w:val="en-US" w:eastAsia="zh-CN"/>
              </w:rPr>
              <w:t>04</w:t>
            </w:r>
          </w:p>
        </w:tc>
        <w:tc>
          <w:tcPr>
            <w:tcW w:w="1176" w:type="pct"/>
            <w:vAlign w:val="center"/>
          </w:tcPr>
          <w:p>
            <w:pPr>
              <w:jc w:val="center"/>
              <w:rPr>
                <w:rFonts w:hint="eastAsia" w:eastAsia="仿宋_GB2312" w:cs="仿宋_GB2312"/>
                <w:sz w:val="24"/>
              </w:rPr>
            </w:pPr>
            <w:r>
              <w:rPr>
                <w:rFonts w:hint="eastAsia" w:eastAsia="仿宋_GB2312" w:cs="仿宋_GB2312"/>
                <w:sz w:val="24"/>
              </w:rPr>
              <w:t xml:space="preserve">QB/T </w:t>
            </w:r>
            <w:r>
              <w:rPr>
                <w:rFonts w:hint="eastAsia" w:eastAsia="仿宋_GB2312" w:cs="仿宋_GB2312"/>
                <w:sz w:val="24"/>
                <w:lang w:val="en-US" w:eastAsia="zh-CN"/>
              </w:rPr>
              <w:t>1913</w:t>
            </w:r>
            <w:r>
              <w:rPr>
                <w:rFonts w:hint="eastAsia" w:eastAsia="仿宋_GB2312" w:cs="仿宋_GB2312"/>
                <w:sz w:val="24"/>
              </w:rPr>
              <w:t>-20</w:t>
            </w:r>
            <w:r>
              <w:rPr>
                <w:rFonts w:hint="eastAsia" w:eastAsia="仿宋_GB2312" w:cs="仿宋_GB2312"/>
                <w:sz w:val="24"/>
                <w:lang w:val="en-US" w:eastAsia="zh-CN"/>
              </w:rPr>
              <w:t>04</w:t>
            </w:r>
          </w:p>
        </w:tc>
        <w:tc>
          <w:tcPr>
            <w:tcW w:w="480" w:type="pct"/>
            <w:vAlign w:val="center"/>
          </w:tcPr>
          <w:p>
            <w:pPr>
              <w:jc w:val="center"/>
              <w:rPr>
                <w:rFonts w:hint="eastAsia" w:eastAsia="仿宋_GB2312" w:cs="仿宋_GB2312"/>
                <w:sz w:val="24"/>
              </w:rPr>
            </w:pPr>
            <w:r>
              <w:rPr>
                <w:rFonts w:hint="eastAsia" w:eastAsia="仿宋_GB2312" w:cs="仿宋_GB2312"/>
                <w:sz w:val="24"/>
              </w:rPr>
              <w:t>●</w:t>
            </w:r>
          </w:p>
        </w:tc>
        <w:tc>
          <w:tcPr>
            <w:tcW w:w="506" w:type="pct"/>
            <w:vAlign w:val="center"/>
          </w:tcPr>
          <w:p>
            <w:pPr>
              <w:jc w:val="center"/>
              <w:rPr>
                <w:rFonts w:hint="eastAsia"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5" w:type="pc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5</w:t>
            </w:r>
          </w:p>
        </w:tc>
        <w:tc>
          <w:tcPr>
            <w:tcW w:w="1388" w:type="pct"/>
            <w:vAlign w:val="center"/>
          </w:tcPr>
          <w:p>
            <w:pPr>
              <w:jc w:val="center"/>
              <w:rPr>
                <w:rFonts w:hint="default" w:eastAsia="仿宋_GB2312" w:cs="仿宋_GB2312"/>
                <w:sz w:val="24"/>
                <w:lang w:val="en-US" w:eastAsia="zh-CN"/>
              </w:rPr>
            </w:pPr>
            <w:r>
              <w:rPr>
                <w:rFonts w:hint="eastAsia" w:eastAsia="仿宋_GB2312" w:cs="仿宋_GB2312"/>
                <w:sz w:val="24"/>
                <w:lang w:val="en-US" w:eastAsia="zh-CN"/>
              </w:rPr>
              <w:t>发泡力（5min）</w:t>
            </w:r>
          </w:p>
        </w:tc>
        <w:tc>
          <w:tcPr>
            <w:tcW w:w="1053" w:type="pct"/>
            <w:vAlign w:val="center"/>
          </w:tcPr>
          <w:p>
            <w:pPr>
              <w:jc w:val="center"/>
              <w:rPr>
                <w:rFonts w:hint="eastAsia" w:eastAsia="仿宋_GB2312" w:cs="仿宋_GB2312"/>
                <w:sz w:val="24"/>
              </w:rPr>
            </w:pPr>
            <w:r>
              <w:rPr>
                <w:rFonts w:hint="eastAsia" w:eastAsia="仿宋_GB2312" w:cs="仿宋_GB2312"/>
                <w:sz w:val="24"/>
              </w:rPr>
              <w:t xml:space="preserve">QB/T </w:t>
            </w:r>
            <w:r>
              <w:rPr>
                <w:rFonts w:hint="eastAsia" w:eastAsia="仿宋_GB2312" w:cs="仿宋_GB2312"/>
                <w:sz w:val="24"/>
                <w:lang w:val="en-US" w:eastAsia="zh-CN"/>
              </w:rPr>
              <w:t>1913</w:t>
            </w:r>
            <w:r>
              <w:rPr>
                <w:rFonts w:hint="eastAsia" w:eastAsia="仿宋_GB2312" w:cs="仿宋_GB2312"/>
                <w:sz w:val="24"/>
              </w:rPr>
              <w:t>-20</w:t>
            </w:r>
            <w:r>
              <w:rPr>
                <w:rFonts w:hint="eastAsia" w:eastAsia="仿宋_GB2312" w:cs="仿宋_GB2312"/>
                <w:sz w:val="24"/>
                <w:lang w:val="en-US" w:eastAsia="zh-CN"/>
              </w:rPr>
              <w:t>04</w:t>
            </w:r>
          </w:p>
        </w:tc>
        <w:tc>
          <w:tcPr>
            <w:tcW w:w="1176" w:type="pct"/>
            <w:vAlign w:val="center"/>
          </w:tcPr>
          <w:p>
            <w:pPr>
              <w:jc w:val="center"/>
              <w:rPr>
                <w:rFonts w:hint="eastAsia" w:eastAsia="仿宋_GB2312" w:cs="仿宋_GB2312"/>
                <w:sz w:val="24"/>
              </w:rPr>
            </w:pPr>
            <w:r>
              <w:rPr>
                <w:rFonts w:hint="eastAsia" w:eastAsia="仿宋_GB2312" w:cs="仿宋_GB2312"/>
                <w:sz w:val="24"/>
              </w:rPr>
              <w:t xml:space="preserve">QB/T </w:t>
            </w:r>
            <w:r>
              <w:rPr>
                <w:rFonts w:hint="eastAsia" w:eastAsia="仿宋_GB2312" w:cs="仿宋_GB2312"/>
                <w:sz w:val="24"/>
                <w:lang w:val="en-US" w:eastAsia="zh-CN"/>
              </w:rPr>
              <w:t>1913</w:t>
            </w:r>
            <w:r>
              <w:rPr>
                <w:rFonts w:hint="eastAsia" w:eastAsia="仿宋_GB2312" w:cs="仿宋_GB2312"/>
                <w:sz w:val="24"/>
              </w:rPr>
              <w:t>-20</w:t>
            </w:r>
            <w:r>
              <w:rPr>
                <w:rFonts w:hint="eastAsia" w:eastAsia="仿宋_GB2312" w:cs="仿宋_GB2312"/>
                <w:sz w:val="24"/>
                <w:lang w:val="en-US" w:eastAsia="zh-CN"/>
              </w:rPr>
              <w:t>04</w:t>
            </w:r>
          </w:p>
        </w:tc>
        <w:tc>
          <w:tcPr>
            <w:tcW w:w="480" w:type="pct"/>
            <w:vAlign w:val="center"/>
          </w:tcPr>
          <w:p>
            <w:pPr>
              <w:jc w:val="center"/>
              <w:rPr>
                <w:rFonts w:hint="eastAsia" w:eastAsia="仿宋_GB2312" w:cs="仿宋_GB2312"/>
                <w:sz w:val="24"/>
              </w:rPr>
            </w:pPr>
          </w:p>
        </w:tc>
        <w:tc>
          <w:tcPr>
            <w:tcW w:w="506" w:type="pct"/>
            <w:vAlign w:val="center"/>
          </w:tcPr>
          <w:p>
            <w:pPr>
              <w:jc w:val="center"/>
              <w:rPr>
                <w:rFonts w:hint="eastAsia" w:eastAsia="仿宋_GB2312" w:cs="仿宋_GB2312"/>
                <w:sz w:val="24"/>
              </w:rPr>
            </w:pPr>
            <w:r>
              <w:rPr>
                <w:rFonts w:hint="eastAsia" w:eastAsia="仿宋_GB2312" w:cs="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5" w:type="pc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6</w:t>
            </w:r>
          </w:p>
        </w:tc>
        <w:tc>
          <w:tcPr>
            <w:tcW w:w="1388" w:type="pct"/>
            <w:vAlign w:val="center"/>
          </w:tcPr>
          <w:p>
            <w:pPr>
              <w:jc w:val="center"/>
              <w:rPr>
                <w:rFonts w:hint="eastAsia" w:eastAsia="仿宋_GB2312" w:cs="仿宋_GB2312"/>
                <w:sz w:val="24"/>
                <w:lang w:val="en-US" w:eastAsia="zh-CN"/>
              </w:rPr>
            </w:pPr>
            <w:r>
              <w:rPr>
                <w:rFonts w:hint="eastAsia" w:eastAsia="仿宋_GB2312" w:cs="仿宋_GB2312"/>
                <w:sz w:val="24"/>
              </w:rPr>
              <w:t>透明度[(6.50±0.15)mm切片]</w:t>
            </w:r>
          </w:p>
        </w:tc>
        <w:tc>
          <w:tcPr>
            <w:tcW w:w="1053" w:type="pct"/>
            <w:vAlign w:val="center"/>
          </w:tcPr>
          <w:p>
            <w:pPr>
              <w:jc w:val="center"/>
              <w:rPr>
                <w:rFonts w:hint="eastAsia" w:eastAsia="仿宋_GB2312" w:cs="仿宋_GB2312"/>
                <w:sz w:val="24"/>
              </w:rPr>
            </w:pPr>
            <w:r>
              <w:rPr>
                <w:rFonts w:hint="eastAsia" w:eastAsia="仿宋_GB2312" w:cs="仿宋_GB2312"/>
                <w:sz w:val="24"/>
              </w:rPr>
              <w:t xml:space="preserve">QB/T </w:t>
            </w:r>
            <w:r>
              <w:rPr>
                <w:rFonts w:hint="eastAsia" w:eastAsia="仿宋_GB2312" w:cs="仿宋_GB2312"/>
                <w:sz w:val="24"/>
                <w:lang w:val="en-US" w:eastAsia="zh-CN"/>
              </w:rPr>
              <w:t>1913</w:t>
            </w:r>
            <w:r>
              <w:rPr>
                <w:rFonts w:hint="eastAsia" w:eastAsia="仿宋_GB2312" w:cs="仿宋_GB2312"/>
                <w:sz w:val="24"/>
              </w:rPr>
              <w:t>-20</w:t>
            </w:r>
            <w:r>
              <w:rPr>
                <w:rFonts w:hint="eastAsia" w:eastAsia="仿宋_GB2312" w:cs="仿宋_GB2312"/>
                <w:sz w:val="24"/>
                <w:lang w:val="en-US" w:eastAsia="zh-CN"/>
              </w:rPr>
              <w:t>04</w:t>
            </w:r>
          </w:p>
        </w:tc>
        <w:tc>
          <w:tcPr>
            <w:tcW w:w="1176" w:type="pct"/>
            <w:vAlign w:val="center"/>
          </w:tcPr>
          <w:p>
            <w:pPr>
              <w:jc w:val="center"/>
              <w:rPr>
                <w:rFonts w:hint="eastAsia" w:eastAsia="仿宋_GB2312" w:cs="仿宋_GB2312"/>
                <w:sz w:val="24"/>
              </w:rPr>
            </w:pPr>
            <w:r>
              <w:rPr>
                <w:rFonts w:hint="eastAsia" w:eastAsia="仿宋_GB2312" w:cs="仿宋_GB2312"/>
                <w:sz w:val="24"/>
              </w:rPr>
              <w:t xml:space="preserve">QB/T </w:t>
            </w:r>
            <w:r>
              <w:rPr>
                <w:rFonts w:hint="eastAsia" w:eastAsia="仿宋_GB2312" w:cs="仿宋_GB2312"/>
                <w:sz w:val="24"/>
                <w:lang w:val="en-US" w:eastAsia="zh-CN"/>
              </w:rPr>
              <w:t>1913</w:t>
            </w:r>
            <w:r>
              <w:rPr>
                <w:rFonts w:hint="eastAsia" w:eastAsia="仿宋_GB2312" w:cs="仿宋_GB2312"/>
                <w:sz w:val="24"/>
              </w:rPr>
              <w:t>-20</w:t>
            </w:r>
            <w:r>
              <w:rPr>
                <w:rFonts w:hint="eastAsia" w:eastAsia="仿宋_GB2312" w:cs="仿宋_GB2312"/>
                <w:sz w:val="24"/>
                <w:lang w:val="en-US" w:eastAsia="zh-CN"/>
              </w:rPr>
              <w:t>04</w:t>
            </w:r>
          </w:p>
        </w:tc>
        <w:tc>
          <w:tcPr>
            <w:tcW w:w="480" w:type="pct"/>
            <w:vAlign w:val="center"/>
          </w:tcPr>
          <w:p>
            <w:pPr>
              <w:jc w:val="center"/>
              <w:rPr>
                <w:rFonts w:hint="eastAsia" w:eastAsia="仿宋_GB2312" w:cs="仿宋_GB2312"/>
                <w:sz w:val="24"/>
              </w:rPr>
            </w:pPr>
          </w:p>
        </w:tc>
        <w:tc>
          <w:tcPr>
            <w:tcW w:w="506" w:type="pct"/>
            <w:vAlign w:val="center"/>
          </w:tcPr>
          <w:p>
            <w:pPr>
              <w:jc w:val="center"/>
              <w:rPr>
                <w:rFonts w:hint="eastAsia" w:eastAsia="仿宋_GB2312" w:cs="仿宋_GB2312"/>
                <w:sz w:val="24"/>
              </w:rPr>
            </w:pPr>
            <w:r>
              <w:rPr>
                <w:rFonts w:hint="eastAsia" w:eastAsia="仿宋_GB2312" w:cs="仿宋_GB2312"/>
                <w:sz w:val="24"/>
              </w:rPr>
              <w:t>●</w:t>
            </w:r>
          </w:p>
        </w:tc>
      </w:tr>
    </w:tbl>
    <w:p>
      <w:pPr>
        <w:jc w:val="center"/>
        <w:rPr>
          <w:rFonts w:hint="eastAsia" w:eastAsia="仿宋_GB2312" w:cs="仿宋_GB2312"/>
          <w:sz w:val="24"/>
        </w:rPr>
      </w:pPr>
    </w:p>
    <w:p>
      <w:pPr>
        <w:jc w:val="center"/>
        <w:rPr>
          <w:rFonts w:hint="eastAsia" w:eastAsia="仿宋_GB2312" w:cs="仿宋_GB2312"/>
          <w:sz w:val="24"/>
        </w:rPr>
      </w:pPr>
      <w:r>
        <w:rPr>
          <w:rFonts w:hint="eastAsia" w:eastAsia="仿宋_GB2312" w:cs="仿宋_GB2312"/>
          <w:sz w:val="24"/>
        </w:rPr>
        <w:t>表5 食品工具和工业设备用酸性清洗剂</w:t>
      </w:r>
    </w:p>
    <w:tbl>
      <w:tblPr>
        <w:tblStyle w:val="7"/>
        <w:tblW w:w="496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2530"/>
        <w:gridCol w:w="1919"/>
        <w:gridCol w:w="2144"/>
        <w:gridCol w:w="875"/>
        <w:gridCol w:w="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5" w:type="pct"/>
            <w:vMerge w:val="restar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序号</w:t>
            </w:r>
          </w:p>
        </w:tc>
        <w:tc>
          <w:tcPr>
            <w:tcW w:w="1388" w:type="pct"/>
            <w:vMerge w:val="restar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检验项目</w:t>
            </w:r>
          </w:p>
        </w:tc>
        <w:tc>
          <w:tcPr>
            <w:tcW w:w="1053" w:type="pct"/>
            <w:vMerge w:val="restar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检验依据</w:t>
            </w:r>
          </w:p>
        </w:tc>
        <w:tc>
          <w:tcPr>
            <w:tcW w:w="1176" w:type="pct"/>
            <w:vMerge w:val="restar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检验方</w:t>
            </w:r>
            <w:bookmarkStart w:id="1" w:name="_GoBack"/>
            <w:bookmarkEnd w:id="1"/>
            <w:r>
              <w:rPr>
                <w:rFonts w:hint="eastAsia" w:eastAsia="仿宋_GB2312" w:cs="仿宋_GB2312"/>
                <w:sz w:val="24"/>
                <w:lang w:val="en-US" w:eastAsia="zh-CN"/>
              </w:rPr>
              <w:t>法</w:t>
            </w:r>
          </w:p>
        </w:tc>
        <w:tc>
          <w:tcPr>
            <w:tcW w:w="986" w:type="pct"/>
            <w:gridSpan w:val="2"/>
            <w:vAlign w:val="center"/>
          </w:tcPr>
          <w:p>
            <w:pPr>
              <w:jc w:val="center"/>
              <w:rPr>
                <w:rFonts w:hint="default" w:eastAsia="仿宋_GB2312" w:cs="仿宋_GB2312"/>
                <w:sz w:val="24"/>
                <w:lang w:val="en-US" w:eastAsia="zh-CN"/>
              </w:rPr>
            </w:pPr>
            <w:r>
              <w:rPr>
                <w:rFonts w:hint="eastAsia" w:eastAsia="仿宋_GB2312" w:cs="仿宋_GB2312"/>
                <w:sz w:val="24"/>
                <w:lang w:val="en-US" w:eastAsia="zh-CN"/>
              </w:rPr>
              <w:t>重要程度分类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5" w:type="pct"/>
            <w:vMerge w:val="continue"/>
            <w:vAlign w:val="center"/>
          </w:tcPr>
          <w:p>
            <w:pPr>
              <w:jc w:val="center"/>
              <w:rPr>
                <w:rFonts w:hint="eastAsia" w:eastAsia="仿宋_GB2312" w:cs="仿宋_GB2312"/>
                <w:sz w:val="24"/>
              </w:rPr>
            </w:pPr>
          </w:p>
        </w:tc>
        <w:tc>
          <w:tcPr>
            <w:tcW w:w="1388" w:type="pct"/>
            <w:vMerge w:val="continue"/>
            <w:vAlign w:val="center"/>
          </w:tcPr>
          <w:p>
            <w:pPr>
              <w:jc w:val="center"/>
              <w:rPr>
                <w:rFonts w:hint="eastAsia" w:eastAsia="仿宋_GB2312" w:cs="仿宋_GB2312"/>
                <w:sz w:val="24"/>
              </w:rPr>
            </w:pPr>
          </w:p>
        </w:tc>
        <w:tc>
          <w:tcPr>
            <w:tcW w:w="1053" w:type="pct"/>
            <w:vMerge w:val="continue"/>
            <w:vAlign w:val="center"/>
          </w:tcPr>
          <w:p>
            <w:pPr>
              <w:jc w:val="center"/>
              <w:rPr>
                <w:rFonts w:hint="eastAsia" w:eastAsia="仿宋_GB2312" w:cs="仿宋_GB2312"/>
                <w:sz w:val="24"/>
              </w:rPr>
            </w:pPr>
          </w:p>
        </w:tc>
        <w:tc>
          <w:tcPr>
            <w:tcW w:w="1176" w:type="pct"/>
            <w:vMerge w:val="continue"/>
            <w:vAlign w:val="center"/>
          </w:tcPr>
          <w:p>
            <w:pPr>
              <w:jc w:val="center"/>
              <w:rPr>
                <w:rFonts w:hint="eastAsia" w:eastAsia="仿宋_GB2312" w:cs="仿宋_GB2312"/>
                <w:sz w:val="24"/>
              </w:rPr>
            </w:pPr>
          </w:p>
        </w:tc>
        <w:tc>
          <w:tcPr>
            <w:tcW w:w="480" w:type="pct"/>
            <w:vAlign w:val="center"/>
          </w:tcPr>
          <w:p>
            <w:pPr>
              <w:jc w:val="center"/>
              <w:rPr>
                <w:rFonts w:hint="default" w:eastAsia="仿宋_GB2312" w:cs="仿宋_GB2312"/>
                <w:sz w:val="24"/>
                <w:lang w:val="en-US" w:eastAsia="zh-CN"/>
              </w:rPr>
            </w:pPr>
            <w:r>
              <w:rPr>
                <w:rFonts w:hint="eastAsia" w:eastAsia="仿宋_GB2312" w:cs="仿宋_GB2312"/>
                <w:sz w:val="24"/>
                <w:lang w:val="en-US" w:eastAsia="zh-CN"/>
              </w:rPr>
              <w:t>A类</w:t>
            </w:r>
          </w:p>
        </w:tc>
        <w:tc>
          <w:tcPr>
            <w:tcW w:w="506" w:type="pct"/>
            <w:vAlign w:val="center"/>
          </w:tcPr>
          <w:p>
            <w:pPr>
              <w:jc w:val="center"/>
              <w:rPr>
                <w:rFonts w:hint="default" w:eastAsia="仿宋_GB2312" w:cs="仿宋_GB2312"/>
                <w:sz w:val="24"/>
                <w:lang w:val="en-US" w:eastAsia="zh-CN"/>
              </w:rPr>
            </w:pPr>
            <w:r>
              <w:rPr>
                <w:rFonts w:hint="eastAsia" w:eastAsia="仿宋_GB2312" w:cs="仿宋_GB2312"/>
                <w:sz w:val="24"/>
                <w:lang w:val="en-US" w:eastAsia="zh-CN"/>
              </w:rPr>
              <w:t>B类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5" w:type="pc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1</w:t>
            </w:r>
          </w:p>
        </w:tc>
        <w:tc>
          <w:tcPr>
            <w:tcW w:w="1388" w:type="pc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抗硬水度（0.20%皂液，50. 0mL，(40℃±2)℃）</w:t>
            </w:r>
          </w:p>
        </w:tc>
        <w:tc>
          <w:tcPr>
            <w:tcW w:w="1053" w:type="pct"/>
            <w:vAlign w:val="center"/>
          </w:tcPr>
          <w:p>
            <w:pPr>
              <w:jc w:val="center"/>
              <w:rPr>
                <w:rFonts w:hint="default" w:eastAsia="仿宋_GB2312" w:cs="仿宋_GB2312"/>
                <w:sz w:val="24"/>
                <w:lang w:val="en-US" w:eastAsia="zh-CN"/>
              </w:rPr>
            </w:pPr>
            <w:r>
              <w:rPr>
                <w:rFonts w:hint="eastAsia" w:eastAsia="仿宋_GB2312" w:cs="仿宋_GB2312"/>
                <w:sz w:val="24"/>
              </w:rPr>
              <w:t xml:space="preserve">QB/T </w:t>
            </w:r>
            <w:r>
              <w:rPr>
                <w:rFonts w:hint="eastAsia" w:eastAsia="仿宋_GB2312" w:cs="仿宋_GB2312"/>
                <w:sz w:val="24"/>
                <w:lang w:val="en-US" w:eastAsia="zh-CN"/>
              </w:rPr>
              <w:t>2487</w:t>
            </w:r>
            <w:r>
              <w:rPr>
                <w:rFonts w:hint="eastAsia" w:eastAsia="仿宋_GB2312" w:cs="仿宋_GB2312"/>
                <w:sz w:val="24"/>
              </w:rPr>
              <w:t>-20</w:t>
            </w:r>
            <w:r>
              <w:rPr>
                <w:rFonts w:hint="eastAsia" w:eastAsia="仿宋_GB2312" w:cs="仿宋_GB2312"/>
                <w:sz w:val="24"/>
                <w:lang w:val="en-US" w:eastAsia="zh-CN"/>
              </w:rPr>
              <w:t>22</w:t>
            </w:r>
          </w:p>
        </w:tc>
        <w:tc>
          <w:tcPr>
            <w:tcW w:w="2144" w:type="dxa"/>
            <w:vAlign w:val="center"/>
          </w:tcPr>
          <w:p>
            <w:pPr>
              <w:jc w:val="center"/>
              <w:rPr>
                <w:rFonts w:hint="eastAsia" w:eastAsia="仿宋_GB2312" w:cs="仿宋_GB2312"/>
                <w:sz w:val="24"/>
              </w:rPr>
            </w:pPr>
            <w:r>
              <w:rPr>
                <w:rFonts w:hint="eastAsia" w:eastAsia="仿宋_GB2312" w:cs="仿宋_GB2312"/>
                <w:sz w:val="24"/>
              </w:rPr>
              <w:t xml:space="preserve">QB/T </w:t>
            </w:r>
            <w:r>
              <w:rPr>
                <w:rFonts w:hint="eastAsia" w:eastAsia="仿宋_GB2312" w:cs="仿宋_GB2312"/>
                <w:sz w:val="24"/>
                <w:lang w:val="en-US" w:eastAsia="zh-CN"/>
              </w:rPr>
              <w:t>2487</w:t>
            </w:r>
            <w:r>
              <w:rPr>
                <w:rFonts w:hint="eastAsia" w:eastAsia="仿宋_GB2312" w:cs="仿宋_GB2312"/>
                <w:sz w:val="24"/>
              </w:rPr>
              <w:t>-20</w:t>
            </w:r>
            <w:r>
              <w:rPr>
                <w:rFonts w:hint="eastAsia" w:eastAsia="仿宋_GB2312" w:cs="仿宋_GB2312"/>
                <w:sz w:val="24"/>
                <w:lang w:val="en-US" w:eastAsia="zh-CN"/>
              </w:rPr>
              <w:t>22</w:t>
            </w:r>
          </w:p>
        </w:tc>
        <w:tc>
          <w:tcPr>
            <w:tcW w:w="480" w:type="pct"/>
            <w:vAlign w:val="center"/>
          </w:tcPr>
          <w:p>
            <w:pPr>
              <w:jc w:val="center"/>
              <w:rPr>
                <w:rFonts w:hint="eastAsia" w:eastAsia="仿宋_GB2312" w:cs="仿宋_GB2312"/>
                <w:sz w:val="24"/>
              </w:rPr>
            </w:pPr>
          </w:p>
        </w:tc>
        <w:tc>
          <w:tcPr>
            <w:tcW w:w="506" w:type="pct"/>
            <w:vAlign w:val="center"/>
          </w:tcPr>
          <w:p>
            <w:pPr>
              <w:jc w:val="center"/>
              <w:rPr>
                <w:rFonts w:hint="eastAsia" w:eastAsia="仿宋_GB2312" w:cs="仿宋_GB2312"/>
                <w:sz w:val="24"/>
              </w:rPr>
            </w:pPr>
            <w:r>
              <w:rPr>
                <w:rFonts w:hint="eastAsia" w:eastAsia="仿宋_GB2312" w:cs="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5" w:type="pc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2</w:t>
            </w:r>
          </w:p>
        </w:tc>
        <w:tc>
          <w:tcPr>
            <w:tcW w:w="1388" w:type="pc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总有效物</w:t>
            </w:r>
          </w:p>
        </w:tc>
        <w:tc>
          <w:tcPr>
            <w:tcW w:w="1053" w:type="pct"/>
            <w:vAlign w:val="center"/>
          </w:tcPr>
          <w:p>
            <w:pPr>
              <w:jc w:val="center"/>
              <w:rPr>
                <w:rFonts w:hint="eastAsia" w:eastAsia="仿宋_GB2312" w:cs="仿宋_GB2312"/>
                <w:sz w:val="24"/>
              </w:rPr>
            </w:pPr>
            <w:r>
              <w:rPr>
                <w:rFonts w:hint="eastAsia" w:eastAsia="仿宋_GB2312" w:cs="仿宋_GB2312"/>
                <w:sz w:val="24"/>
              </w:rPr>
              <w:t xml:space="preserve">QB/T </w:t>
            </w:r>
            <w:r>
              <w:rPr>
                <w:rFonts w:hint="eastAsia" w:eastAsia="仿宋_GB2312" w:cs="仿宋_GB2312"/>
                <w:sz w:val="24"/>
                <w:lang w:val="en-US" w:eastAsia="zh-CN"/>
              </w:rPr>
              <w:t>2487</w:t>
            </w:r>
            <w:r>
              <w:rPr>
                <w:rFonts w:hint="eastAsia" w:eastAsia="仿宋_GB2312" w:cs="仿宋_GB2312"/>
                <w:sz w:val="24"/>
              </w:rPr>
              <w:t>-20</w:t>
            </w:r>
            <w:r>
              <w:rPr>
                <w:rFonts w:hint="eastAsia" w:eastAsia="仿宋_GB2312" w:cs="仿宋_GB2312"/>
                <w:sz w:val="24"/>
                <w:lang w:val="en-US" w:eastAsia="zh-CN"/>
              </w:rPr>
              <w:t>22</w:t>
            </w:r>
          </w:p>
        </w:tc>
        <w:tc>
          <w:tcPr>
            <w:tcW w:w="2144" w:type="dxa"/>
            <w:vAlign w:val="center"/>
          </w:tcPr>
          <w:p>
            <w:pPr>
              <w:jc w:val="center"/>
              <w:rPr>
                <w:rFonts w:hint="eastAsia" w:eastAsia="仿宋_GB2312" w:cs="仿宋_GB2312"/>
                <w:sz w:val="24"/>
              </w:rPr>
            </w:pPr>
            <w:r>
              <w:rPr>
                <w:rFonts w:hint="eastAsia" w:eastAsia="仿宋_GB2312" w:cs="仿宋_GB2312"/>
                <w:sz w:val="24"/>
              </w:rPr>
              <w:t xml:space="preserve">QB/T </w:t>
            </w:r>
            <w:r>
              <w:rPr>
                <w:rFonts w:hint="eastAsia" w:eastAsia="仿宋_GB2312" w:cs="仿宋_GB2312"/>
                <w:sz w:val="24"/>
                <w:lang w:val="en-US" w:eastAsia="zh-CN"/>
              </w:rPr>
              <w:t>2487</w:t>
            </w:r>
            <w:r>
              <w:rPr>
                <w:rFonts w:hint="eastAsia" w:eastAsia="仿宋_GB2312" w:cs="仿宋_GB2312"/>
                <w:sz w:val="24"/>
              </w:rPr>
              <w:t>-20</w:t>
            </w:r>
            <w:r>
              <w:rPr>
                <w:rFonts w:hint="eastAsia" w:eastAsia="仿宋_GB2312" w:cs="仿宋_GB2312"/>
                <w:sz w:val="24"/>
                <w:lang w:val="en-US" w:eastAsia="zh-CN"/>
              </w:rPr>
              <w:t>22</w:t>
            </w:r>
          </w:p>
        </w:tc>
        <w:tc>
          <w:tcPr>
            <w:tcW w:w="480" w:type="pct"/>
            <w:vAlign w:val="center"/>
          </w:tcPr>
          <w:p>
            <w:pPr>
              <w:jc w:val="center"/>
              <w:rPr>
                <w:rFonts w:hint="eastAsia" w:eastAsia="仿宋_GB2312" w:cs="仿宋_GB2312"/>
                <w:sz w:val="24"/>
              </w:rPr>
            </w:pPr>
          </w:p>
        </w:tc>
        <w:tc>
          <w:tcPr>
            <w:tcW w:w="506" w:type="pct"/>
            <w:vAlign w:val="center"/>
          </w:tcPr>
          <w:p>
            <w:pPr>
              <w:jc w:val="center"/>
              <w:rPr>
                <w:rFonts w:hint="eastAsia" w:eastAsia="仿宋_GB2312" w:cs="仿宋_GB2312"/>
                <w:sz w:val="24"/>
              </w:rPr>
            </w:pPr>
            <w:r>
              <w:rPr>
                <w:rFonts w:hint="eastAsia" w:eastAsia="仿宋_GB2312" w:cs="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5" w:type="pc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3</w:t>
            </w:r>
          </w:p>
        </w:tc>
        <w:tc>
          <w:tcPr>
            <w:tcW w:w="1388" w:type="pc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总五氧化二磷</w:t>
            </w:r>
          </w:p>
        </w:tc>
        <w:tc>
          <w:tcPr>
            <w:tcW w:w="1053" w:type="pct"/>
            <w:vAlign w:val="center"/>
          </w:tcPr>
          <w:p>
            <w:pPr>
              <w:jc w:val="center"/>
              <w:rPr>
                <w:rFonts w:hint="eastAsia" w:eastAsia="仿宋_GB2312" w:cs="仿宋_GB2312"/>
                <w:sz w:val="24"/>
              </w:rPr>
            </w:pPr>
            <w:r>
              <w:rPr>
                <w:rFonts w:hint="eastAsia" w:eastAsia="仿宋_GB2312" w:cs="仿宋_GB2312"/>
                <w:sz w:val="24"/>
              </w:rPr>
              <w:t xml:space="preserve">QB/T </w:t>
            </w:r>
            <w:r>
              <w:rPr>
                <w:rFonts w:hint="eastAsia" w:eastAsia="仿宋_GB2312" w:cs="仿宋_GB2312"/>
                <w:sz w:val="24"/>
                <w:lang w:val="en-US" w:eastAsia="zh-CN"/>
              </w:rPr>
              <w:t>2487</w:t>
            </w:r>
            <w:r>
              <w:rPr>
                <w:rFonts w:hint="eastAsia" w:eastAsia="仿宋_GB2312" w:cs="仿宋_GB2312"/>
                <w:sz w:val="24"/>
              </w:rPr>
              <w:t>-20</w:t>
            </w:r>
            <w:r>
              <w:rPr>
                <w:rFonts w:hint="eastAsia" w:eastAsia="仿宋_GB2312" w:cs="仿宋_GB2312"/>
                <w:sz w:val="24"/>
                <w:lang w:val="en-US" w:eastAsia="zh-CN"/>
              </w:rPr>
              <w:t>22</w:t>
            </w:r>
          </w:p>
        </w:tc>
        <w:tc>
          <w:tcPr>
            <w:tcW w:w="2144" w:type="dxa"/>
            <w:vAlign w:val="center"/>
          </w:tcPr>
          <w:p>
            <w:pPr>
              <w:jc w:val="center"/>
              <w:rPr>
                <w:rFonts w:hint="eastAsia" w:eastAsia="仿宋_GB2312" w:cs="仿宋_GB2312"/>
                <w:sz w:val="24"/>
              </w:rPr>
            </w:pPr>
            <w:r>
              <w:rPr>
                <w:rFonts w:hint="eastAsia" w:eastAsia="仿宋_GB2312" w:cs="仿宋_GB2312"/>
                <w:sz w:val="24"/>
              </w:rPr>
              <w:t xml:space="preserve">QB/T </w:t>
            </w:r>
            <w:r>
              <w:rPr>
                <w:rFonts w:hint="eastAsia" w:eastAsia="仿宋_GB2312" w:cs="仿宋_GB2312"/>
                <w:sz w:val="24"/>
                <w:lang w:val="en-US" w:eastAsia="zh-CN"/>
              </w:rPr>
              <w:t>2487</w:t>
            </w:r>
            <w:r>
              <w:rPr>
                <w:rFonts w:hint="eastAsia" w:eastAsia="仿宋_GB2312" w:cs="仿宋_GB2312"/>
                <w:sz w:val="24"/>
              </w:rPr>
              <w:t>-20</w:t>
            </w:r>
            <w:r>
              <w:rPr>
                <w:rFonts w:hint="eastAsia" w:eastAsia="仿宋_GB2312" w:cs="仿宋_GB2312"/>
                <w:sz w:val="24"/>
                <w:lang w:val="en-US" w:eastAsia="zh-CN"/>
              </w:rPr>
              <w:t>22</w:t>
            </w:r>
          </w:p>
        </w:tc>
        <w:tc>
          <w:tcPr>
            <w:tcW w:w="480" w:type="pct"/>
            <w:vAlign w:val="center"/>
          </w:tcPr>
          <w:p>
            <w:pPr>
              <w:jc w:val="center"/>
              <w:rPr>
                <w:rFonts w:hint="eastAsia" w:eastAsia="仿宋_GB2312" w:cs="仿宋_GB2312"/>
                <w:sz w:val="24"/>
                <w:lang w:val="en-US" w:eastAsia="zh-CN"/>
              </w:rPr>
            </w:pPr>
          </w:p>
        </w:tc>
        <w:tc>
          <w:tcPr>
            <w:tcW w:w="506" w:type="pct"/>
            <w:vAlign w:val="center"/>
          </w:tcPr>
          <w:p>
            <w:pPr>
              <w:jc w:val="center"/>
              <w:rPr>
                <w:rFonts w:hint="eastAsia" w:eastAsia="仿宋_GB2312" w:cs="仿宋_GB2312"/>
                <w:sz w:val="24"/>
              </w:rPr>
            </w:pPr>
            <w:r>
              <w:rPr>
                <w:rFonts w:hint="eastAsia" w:eastAsia="仿宋_GB2312" w:cs="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5" w:type="pc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4</w:t>
            </w:r>
          </w:p>
        </w:tc>
        <w:tc>
          <w:tcPr>
            <w:tcW w:w="1388" w:type="pct"/>
            <w:vAlign w:val="center"/>
          </w:tcPr>
          <w:p>
            <w:pPr>
              <w:jc w:val="center"/>
              <w:rPr>
                <w:rFonts w:hint="eastAsia" w:eastAsia="仿宋_GB2312" w:cs="仿宋_GB2312"/>
                <w:sz w:val="24"/>
                <w:lang w:val="en-US" w:eastAsia="zh-CN"/>
              </w:rPr>
            </w:pPr>
            <w:r>
              <w:rPr>
                <w:rFonts w:hint="eastAsia" w:eastAsia="仿宋_GB2312" w:cs="仿宋_GB2312"/>
                <w:sz w:val="24"/>
              </w:rPr>
              <w:t>游离苛性碱（以NaOH计）</w:t>
            </w:r>
          </w:p>
        </w:tc>
        <w:tc>
          <w:tcPr>
            <w:tcW w:w="1053" w:type="pct"/>
            <w:vAlign w:val="center"/>
          </w:tcPr>
          <w:p>
            <w:pPr>
              <w:jc w:val="center"/>
              <w:rPr>
                <w:rFonts w:hint="eastAsia" w:eastAsia="仿宋_GB2312" w:cs="仿宋_GB2312"/>
                <w:sz w:val="24"/>
              </w:rPr>
            </w:pPr>
            <w:r>
              <w:rPr>
                <w:rFonts w:hint="eastAsia" w:eastAsia="仿宋_GB2312" w:cs="仿宋_GB2312"/>
                <w:sz w:val="24"/>
              </w:rPr>
              <w:t xml:space="preserve">QB/T </w:t>
            </w:r>
            <w:r>
              <w:rPr>
                <w:rFonts w:hint="eastAsia" w:eastAsia="仿宋_GB2312" w:cs="仿宋_GB2312"/>
                <w:sz w:val="24"/>
                <w:lang w:val="en-US" w:eastAsia="zh-CN"/>
              </w:rPr>
              <w:t>2487</w:t>
            </w:r>
            <w:r>
              <w:rPr>
                <w:rFonts w:hint="eastAsia" w:eastAsia="仿宋_GB2312" w:cs="仿宋_GB2312"/>
                <w:sz w:val="24"/>
              </w:rPr>
              <w:t>-20</w:t>
            </w:r>
            <w:r>
              <w:rPr>
                <w:rFonts w:hint="eastAsia" w:eastAsia="仿宋_GB2312" w:cs="仿宋_GB2312"/>
                <w:sz w:val="24"/>
                <w:lang w:val="en-US" w:eastAsia="zh-CN"/>
              </w:rPr>
              <w:t>22</w:t>
            </w:r>
          </w:p>
        </w:tc>
        <w:tc>
          <w:tcPr>
            <w:tcW w:w="2144" w:type="dxa"/>
            <w:vAlign w:val="center"/>
          </w:tcPr>
          <w:p>
            <w:pPr>
              <w:jc w:val="center"/>
              <w:rPr>
                <w:rFonts w:hint="eastAsia" w:eastAsia="仿宋_GB2312" w:cs="仿宋_GB2312"/>
                <w:sz w:val="24"/>
              </w:rPr>
            </w:pPr>
            <w:r>
              <w:rPr>
                <w:rFonts w:hint="eastAsia" w:eastAsia="仿宋_GB2312" w:cs="仿宋_GB2312"/>
                <w:sz w:val="24"/>
              </w:rPr>
              <w:t xml:space="preserve">QB/T </w:t>
            </w:r>
            <w:r>
              <w:rPr>
                <w:rFonts w:hint="eastAsia" w:eastAsia="仿宋_GB2312" w:cs="仿宋_GB2312"/>
                <w:sz w:val="24"/>
                <w:lang w:val="en-US" w:eastAsia="zh-CN"/>
              </w:rPr>
              <w:t>2487</w:t>
            </w:r>
            <w:r>
              <w:rPr>
                <w:rFonts w:hint="eastAsia" w:eastAsia="仿宋_GB2312" w:cs="仿宋_GB2312"/>
                <w:sz w:val="24"/>
              </w:rPr>
              <w:t>-20</w:t>
            </w:r>
            <w:r>
              <w:rPr>
                <w:rFonts w:hint="eastAsia" w:eastAsia="仿宋_GB2312" w:cs="仿宋_GB2312"/>
                <w:sz w:val="24"/>
                <w:lang w:val="en-US" w:eastAsia="zh-CN"/>
              </w:rPr>
              <w:t>22</w:t>
            </w:r>
          </w:p>
        </w:tc>
        <w:tc>
          <w:tcPr>
            <w:tcW w:w="480" w:type="pct"/>
            <w:vAlign w:val="center"/>
          </w:tcPr>
          <w:p>
            <w:pPr>
              <w:jc w:val="center"/>
              <w:rPr>
                <w:rFonts w:hint="eastAsia" w:eastAsia="仿宋_GB2312" w:cs="仿宋_GB2312"/>
                <w:sz w:val="24"/>
              </w:rPr>
            </w:pPr>
            <w:r>
              <w:rPr>
                <w:rFonts w:hint="eastAsia" w:eastAsia="仿宋_GB2312" w:cs="仿宋_GB2312"/>
                <w:sz w:val="24"/>
              </w:rPr>
              <w:t>●</w:t>
            </w:r>
          </w:p>
        </w:tc>
        <w:tc>
          <w:tcPr>
            <w:tcW w:w="506" w:type="pct"/>
            <w:vAlign w:val="center"/>
          </w:tcPr>
          <w:p>
            <w:pPr>
              <w:jc w:val="center"/>
              <w:rPr>
                <w:rFonts w:hint="eastAsia"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5" w:type="pct"/>
            <w:vAlign w:val="center"/>
          </w:tcPr>
          <w:p>
            <w:pPr>
              <w:jc w:val="center"/>
              <w:rPr>
                <w:rFonts w:hint="eastAsia" w:eastAsia="仿宋_GB2312" w:cs="仿宋_GB2312"/>
                <w:sz w:val="24"/>
                <w:lang w:val="en-US" w:eastAsia="zh-CN"/>
              </w:rPr>
            </w:pPr>
            <w:r>
              <w:rPr>
                <w:rFonts w:hint="eastAsia" w:eastAsia="仿宋_GB2312" w:cs="仿宋_GB2312"/>
                <w:sz w:val="24"/>
                <w:lang w:val="en-US" w:eastAsia="zh-CN"/>
              </w:rPr>
              <w:t>5</w:t>
            </w:r>
          </w:p>
        </w:tc>
        <w:tc>
          <w:tcPr>
            <w:tcW w:w="1388" w:type="pct"/>
            <w:vAlign w:val="center"/>
          </w:tcPr>
          <w:p>
            <w:pPr>
              <w:jc w:val="center"/>
              <w:rPr>
                <w:rFonts w:hint="default" w:eastAsia="仿宋_GB2312" w:cs="仿宋_GB2312"/>
                <w:sz w:val="24"/>
                <w:lang w:val="en-US" w:eastAsia="zh-CN"/>
              </w:rPr>
            </w:pPr>
            <w:r>
              <w:rPr>
                <w:rFonts w:hint="eastAsia" w:eastAsia="仿宋_GB2312" w:cs="仿宋_GB2312"/>
                <w:sz w:val="24"/>
                <w:lang w:val="en-US" w:eastAsia="zh-CN"/>
              </w:rPr>
              <w:t>发泡力（5min）</w:t>
            </w:r>
          </w:p>
        </w:tc>
        <w:tc>
          <w:tcPr>
            <w:tcW w:w="1053" w:type="pct"/>
            <w:vAlign w:val="center"/>
          </w:tcPr>
          <w:p>
            <w:pPr>
              <w:jc w:val="center"/>
              <w:rPr>
                <w:rFonts w:hint="eastAsia" w:eastAsia="仿宋_GB2312" w:cs="仿宋_GB2312"/>
                <w:sz w:val="24"/>
              </w:rPr>
            </w:pPr>
            <w:r>
              <w:rPr>
                <w:rFonts w:hint="eastAsia" w:eastAsia="仿宋_GB2312" w:cs="仿宋_GB2312"/>
                <w:sz w:val="24"/>
              </w:rPr>
              <w:t xml:space="preserve">QB/T </w:t>
            </w:r>
            <w:r>
              <w:rPr>
                <w:rFonts w:hint="eastAsia" w:eastAsia="仿宋_GB2312" w:cs="仿宋_GB2312"/>
                <w:sz w:val="24"/>
                <w:lang w:val="en-US" w:eastAsia="zh-CN"/>
              </w:rPr>
              <w:t>2487</w:t>
            </w:r>
            <w:r>
              <w:rPr>
                <w:rFonts w:hint="eastAsia" w:eastAsia="仿宋_GB2312" w:cs="仿宋_GB2312"/>
                <w:sz w:val="24"/>
              </w:rPr>
              <w:t>-20</w:t>
            </w:r>
            <w:r>
              <w:rPr>
                <w:rFonts w:hint="eastAsia" w:eastAsia="仿宋_GB2312" w:cs="仿宋_GB2312"/>
                <w:sz w:val="24"/>
                <w:lang w:val="en-US" w:eastAsia="zh-CN"/>
              </w:rPr>
              <w:t>22</w:t>
            </w:r>
          </w:p>
        </w:tc>
        <w:tc>
          <w:tcPr>
            <w:tcW w:w="2144" w:type="dxa"/>
            <w:vAlign w:val="center"/>
          </w:tcPr>
          <w:p>
            <w:pPr>
              <w:jc w:val="center"/>
              <w:rPr>
                <w:rFonts w:hint="eastAsia" w:eastAsia="仿宋_GB2312" w:cs="仿宋_GB2312"/>
                <w:sz w:val="24"/>
              </w:rPr>
            </w:pPr>
            <w:r>
              <w:rPr>
                <w:rFonts w:hint="eastAsia" w:eastAsia="仿宋_GB2312" w:cs="仿宋_GB2312"/>
                <w:sz w:val="24"/>
              </w:rPr>
              <w:t xml:space="preserve">QB/T </w:t>
            </w:r>
            <w:r>
              <w:rPr>
                <w:rFonts w:hint="eastAsia" w:eastAsia="仿宋_GB2312" w:cs="仿宋_GB2312"/>
                <w:sz w:val="24"/>
                <w:lang w:val="en-US" w:eastAsia="zh-CN"/>
              </w:rPr>
              <w:t>2487</w:t>
            </w:r>
            <w:r>
              <w:rPr>
                <w:rFonts w:hint="eastAsia" w:eastAsia="仿宋_GB2312" w:cs="仿宋_GB2312"/>
                <w:sz w:val="24"/>
              </w:rPr>
              <w:t>-20</w:t>
            </w:r>
            <w:r>
              <w:rPr>
                <w:rFonts w:hint="eastAsia" w:eastAsia="仿宋_GB2312" w:cs="仿宋_GB2312"/>
                <w:sz w:val="24"/>
                <w:lang w:val="en-US" w:eastAsia="zh-CN"/>
              </w:rPr>
              <w:t>22</w:t>
            </w:r>
          </w:p>
        </w:tc>
        <w:tc>
          <w:tcPr>
            <w:tcW w:w="480" w:type="pct"/>
            <w:vAlign w:val="center"/>
          </w:tcPr>
          <w:p>
            <w:pPr>
              <w:jc w:val="center"/>
              <w:rPr>
                <w:rFonts w:hint="eastAsia" w:eastAsia="仿宋_GB2312" w:cs="仿宋_GB2312"/>
                <w:sz w:val="24"/>
              </w:rPr>
            </w:pPr>
          </w:p>
        </w:tc>
        <w:tc>
          <w:tcPr>
            <w:tcW w:w="506" w:type="pct"/>
            <w:vAlign w:val="center"/>
          </w:tcPr>
          <w:p>
            <w:pPr>
              <w:jc w:val="center"/>
              <w:rPr>
                <w:rFonts w:hint="eastAsia" w:eastAsia="仿宋_GB2312" w:cs="仿宋_GB2312"/>
                <w:sz w:val="24"/>
              </w:rPr>
            </w:pPr>
            <w:r>
              <w:rPr>
                <w:rFonts w:hint="eastAsia" w:eastAsia="仿宋_GB2312" w:cs="仿宋_GB2312"/>
                <w:sz w:val="24"/>
              </w:rPr>
              <w:t>●</w:t>
            </w:r>
          </w:p>
        </w:tc>
      </w:tr>
    </w:tbl>
    <w:p>
      <w:pPr>
        <w:widowControl/>
        <w:ind w:firstLine="640" w:firstLineChars="200"/>
        <w:rPr>
          <w:rFonts w:hint="eastAsia" w:eastAsia="仿宋_GB2312"/>
          <w:kern w:val="0"/>
          <w:sz w:val="32"/>
          <w:szCs w:val="32"/>
          <w:lang w:val="en-US" w:eastAsia="zh-CN"/>
        </w:rPr>
      </w:pPr>
      <w:bookmarkStart w:id="0" w:name="_Hlk40347690"/>
      <w:r>
        <w:rPr>
          <w:rFonts w:hint="eastAsia" w:eastAsia="仿宋_GB2312"/>
          <w:kern w:val="0"/>
          <w:sz w:val="32"/>
          <w:szCs w:val="32"/>
          <w:lang w:val="en-US" w:eastAsia="zh-CN"/>
        </w:rPr>
        <w:t>执行企业标准、团体标准、地方标准的产品，检验项目参照上述内容执行。</w:t>
      </w:r>
      <w:bookmarkEnd w:id="0"/>
    </w:p>
    <w:p>
      <w:pPr>
        <w:widowControl/>
        <w:ind w:firstLine="640" w:firstLineChars="200"/>
        <w:rPr>
          <w:rFonts w:hint="eastAsia" w:eastAsia="仿宋_GB2312"/>
          <w:kern w:val="0"/>
          <w:sz w:val="32"/>
          <w:szCs w:val="32"/>
          <w:lang w:val="en-US" w:eastAsia="zh-CN"/>
        </w:rPr>
      </w:pPr>
      <w:r>
        <w:rPr>
          <w:rFonts w:hint="eastAsia" w:eastAsia="仿宋_GB2312"/>
          <w:kern w:val="0"/>
          <w:sz w:val="32"/>
          <w:szCs w:val="32"/>
          <w:lang w:val="en-US" w:eastAsia="zh-CN"/>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eastAsia="黑体"/>
          <w:color w:val="0D0D0D" w:themeColor="text1" w:themeTint="F2"/>
          <w:szCs w:val="21"/>
          <w14:textFill>
            <w14:solidFill>
              <w14:schemeClr w14:val="tx1">
                <w14:lumMod w14:val="95000"/>
                <w14:lumOff w14:val="5000"/>
              </w14:schemeClr>
            </w14:solidFill>
          </w14:textFill>
        </w:rPr>
      </w:pPr>
    </w:p>
    <w:p>
      <w:pPr>
        <w:ind w:firstLine="640" w:firstLineChars="200"/>
        <w:rPr>
          <w:rFonts w:hint="eastAsia" w:eastAsia="黑体"/>
          <w:color w:val="000000"/>
          <w:sz w:val="32"/>
          <w:szCs w:val="32"/>
          <w:lang w:eastAsia="zh-CN"/>
        </w:rPr>
      </w:pPr>
      <w:r>
        <w:rPr>
          <w:rFonts w:hint="eastAsia" w:eastAsia="黑体"/>
          <w:color w:val="000000"/>
          <w:sz w:val="32"/>
          <w:szCs w:val="32"/>
          <w:lang w:eastAsia="zh-CN"/>
        </w:rPr>
        <w:t>三、判定规则</w:t>
      </w:r>
    </w:p>
    <w:p>
      <w:pPr>
        <w:widowControl/>
        <w:ind w:firstLine="640" w:firstLineChars="200"/>
        <w:rPr>
          <w:rFonts w:hint="eastAsia" w:eastAsia="仿宋_GB2312"/>
          <w:kern w:val="0"/>
          <w:sz w:val="32"/>
          <w:szCs w:val="32"/>
          <w:lang w:val="en-US" w:eastAsia="zh-CN"/>
        </w:rPr>
      </w:pPr>
      <w:r>
        <w:rPr>
          <w:rFonts w:hint="eastAsia" w:eastAsia="仿宋_GB2312"/>
          <w:kern w:val="0"/>
          <w:sz w:val="32"/>
          <w:szCs w:val="32"/>
          <w:lang w:val="en-US" w:eastAsia="zh-CN"/>
        </w:rPr>
        <w:t>3.1依据标准</w:t>
      </w:r>
    </w:p>
    <w:p>
      <w:pPr>
        <w:widowControl/>
        <w:ind w:firstLine="640" w:firstLineChars="200"/>
        <w:rPr>
          <w:rFonts w:hint="eastAsia" w:eastAsia="仿宋_GB2312"/>
          <w:kern w:val="0"/>
          <w:sz w:val="32"/>
          <w:szCs w:val="32"/>
          <w:lang w:val="en-US" w:eastAsia="zh-CN"/>
        </w:rPr>
      </w:pPr>
      <w:r>
        <w:rPr>
          <w:rFonts w:hint="eastAsia" w:eastAsia="仿宋_GB2312"/>
          <w:kern w:val="0"/>
          <w:sz w:val="32"/>
          <w:szCs w:val="32"/>
          <w:lang w:val="en-US" w:eastAsia="zh-CN"/>
        </w:rPr>
        <w:t>　　QB/T 1913-2004 《透明皂》</w:t>
      </w:r>
    </w:p>
    <w:p>
      <w:pPr>
        <w:widowControl/>
        <w:ind w:firstLine="640" w:firstLineChars="200"/>
        <w:rPr>
          <w:rFonts w:hint="eastAsia" w:eastAsia="仿宋_GB2312"/>
          <w:kern w:val="0"/>
          <w:sz w:val="32"/>
          <w:szCs w:val="32"/>
          <w:lang w:val="en-US" w:eastAsia="zh-CN"/>
        </w:rPr>
      </w:pPr>
      <w:r>
        <w:rPr>
          <w:rFonts w:hint="eastAsia" w:eastAsia="仿宋_GB2312"/>
          <w:kern w:val="0"/>
          <w:sz w:val="32"/>
          <w:szCs w:val="32"/>
          <w:lang w:val="en-US" w:eastAsia="zh-CN"/>
        </w:rPr>
        <w:t xml:space="preserve">　　QB/T 2485-2008 《香皂》 </w:t>
      </w:r>
    </w:p>
    <w:p>
      <w:pPr>
        <w:widowControl/>
        <w:ind w:firstLine="640" w:firstLineChars="200"/>
        <w:rPr>
          <w:rFonts w:hint="eastAsia" w:eastAsia="仿宋_GB2312"/>
          <w:kern w:val="0"/>
          <w:sz w:val="32"/>
          <w:szCs w:val="32"/>
          <w:lang w:val="en-US" w:eastAsia="zh-CN"/>
        </w:rPr>
      </w:pPr>
      <w:r>
        <w:rPr>
          <w:rFonts w:hint="eastAsia" w:eastAsia="仿宋_GB2312"/>
          <w:kern w:val="0"/>
          <w:sz w:val="32"/>
          <w:szCs w:val="32"/>
          <w:lang w:val="en-US" w:eastAsia="zh-CN"/>
        </w:rPr>
        <w:t>　　QB/T 2486-2008 《洗衣皂》</w:t>
      </w:r>
    </w:p>
    <w:p>
      <w:pPr>
        <w:widowControl/>
        <w:ind w:firstLine="640" w:firstLineChars="200"/>
        <w:rPr>
          <w:rFonts w:hint="eastAsia" w:eastAsia="仿宋_GB2312"/>
          <w:kern w:val="0"/>
          <w:sz w:val="32"/>
          <w:szCs w:val="32"/>
          <w:lang w:val="en-US" w:eastAsia="zh-CN"/>
        </w:rPr>
      </w:pPr>
      <w:r>
        <w:rPr>
          <w:rFonts w:hint="eastAsia" w:eastAsia="仿宋_GB2312"/>
          <w:kern w:val="0"/>
          <w:sz w:val="32"/>
          <w:szCs w:val="32"/>
          <w:lang w:val="en-US" w:eastAsia="zh-CN"/>
        </w:rPr>
        <w:t>　　QB/T 2487-2022 《复合洗衣皂》</w:t>
      </w:r>
    </w:p>
    <w:p>
      <w:pPr>
        <w:widowControl/>
        <w:ind w:firstLine="640" w:firstLineChars="200"/>
        <w:rPr>
          <w:rFonts w:hint="eastAsia" w:eastAsia="仿宋_GB2312"/>
          <w:kern w:val="0"/>
          <w:sz w:val="32"/>
          <w:szCs w:val="32"/>
          <w:lang w:val="en-US" w:eastAsia="zh-CN"/>
        </w:rPr>
      </w:pPr>
      <w:r>
        <w:rPr>
          <w:rFonts w:hint="eastAsia" w:eastAsia="仿宋_GB2312"/>
          <w:kern w:val="0"/>
          <w:sz w:val="32"/>
          <w:szCs w:val="32"/>
          <w:lang w:val="en-US" w:eastAsia="zh-CN"/>
        </w:rPr>
        <w:t>　　相关的法律、行政法规、部门规章、规范性文件</w:t>
      </w:r>
    </w:p>
    <w:p>
      <w:pPr>
        <w:widowControl/>
        <w:ind w:firstLine="640" w:firstLineChars="200"/>
        <w:rPr>
          <w:rFonts w:hint="eastAsia" w:eastAsia="仿宋_GB2312"/>
          <w:kern w:val="0"/>
          <w:sz w:val="32"/>
          <w:szCs w:val="32"/>
          <w:lang w:val="en-US" w:eastAsia="zh-CN"/>
        </w:rPr>
      </w:pPr>
      <w:r>
        <w:rPr>
          <w:rFonts w:hint="eastAsia" w:eastAsia="仿宋_GB2312"/>
          <w:kern w:val="0"/>
          <w:sz w:val="32"/>
          <w:szCs w:val="32"/>
          <w:lang w:val="en-US" w:eastAsia="zh-CN"/>
        </w:rPr>
        <w:t>　　现行有效的企业标准、团体标准、地方标准及产品明示质量要求3.2判定原则</w:t>
      </w:r>
    </w:p>
    <w:p>
      <w:pPr>
        <w:widowControl/>
        <w:ind w:firstLine="640" w:firstLineChars="200"/>
        <w:rPr>
          <w:rFonts w:hint="default" w:eastAsia="仿宋_GB2312"/>
          <w:kern w:val="0"/>
          <w:sz w:val="32"/>
          <w:szCs w:val="32"/>
          <w:lang w:val="en-US" w:eastAsia="zh-CN"/>
        </w:rPr>
      </w:pPr>
      <w:r>
        <w:rPr>
          <w:rFonts w:hint="eastAsia" w:eastAsia="仿宋_GB2312"/>
          <w:kern w:val="0"/>
          <w:sz w:val="32"/>
          <w:szCs w:val="32"/>
          <w:lang w:val="en-US" w:eastAsia="zh-CN"/>
        </w:rPr>
        <w:t>3.2判定原则</w:t>
      </w:r>
    </w:p>
    <w:p>
      <w:pPr>
        <w:widowControl/>
        <w:ind w:firstLine="640" w:firstLineChars="200"/>
        <w:rPr>
          <w:rFonts w:hint="eastAsia" w:eastAsia="仿宋_GB2312"/>
          <w:kern w:val="0"/>
          <w:sz w:val="32"/>
          <w:szCs w:val="32"/>
          <w:lang w:val="en-US" w:eastAsia="zh-CN"/>
        </w:rPr>
      </w:pPr>
      <w:r>
        <w:rPr>
          <w:rFonts w:hint="eastAsia" w:eastAsia="仿宋_GB2312"/>
          <w:kern w:val="0"/>
          <w:sz w:val="32"/>
          <w:szCs w:val="32"/>
          <w:lang w:val="en-US" w:eastAsia="zh-CN"/>
        </w:rPr>
        <w:t>经检验，检验项目全部合格，判定为被抽查产品所检项目未发现不合格；检验项目中任一项或一项以上不合格，判定为被抽查产品不合格。</w:t>
      </w:r>
    </w:p>
    <w:p>
      <w:pPr>
        <w:widowControl/>
        <w:ind w:firstLine="640" w:firstLineChars="200"/>
        <w:rPr>
          <w:rFonts w:hint="eastAsia" w:eastAsia="仿宋_GB2312"/>
          <w:kern w:val="0"/>
          <w:sz w:val="32"/>
          <w:szCs w:val="32"/>
          <w:lang w:val="en-US" w:eastAsia="zh-CN"/>
        </w:rPr>
      </w:pPr>
      <w:r>
        <w:rPr>
          <w:rFonts w:hint="eastAsia" w:eastAsia="仿宋_GB2312"/>
          <w:kern w:val="0"/>
          <w:sz w:val="32"/>
          <w:szCs w:val="32"/>
          <w:lang w:val="en-US" w:eastAsia="zh-CN"/>
        </w:rPr>
        <w:t>若被检产品明示的质量要求高于本细则中检验项目依据的标准要求时，应按被检产品明示的质量要求判定。</w:t>
      </w:r>
    </w:p>
    <w:p>
      <w:pPr>
        <w:widowControl/>
        <w:ind w:firstLine="640" w:firstLineChars="200"/>
        <w:rPr>
          <w:rFonts w:hint="eastAsia" w:eastAsia="仿宋_GB2312"/>
          <w:kern w:val="0"/>
          <w:sz w:val="32"/>
          <w:szCs w:val="32"/>
          <w:lang w:val="en-US" w:eastAsia="zh-CN"/>
        </w:rPr>
      </w:pPr>
      <w:r>
        <w:rPr>
          <w:rFonts w:hint="eastAsia" w:eastAsia="仿宋_GB2312"/>
          <w:kern w:val="0"/>
          <w:sz w:val="32"/>
          <w:szCs w:val="32"/>
          <w:lang w:val="en-US" w:eastAsia="zh-CN"/>
        </w:rPr>
        <w:t>若被检产品明示的质量要求低于本细则中检验项目依据的强制性标准要求时，应按照强制性标准要求判定。</w:t>
      </w:r>
    </w:p>
    <w:p>
      <w:pPr>
        <w:widowControl/>
        <w:ind w:firstLine="640" w:firstLineChars="200"/>
        <w:rPr>
          <w:rFonts w:hint="eastAsia" w:eastAsia="仿宋_GB2312"/>
          <w:kern w:val="0"/>
          <w:sz w:val="32"/>
          <w:szCs w:val="32"/>
          <w:lang w:val="en-US" w:eastAsia="zh-CN"/>
        </w:rPr>
      </w:pPr>
      <w:r>
        <w:rPr>
          <w:rFonts w:hint="eastAsia" w:eastAsia="仿宋_GB2312"/>
          <w:kern w:val="0"/>
          <w:sz w:val="32"/>
          <w:szCs w:val="32"/>
          <w:lang w:val="en-US" w:eastAsia="zh-CN"/>
        </w:rPr>
        <w:t>若被检产品明示的质量要求低于或包含本细则中检验项目依据的推荐性标准要求时，应以被检产品明示的质量要求判定。</w:t>
      </w:r>
    </w:p>
    <w:p>
      <w:pPr>
        <w:widowControl/>
        <w:ind w:firstLine="640" w:firstLineChars="200"/>
        <w:rPr>
          <w:rFonts w:hint="eastAsia" w:eastAsia="仿宋_GB2312"/>
          <w:kern w:val="0"/>
          <w:sz w:val="32"/>
          <w:szCs w:val="32"/>
          <w:lang w:val="en-US" w:eastAsia="zh-CN"/>
        </w:rPr>
      </w:pPr>
      <w:r>
        <w:rPr>
          <w:rFonts w:hint="eastAsia" w:eastAsia="仿宋_GB2312"/>
          <w:kern w:val="0"/>
          <w:sz w:val="32"/>
          <w:szCs w:val="32"/>
          <w:lang w:val="en-US" w:eastAsia="zh-CN"/>
        </w:rPr>
        <w:t>若被检产品明示的质量要求缺少本细则中检验项目依据的强制性标准要求时，应按照强制性标准要求判定。</w:t>
      </w:r>
    </w:p>
    <w:p>
      <w:pPr>
        <w:widowControl/>
        <w:ind w:firstLine="640" w:firstLineChars="200"/>
        <w:rPr>
          <w:rFonts w:hint="eastAsia" w:eastAsia="仿宋_GB2312"/>
          <w:kern w:val="0"/>
          <w:sz w:val="32"/>
          <w:szCs w:val="32"/>
          <w:lang w:val="en-US" w:eastAsia="zh-CN"/>
        </w:rPr>
      </w:pPr>
      <w:r>
        <w:rPr>
          <w:rFonts w:hint="eastAsia" w:eastAsia="仿宋_GB2312"/>
          <w:kern w:val="0"/>
          <w:sz w:val="32"/>
          <w:szCs w:val="32"/>
          <w:lang w:val="en-US" w:eastAsia="zh-CN"/>
        </w:rPr>
        <w:t>若被检产品明示的质量要求缺少本细则中检验项目依据的推荐性标准要求时，该项目不参与判定。</w:t>
      </w:r>
    </w:p>
    <w:p>
      <w:pPr>
        <w:spacing w:line="360" w:lineRule="auto"/>
        <w:rPr>
          <w:color w:val="0D0D0D" w:themeColor="text1" w:themeTint="F2"/>
          <w14:textFill>
            <w14:solidFill>
              <w14:schemeClr w14:val="tx1">
                <w14:lumMod w14:val="95000"/>
                <w14:lumOff w14:val="5000"/>
              </w14:schemeClr>
            </w14:solidFill>
          </w14:textFill>
        </w:rPr>
      </w:pPr>
    </w:p>
    <w:p>
      <w:pPr>
        <w:snapToGrid w:val="0"/>
        <w:spacing w:line="440" w:lineRule="exact"/>
        <w:ind w:firstLine="417" w:firstLineChars="199"/>
        <w:rPr>
          <w:color w:val="0D0D0D" w:themeColor="text1" w:themeTint="F2"/>
          <w:szCs w:val="21"/>
          <w14:textFill>
            <w14:solidFill>
              <w14:schemeClr w14:val="tx1">
                <w14:lumMod w14:val="95000"/>
                <w14:lumOff w14:val="5000"/>
              </w14:schemeClr>
            </w14:solidFill>
          </w14:textFill>
        </w:rPr>
      </w:pPr>
    </w:p>
    <w:sectPr>
      <w:headerReference r:id="rId3" w:type="default"/>
      <w:footerReference r:id="rId4" w:type="default"/>
      <w:footerReference r:id="rId5" w:type="even"/>
      <w:pgSz w:w="11906" w:h="16838"/>
      <w:pgMar w:top="1984"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等线">
    <w:altName w:val="Arial Unicode MS"/>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zMmVkYmM0NTkxOWRjMWM3OTkxNzBhM2M0ZWIwNDEifQ=="/>
  </w:docVars>
  <w:rsids>
    <w:rsidRoot w:val="00172A27"/>
    <w:rsid w:val="00010BFF"/>
    <w:rsid w:val="000146D8"/>
    <w:rsid w:val="0002012A"/>
    <w:rsid w:val="00051A44"/>
    <w:rsid w:val="0006594B"/>
    <w:rsid w:val="00077DED"/>
    <w:rsid w:val="00077E5C"/>
    <w:rsid w:val="00081CBD"/>
    <w:rsid w:val="00084634"/>
    <w:rsid w:val="00090700"/>
    <w:rsid w:val="00093453"/>
    <w:rsid w:val="000976DE"/>
    <w:rsid w:val="000E0753"/>
    <w:rsid w:val="000E497D"/>
    <w:rsid w:val="000E49F8"/>
    <w:rsid w:val="000F5226"/>
    <w:rsid w:val="000F7C16"/>
    <w:rsid w:val="00100B50"/>
    <w:rsid w:val="00105FEA"/>
    <w:rsid w:val="001159CD"/>
    <w:rsid w:val="00120C9C"/>
    <w:rsid w:val="001216D4"/>
    <w:rsid w:val="00133DB1"/>
    <w:rsid w:val="0015070F"/>
    <w:rsid w:val="00172A27"/>
    <w:rsid w:val="001809DD"/>
    <w:rsid w:val="001840BD"/>
    <w:rsid w:val="001D5CEF"/>
    <w:rsid w:val="001D6739"/>
    <w:rsid w:val="001D6F64"/>
    <w:rsid w:val="001E2570"/>
    <w:rsid w:val="001E4523"/>
    <w:rsid w:val="001F23C9"/>
    <w:rsid w:val="001F4FC1"/>
    <w:rsid w:val="0021099B"/>
    <w:rsid w:val="00210CAB"/>
    <w:rsid w:val="002216DC"/>
    <w:rsid w:val="0023519E"/>
    <w:rsid w:val="00243F97"/>
    <w:rsid w:val="00253624"/>
    <w:rsid w:val="00281ED9"/>
    <w:rsid w:val="00283A5A"/>
    <w:rsid w:val="0028631C"/>
    <w:rsid w:val="002C715B"/>
    <w:rsid w:val="002D0DD0"/>
    <w:rsid w:val="002D44A4"/>
    <w:rsid w:val="002D7441"/>
    <w:rsid w:val="002D7F8A"/>
    <w:rsid w:val="002E0D1D"/>
    <w:rsid w:val="002E21D0"/>
    <w:rsid w:val="003041D3"/>
    <w:rsid w:val="00314654"/>
    <w:rsid w:val="003203A3"/>
    <w:rsid w:val="003254D6"/>
    <w:rsid w:val="0033643C"/>
    <w:rsid w:val="003527BA"/>
    <w:rsid w:val="003736FD"/>
    <w:rsid w:val="00374383"/>
    <w:rsid w:val="00380689"/>
    <w:rsid w:val="003B67F7"/>
    <w:rsid w:val="003B6C91"/>
    <w:rsid w:val="003C0637"/>
    <w:rsid w:val="003C1705"/>
    <w:rsid w:val="003C210C"/>
    <w:rsid w:val="003C388C"/>
    <w:rsid w:val="003C3C74"/>
    <w:rsid w:val="003E61BF"/>
    <w:rsid w:val="004008EC"/>
    <w:rsid w:val="00404ED1"/>
    <w:rsid w:val="00407310"/>
    <w:rsid w:val="00411B89"/>
    <w:rsid w:val="00441637"/>
    <w:rsid w:val="00442162"/>
    <w:rsid w:val="00443505"/>
    <w:rsid w:val="00445E86"/>
    <w:rsid w:val="00474E04"/>
    <w:rsid w:val="004A49AE"/>
    <w:rsid w:val="004A49FE"/>
    <w:rsid w:val="004B29A6"/>
    <w:rsid w:val="004D0C5A"/>
    <w:rsid w:val="004D20AF"/>
    <w:rsid w:val="004E00B8"/>
    <w:rsid w:val="004E10BE"/>
    <w:rsid w:val="004E1396"/>
    <w:rsid w:val="004F72B4"/>
    <w:rsid w:val="00520D97"/>
    <w:rsid w:val="00522E8C"/>
    <w:rsid w:val="0052324F"/>
    <w:rsid w:val="00557CC2"/>
    <w:rsid w:val="00557E4C"/>
    <w:rsid w:val="00563EBC"/>
    <w:rsid w:val="00592F05"/>
    <w:rsid w:val="005A511C"/>
    <w:rsid w:val="005A7E01"/>
    <w:rsid w:val="005B51E3"/>
    <w:rsid w:val="005D460F"/>
    <w:rsid w:val="005E51E9"/>
    <w:rsid w:val="005E5702"/>
    <w:rsid w:val="005F6E13"/>
    <w:rsid w:val="00604576"/>
    <w:rsid w:val="00616424"/>
    <w:rsid w:val="00617C9E"/>
    <w:rsid w:val="00631634"/>
    <w:rsid w:val="0063505C"/>
    <w:rsid w:val="006361EA"/>
    <w:rsid w:val="0065079E"/>
    <w:rsid w:val="006657F4"/>
    <w:rsid w:val="00670C31"/>
    <w:rsid w:val="00676490"/>
    <w:rsid w:val="00690888"/>
    <w:rsid w:val="006B2100"/>
    <w:rsid w:val="006C1681"/>
    <w:rsid w:val="006D1E9D"/>
    <w:rsid w:val="006F0971"/>
    <w:rsid w:val="00702D69"/>
    <w:rsid w:val="0072334C"/>
    <w:rsid w:val="0074263C"/>
    <w:rsid w:val="007736DD"/>
    <w:rsid w:val="00775779"/>
    <w:rsid w:val="00791E38"/>
    <w:rsid w:val="007B0C7A"/>
    <w:rsid w:val="007D0B5A"/>
    <w:rsid w:val="00801D2C"/>
    <w:rsid w:val="008136E9"/>
    <w:rsid w:val="00821499"/>
    <w:rsid w:val="00843F0F"/>
    <w:rsid w:val="008862EA"/>
    <w:rsid w:val="00895BEA"/>
    <w:rsid w:val="008A3497"/>
    <w:rsid w:val="008A6CE3"/>
    <w:rsid w:val="008A7D31"/>
    <w:rsid w:val="008B2495"/>
    <w:rsid w:val="008D7D0A"/>
    <w:rsid w:val="00906D2B"/>
    <w:rsid w:val="0091761C"/>
    <w:rsid w:val="00917A54"/>
    <w:rsid w:val="00932064"/>
    <w:rsid w:val="00936FF0"/>
    <w:rsid w:val="00943DD1"/>
    <w:rsid w:val="00955000"/>
    <w:rsid w:val="00962771"/>
    <w:rsid w:val="00983BE0"/>
    <w:rsid w:val="00994FD5"/>
    <w:rsid w:val="009B71D2"/>
    <w:rsid w:val="009C3D96"/>
    <w:rsid w:val="009D5C0D"/>
    <w:rsid w:val="00A05741"/>
    <w:rsid w:val="00A2180C"/>
    <w:rsid w:val="00A378DF"/>
    <w:rsid w:val="00A43553"/>
    <w:rsid w:val="00A606CE"/>
    <w:rsid w:val="00AA65D8"/>
    <w:rsid w:val="00AC30B2"/>
    <w:rsid w:val="00AD62EE"/>
    <w:rsid w:val="00AE524C"/>
    <w:rsid w:val="00B03346"/>
    <w:rsid w:val="00B1139A"/>
    <w:rsid w:val="00B160C9"/>
    <w:rsid w:val="00B364A0"/>
    <w:rsid w:val="00B5796C"/>
    <w:rsid w:val="00B61DB5"/>
    <w:rsid w:val="00B739EE"/>
    <w:rsid w:val="00B752D8"/>
    <w:rsid w:val="00B76430"/>
    <w:rsid w:val="00B8723C"/>
    <w:rsid w:val="00BA24F7"/>
    <w:rsid w:val="00BB7B19"/>
    <w:rsid w:val="00BE3B8C"/>
    <w:rsid w:val="00C10B51"/>
    <w:rsid w:val="00C15C10"/>
    <w:rsid w:val="00C26074"/>
    <w:rsid w:val="00C5744D"/>
    <w:rsid w:val="00C67BD2"/>
    <w:rsid w:val="00C7215F"/>
    <w:rsid w:val="00C80957"/>
    <w:rsid w:val="00C83B0A"/>
    <w:rsid w:val="00C9167A"/>
    <w:rsid w:val="00C91BEB"/>
    <w:rsid w:val="00C92747"/>
    <w:rsid w:val="00C9637F"/>
    <w:rsid w:val="00CA760B"/>
    <w:rsid w:val="00CC1494"/>
    <w:rsid w:val="00CD5AB7"/>
    <w:rsid w:val="00CE1E0C"/>
    <w:rsid w:val="00CE277E"/>
    <w:rsid w:val="00D15BE3"/>
    <w:rsid w:val="00D215A2"/>
    <w:rsid w:val="00D22F75"/>
    <w:rsid w:val="00D2351B"/>
    <w:rsid w:val="00D36889"/>
    <w:rsid w:val="00D56867"/>
    <w:rsid w:val="00D65E1F"/>
    <w:rsid w:val="00D661F2"/>
    <w:rsid w:val="00D70F7F"/>
    <w:rsid w:val="00D77429"/>
    <w:rsid w:val="00D86ADF"/>
    <w:rsid w:val="00DA663E"/>
    <w:rsid w:val="00DB32BC"/>
    <w:rsid w:val="00DD4889"/>
    <w:rsid w:val="00DE7878"/>
    <w:rsid w:val="00E02A7F"/>
    <w:rsid w:val="00E07880"/>
    <w:rsid w:val="00E2187F"/>
    <w:rsid w:val="00E25998"/>
    <w:rsid w:val="00E31EEE"/>
    <w:rsid w:val="00E47EBA"/>
    <w:rsid w:val="00E54137"/>
    <w:rsid w:val="00E82621"/>
    <w:rsid w:val="00E85B7F"/>
    <w:rsid w:val="00E930E9"/>
    <w:rsid w:val="00E9421B"/>
    <w:rsid w:val="00ED0962"/>
    <w:rsid w:val="00EF24BF"/>
    <w:rsid w:val="00F0078F"/>
    <w:rsid w:val="00F1346C"/>
    <w:rsid w:val="00F263BE"/>
    <w:rsid w:val="00F76E12"/>
    <w:rsid w:val="00F776C6"/>
    <w:rsid w:val="00F77C9A"/>
    <w:rsid w:val="00F81570"/>
    <w:rsid w:val="00F87443"/>
    <w:rsid w:val="00FB576C"/>
    <w:rsid w:val="00FC7625"/>
    <w:rsid w:val="00FD2AA6"/>
    <w:rsid w:val="00FE7E8A"/>
    <w:rsid w:val="00FF68B3"/>
    <w:rsid w:val="01B80B7A"/>
    <w:rsid w:val="02E244CB"/>
    <w:rsid w:val="030559FB"/>
    <w:rsid w:val="03FE7EAB"/>
    <w:rsid w:val="061D5992"/>
    <w:rsid w:val="073B1452"/>
    <w:rsid w:val="07832BA1"/>
    <w:rsid w:val="082D6FB0"/>
    <w:rsid w:val="085B1D6F"/>
    <w:rsid w:val="08844E22"/>
    <w:rsid w:val="08E72291"/>
    <w:rsid w:val="099F5C8C"/>
    <w:rsid w:val="0A1E73F4"/>
    <w:rsid w:val="0DF3198E"/>
    <w:rsid w:val="10965AC6"/>
    <w:rsid w:val="1140560A"/>
    <w:rsid w:val="12307DC9"/>
    <w:rsid w:val="124D62E4"/>
    <w:rsid w:val="12B74046"/>
    <w:rsid w:val="12E110C3"/>
    <w:rsid w:val="1577438A"/>
    <w:rsid w:val="158E72E0"/>
    <w:rsid w:val="194B54E8"/>
    <w:rsid w:val="1A1670E6"/>
    <w:rsid w:val="1AE216BB"/>
    <w:rsid w:val="1AFD319C"/>
    <w:rsid w:val="1B6603B7"/>
    <w:rsid w:val="1D4E1BDE"/>
    <w:rsid w:val="1E297B4D"/>
    <w:rsid w:val="1EB17AB5"/>
    <w:rsid w:val="1ED61AE4"/>
    <w:rsid w:val="1F49071C"/>
    <w:rsid w:val="1FB65DB1"/>
    <w:rsid w:val="1FC81641"/>
    <w:rsid w:val="1FD9384E"/>
    <w:rsid w:val="209F03B3"/>
    <w:rsid w:val="20FD71B1"/>
    <w:rsid w:val="211D59BC"/>
    <w:rsid w:val="221C3EC6"/>
    <w:rsid w:val="22D8603F"/>
    <w:rsid w:val="234E72B5"/>
    <w:rsid w:val="23921209"/>
    <w:rsid w:val="23B15503"/>
    <w:rsid w:val="24241890"/>
    <w:rsid w:val="24264B88"/>
    <w:rsid w:val="24D740D4"/>
    <w:rsid w:val="267918E7"/>
    <w:rsid w:val="26962499"/>
    <w:rsid w:val="27A74232"/>
    <w:rsid w:val="29312005"/>
    <w:rsid w:val="2A353D77"/>
    <w:rsid w:val="2AC717C5"/>
    <w:rsid w:val="2C250022"/>
    <w:rsid w:val="2D0B213D"/>
    <w:rsid w:val="2D8B2B22"/>
    <w:rsid w:val="2E9F5C62"/>
    <w:rsid w:val="2EE1627B"/>
    <w:rsid w:val="2F503401"/>
    <w:rsid w:val="2F9037FD"/>
    <w:rsid w:val="2FFA2612"/>
    <w:rsid w:val="3150593A"/>
    <w:rsid w:val="31BE28A4"/>
    <w:rsid w:val="31D24110"/>
    <w:rsid w:val="3202689B"/>
    <w:rsid w:val="320D1173"/>
    <w:rsid w:val="3293788C"/>
    <w:rsid w:val="34873A5C"/>
    <w:rsid w:val="35BC534C"/>
    <w:rsid w:val="363475D8"/>
    <w:rsid w:val="36F823B4"/>
    <w:rsid w:val="37FA1879"/>
    <w:rsid w:val="382C3278"/>
    <w:rsid w:val="383E69E7"/>
    <w:rsid w:val="388163D9"/>
    <w:rsid w:val="38BE13DB"/>
    <w:rsid w:val="3AF64E5C"/>
    <w:rsid w:val="3B7E6C11"/>
    <w:rsid w:val="3B8E367D"/>
    <w:rsid w:val="3B8E778B"/>
    <w:rsid w:val="3BB05953"/>
    <w:rsid w:val="3BF46386"/>
    <w:rsid w:val="3C090BBF"/>
    <w:rsid w:val="3CF7075F"/>
    <w:rsid w:val="3D7B02C4"/>
    <w:rsid w:val="3DA908AC"/>
    <w:rsid w:val="3DBF00CF"/>
    <w:rsid w:val="3DFF227A"/>
    <w:rsid w:val="3E5D51F2"/>
    <w:rsid w:val="3EA13331"/>
    <w:rsid w:val="3F32667F"/>
    <w:rsid w:val="40DC4AF4"/>
    <w:rsid w:val="41474664"/>
    <w:rsid w:val="417B430D"/>
    <w:rsid w:val="418F3021"/>
    <w:rsid w:val="41F06AA9"/>
    <w:rsid w:val="41F83BB0"/>
    <w:rsid w:val="423F533B"/>
    <w:rsid w:val="42457934"/>
    <w:rsid w:val="443C13EE"/>
    <w:rsid w:val="44B30262"/>
    <w:rsid w:val="44DA134B"/>
    <w:rsid w:val="456357E4"/>
    <w:rsid w:val="4585575A"/>
    <w:rsid w:val="45BE0C6C"/>
    <w:rsid w:val="465D7F9F"/>
    <w:rsid w:val="46D83FB0"/>
    <w:rsid w:val="474B6530"/>
    <w:rsid w:val="475E44B5"/>
    <w:rsid w:val="48593863"/>
    <w:rsid w:val="48C400DF"/>
    <w:rsid w:val="493113C1"/>
    <w:rsid w:val="496D4E83"/>
    <w:rsid w:val="499F7616"/>
    <w:rsid w:val="49B26D3A"/>
    <w:rsid w:val="49D547D7"/>
    <w:rsid w:val="4B0B4B1B"/>
    <w:rsid w:val="4B2C6678"/>
    <w:rsid w:val="4DB841F3"/>
    <w:rsid w:val="4E404914"/>
    <w:rsid w:val="4E465E03"/>
    <w:rsid w:val="50047BC4"/>
    <w:rsid w:val="50334005"/>
    <w:rsid w:val="505E421B"/>
    <w:rsid w:val="50FA7E11"/>
    <w:rsid w:val="517448D5"/>
    <w:rsid w:val="52205134"/>
    <w:rsid w:val="5279512E"/>
    <w:rsid w:val="528C7C8F"/>
    <w:rsid w:val="529E42FF"/>
    <w:rsid w:val="52EB0BC7"/>
    <w:rsid w:val="548D005E"/>
    <w:rsid w:val="549A4653"/>
    <w:rsid w:val="554A6079"/>
    <w:rsid w:val="55617711"/>
    <w:rsid w:val="578153D9"/>
    <w:rsid w:val="57E9601D"/>
    <w:rsid w:val="58350A83"/>
    <w:rsid w:val="58EF1411"/>
    <w:rsid w:val="58EF652E"/>
    <w:rsid w:val="5A056A12"/>
    <w:rsid w:val="5A2677D6"/>
    <w:rsid w:val="5AAB580B"/>
    <w:rsid w:val="5B124BBD"/>
    <w:rsid w:val="5BEA4111"/>
    <w:rsid w:val="5C50253A"/>
    <w:rsid w:val="5D071DDC"/>
    <w:rsid w:val="5EEE3F19"/>
    <w:rsid w:val="5F377E07"/>
    <w:rsid w:val="5F5A0C98"/>
    <w:rsid w:val="60464805"/>
    <w:rsid w:val="6071095D"/>
    <w:rsid w:val="60BD7DF0"/>
    <w:rsid w:val="60C2740B"/>
    <w:rsid w:val="60CA62C0"/>
    <w:rsid w:val="61A70276"/>
    <w:rsid w:val="620F042E"/>
    <w:rsid w:val="626764BC"/>
    <w:rsid w:val="62B92A90"/>
    <w:rsid w:val="638018DF"/>
    <w:rsid w:val="63EC02FC"/>
    <w:rsid w:val="64A31301"/>
    <w:rsid w:val="64A55079"/>
    <w:rsid w:val="65F53F8F"/>
    <w:rsid w:val="665054B9"/>
    <w:rsid w:val="678278F4"/>
    <w:rsid w:val="68150768"/>
    <w:rsid w:val="68466B73"/>
    <w:rsid w:val="687150F2"/>
    <w:rsid w:val="68B35D2C"/>
    <w:rsid w:val="690F6F65"/>
    <w:rsid w:val="691602F4"/>
    <w:rsid w:val="69321FF3"/>
    <w:rsid w:val="699B6A4B"/>
    <w:rsid w:val="6B286B57"/>
    <w:rsid w:val="6CA9147F"/>
    <w:rsid w:val="6CD174AB"/>
    <w:rsid w:val="6D592EA5"/>
    <w:rsid w:val="6E4C47B8"/>
    <w:rsid w:val="6E7F4B8D"/>
    <w:rsid w:val="6E861244"/>
    <w:rsid w:val="6EB507F9"/>
    <w:rsid w:val="6EE449F0"/>
    <w:rsid w:val="6EED7D49"/>
    <w:rsid w:val="6EF72976"/>
    <w:rsid w:val="70F30069"/>
    <w:rsid w:val="717F6C52"/>
    <w:rsid w:val="722C7C94"/>
    <w:rsid w:val="72361A07"/>
    <w:rsid w:val="738B18DE"/>
    <w:rsid w:val="73DD4830"/>
    <w:rsid w:val="740833E8"/>
    <w:rsid w:val="74DD3B22"/>
    <w:rsid w:val="76006033"/>
    <w:rsid w:val="760A7432"/>
    <w:rsid w:val="76837622"/>
    <w:rsid w:val="76E25746"/>
    <w:rsid w:val="77160F3E"/>
    <w:rsid w:val="774A3AE4"/>
    <w:rsid w:val="7789082B"/>
    <w:rsid w:val="779427CE"/>
    <w:rsid w:val="78E139CE"/>
    <w:rsid w:val="7B35430A"/>
    <w:rsid w:val="7B65510B"/>
    <w:rsid w:val="7C5A4039"/>
    <w:rsid w:val="7D5611AF"/>
    <w:rsid w:val="7DCC76C3"/>
    <w:rsid w:val="7F221B2F"/>
    <w:rsid w:val="7F594F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jc w:val="center"/>
      <w:outlineLvl w:val="0"/>
    </w:pPr>
    <w:rPr>
      <w:rFonts w:ascii="方正小标宋简体" w:eastAsia="方正小标宋简体"/>
      <w:kern w:val="44"/>
      <w:sz w:val="38"/>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Document Map"/>
    <w:basedOn w:val="1"/>
    <w:semiHidden/>
    <w:qFormat/>
    <w:uiPriority w:val="0"/>
    <w:pPr>
      <w:shd w:val="clear" w:color="auto" w:fill="000080"/>
    </w:pPr>
  </w:style>
  <w:style w:type="paragraph" w:styleId="4">
    <w:name w:val="Balloon Text"/>
    <w:basedOn w:val="1"/>
    <w:link w:val="10"/>
    <w:unhideWhenUsed/>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page number"/>
    <w:qFormat/>
    <w:uiPriority w:val="0"/>
  </w:style>
  <w:style w:type="character" w:customStyle="1" w:styleId="10">
    <w:name w:val="批注框文本 字符"/>
    <w:link w:val="4"/>
    <w:semiHidden/>
    <w:qFormat/>
    <w:uiPriority w:val="99"/>
    <w:rPr>
      <w:kern w:val="2"/>
      <w:sz w:val="18"/>
      <w:szCs w:val="18"/>
    </w:rPr>
  </w:style>
  <w:style w:type="character" w:customStyle="1" w:styleId="11">
    <w:name w:val="页脚 字符"/>
    <w:link w:val="5"/>
    <w:qFormat/>
    <w:uiPriority w:val="99"/>
    <w:rPr>
      <w:kern w:val="2"/>
      <w:sz w:val="18"/>
      <w:szCs w:val="18"/>
    </w:rPr>
  </w:style>
  <w:style w:type="character" w:customStyle="1" w:styleId="12">
    <w:name w:val="页眉 字符"/>
    <w:link w:val="6"/>
    <w:semiHidden/>
    <w:qFormat/>
    <w:uiPriority w:val="99"/>
    <w:rPr>
      <w:kern w:val="2"/>
      <w:sz w:val="18"/>
      <w:szCs w:val="18"/>
    </w:rPr>
  </w:style>
  <w:style w:type="paragraph" w:customStyle="1" w:styleId="13">
    <w:name w:val="列出段落1"/>
    <w:basedOn w:val="1"/>
    <w:qFormat/>
    <w:uiPriority w:val="34"/>
    <w:pPr>
      <w:ind w:firstLine="420" w:firstLineChars="200"/>
    </w:pPr>
    <w:rPr>
      <w:rFonts w:ascii="Calibri" w:hAnsi="Calibri"/>
      <w:szCs w:val="22"/>
    </w:rPr>
  </w:style>
  <w:style w:type="paragraph" w:customStyle="1" w:styleId="14">
    <w:name w:val="Revisio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1938</Words>
  <Characters>2849</Characters>
  <Lines>23</Lines>
  <Paragraphs>6</Paragraphs>
  <TotalTime>27</TotalTime>
  <ScaleCrop>false</ScaleCrop>
  <LinksUpToDate>false</LinksUpToDate>
  <CharactersWithSpaces>2969</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2024-02-29T05:45:00Z</dcterms:created>
  <dc:creator>H.P</dc:creator>
  <cp:lastModifiedBy>Administrator</cp:lastModifiedBy>
  <cp:lastPrinted>2024-03-04T07:52:00Z</cp:lastPrinted>
  <dcterms:modified xsi:type="dcterms:W3CDTF">2024-07-08T02:21:55Z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9318A81E1567496790758CC2BD525055_13</vt:lpwstr>
  </property>
</Properties>
</file>