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中山市空气净化器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left"/>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空气净化器。</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w:t>
      </w:r>
      <w:bookmarkStart w:id="0" w:name="_GoBack"/>
      <w:bookmarkEnd w:id="0"/>
      <w:r>
        <w:rPr>
          <w:rFonts w:hint="eastAsia" w:cs="仿宋_GB2312"/>
          <w:color w:val="000000"/>
          <w:szCs w:val="32"/>
        </w:rPr>
        <w:t>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sz w:val="24"/>
              </w:rPr>
            </w:pPr>
            <w:r>
              <w:rPr>
                <w:sz w:val="24"/>
              </w:rPr>
              <w:t>GB 4706.</w:t>
            </w:r>
            <w:r>
              <w:rPr>
                <w:rFonts w:hint="eastAsia"/>
                <w:sz w:val="24"/>
                <w:lang w:val="en-US" w:eastAsia="zh-CN"/>
              </w:rPr>
              <w:t>45</w:t>
            </w:r>
            <w:r>
              <w:rPr>
                <w:sz w:val="24"/>
              </w:rPr>
              <w:t>-2008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20</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rPr>
          <w:rFonts w:hint="eastAsia"/>
        </w:rPr>
        <w:t>GB 4706.45-2008《家用和类似用途电器的安全 空气净化器的特殊要求》</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0B384679"/>
    <w:rsid w:val="1438074F"/>
    <w:rsid w:val="14AA2E75"/>
    <w:rsid w:val="15631434"/>
    <w:rsid w:val="17751B8E"/>
    <w:rsid w:val="38700B55"/>
    <w:rsid w:val="3F1B0BAF"/>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2022-06-17T02:37:28Z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