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宋体" w:eastAsia="黑体" w:cs="宋体"/>
          <w:kern w:val="0"/>
          <w:sz w:val="32"/>
          <w:szCs w:val="32"/>
          <w:lang w:val="zh-CN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val="zh-CN"/>
        </w:rPr>
        <w:t>附件</w:t>
      </w:r>
    </w:p>
    <w:p>
      <w:pPr>
        <w:spacing w:line="600" w:lineRule="exact"/>
        <w:rPr>
          <w:rFonts w:hint="eastAsia" w:ascii="仿宋_GB2312" w:hAnsi="宋体" w:eastAsia="仿宋_GB2312" w:cs="宋体"/>
          <w:kern w:val="0"/>
          <w:sz w:val="32"/>
          <w:szCs w:val="32"/>
          <w:lang w:val="zh-CN"/>
        </w:rPr>
      </w:pPr>
    </w:p>
    <w:tbl>
      <w:tblPr>
        <w:tblStyle w:val="2"/>
        <w:tblW w:w="9740" w:type="dxa"/>
        <w:tblInd w:w="8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2167"/>
        <w:gridCol w:w="2196"/>
        <w:gridCol w:w="2008"/>
        <w:gridCol w:w="28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列入社会组织活动异常名录名单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2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社会组织名称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统一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2"/>
                <w:lang w:eastAsia="zh-CN"/>
              </w:rPr>
              <w:t>社会</w:t>
            </w:r>
            <w:bookmarkStart w:id="0" w:name="_GoBack"/>
            <w:bookmarkEnd w:id="0"/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信用代码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地址</w:t>
            </w:r>
          </w:p>
        </w:tc>
        <w:tc>
          <w:tcPr>
            <w:tcW w:w="2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列入事由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中山市同行助学服务中心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  <w:szCs w:val="22"/>
              </w:rPr>
              <w:t>52442000341534035W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中山市西区蓝波湾51/52/53/54幢商业街A5卡之三</w:t>
            </w:r>
          </w:p>
        </w:tc>
        <w:tc>
          <w:tcPr>
            <w:tcW w:w="2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登记管理机关在抽查和其他监督检查中发现问题，发放整改文书要求限期整改，社会组织未按期完成整改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中山市湖南耒阳商会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  <w:szCs w:val="22"/>
              </w:rPr>
              <w:t>51442000MJM510579M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中山市沙溪镇乐群龙阳路8号302房</w:t>
            </w:r>
          </w:p>
        </w:tc>
        <w:tc>
          <w:tcPr>
            <w:tcW w:w="2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登记管理机关在抽查和其他监督检查中发现问题，发放整改文书要求限期整改，社会组织未按期完成整改</w:t>
            </w:r>
          </w:p>
        </w:tc>
      </w:tr>
    </w:tbl>
    <w:p>
      <w:pPr>
        <w:spacing w:line="220" w:lineRule="atLeast"/>
      </w:pPr>
    </w:p>
    <w:sectPr>
      <w:pgSz w:w="11906" w:h="16838"/>
      <w:pgMar w:top="2211" w:right="1531" w:bottom="1871" w:left="153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11168A9"/>
    <w:rsid w:val="1284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冯绮婷</cp:lastModifiedBy>
  <dcterms:modified xsi:type="dcterms:W3CDTF">2024-08-26T08:34:32Z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2B29E8FBB4EE4B61AB7749FC031938FF</vt:lpwstr>
  </property>
</Properties>
</file>