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 w:val="0"/>
        <w:tabs>
          <w:tab w:val="center" w:leader="middleDot" w:pos="8624"/>
        </w:tabs>
        <w:spacing w:line="510" w:lineRule="exact"/>
        <w:rPr>
          <w:rFonts w:cs="仿宋_GB2312"/>
          <w:sz w:val="29"/>
          <w:szCs w:val="29"/>
        </w:rPr>
      </w:pPr>
      <w:r>
        <w:rPr>
          <w:rFonts w:hint="eastAsia" w:ascii="黑体" w:hAnsi="黑体" w:eastAsia="黑体" w:cs="仿宋_GB2312"/>
          <w:sz w:val="29"/>
          <w:szCs w:val="29"/>
        </w:rPr>
        <w:t>附件</w:t>
      </w:r>
      <w:r>
        <w:rPr>
          <w:rFonts w:hint="eastAsia" w:cs="仿宋_GB2312"/>
          <w:sz w:val="29"/>
          <w:szCs w:val="29"/>
        </w:rPr>
        <w:t>2</w:t>
      </w:r>
    </w:p>
    <w:p>
      <w:pPr>
        <w:suppressLineNumbers w:val="0"/>
        <w:tabs>
          <w:tab w:val="center" w:leader="middleDot" w:pos="8624"/>
        </w:tabs>
        <w:spacing w:after="72" w:afterLines="30" w:line="540" w:lineRule="exact"/>
        <w:jc w:val="center"/>
        <w:outlineLvl w:val="2"/>
        <w:rPr>
          <w:rFonts w:hint="eastAsia" w:eastAsia="方正小标宋简体" w:cs="仿宋_GB2312"/>
          <w:spacing w:val="-12"/>
          <w:sz w:val="44"/>
          <w:szCs w:val="44"/>
        </w:rPr>
      </w:pPr>
      <w:bookmarkStart w:id="0" w:name="_GoBack"/>
      <w:r>
        <w:rPr>
          <w:rFonts w:hint="eastAsia" w:eastAsia="方正小标宋简体" w:cs="仿宋_GB2312"/>
          <w:spacing w:val="-12"/>
          <w:sz w:val="44"/>
          <w:szCs w:val="44"/>
        </w:rPr>
        <w:t>中山市个体工商户转型升级奖励资金汇总表</w:t>
      </w:r>
    </w:p>
    <w:bookmarkEnd w:id="0"/>
    <w:p>
      <w:pPr>
        <w:suppressLineNumbers w:val="0"/>
        <w:tabs>
          <w:tab w:val="center" w:leader="middleDot" w:pos="8624"/>
        </w:tabs>
        <w:spacing w:before="192" w:beforeLines="80" w:after="48" w:afterLines="20" w:line="240" w:lineRule="auto"/>
        <w:jc w:val="left"/>
        <w:rPr>
          <w:rFonts w:cs="仿宋_GB2312"/>
          <w:sz w:val="21"/>
          <w:szCs w:val="21"/>
        </w:rPr>
      </w:pPr>
      <w:r>
        <w:rPr>
          <w:rFonts w:hint="eastAsia" w:cs="仿宋_GB2312"/>
          <w:sz w:val="21"/>
          <w:szCs w:val="21"/>
        </w:rPr>
        <w:t>填报单位（公章）：                                                                                                填报日期：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920"/>
        <w:gridCol w:w="2019"/>
        <w:gridCol w:w="1606"/>
        <w:gridCol w:w="2627"/>
        <w:gridCol w:w="1620"/>
        <w:gridCol w:w="2178"/>
        <w:gridCol w:w="2156"/>
        <w:gridCol w:w="89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7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住所（经营场所）</w:t>
            </w: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奖励金额（元）</w:t>
            </w: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企业开户银行名称</w:t>
            </w: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hint="eastAsia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企业开户银行</w:t>
            </w:r>
            <w:r>
              <w:rPr>
                <w:rFonts w:hint="eastAsia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eastAsia="zh-CN"/>
              </w:rPr>
              <w:t>账号</w:t>
            </w:r>
          </w:p>
        </w:tc>
        <w:tc>
          <w:tcPr>
            <w:tcW w:w="3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center"/>
              <w:textAlignment w:val="auto"/>
              <w:rPr>
                <w:rFonts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</w:trPr>
        <w:tc>
          <w:tcPr>
            <w:tcW w:w="5000" w:type="pct"/>
            <w:gridSpan w:val="8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2" w:lineRule="auto"/>
              <w:jc w:val="left"/>
              <w:textAlignment w:val="auto"/>
              <w:rPr>
                <w:rFonts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奖励金额合计（元）：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20D57"/>
    <w:rsid w:val="10E55B5D"/>
    <w:rsid w:val="1202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2024-06-20T03:27:00Z</dcterms:created>
  <dc:creator>孙信仪</dc:creator>
  <cp:lastModifiedBy>孙信仪</cp:lastModifiedBy>
  <dcterms:modified xsi:type="dcterms:W3CDTF">2024-06-21T01:07:09Z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4E11219B1FA24B2994C0F1152E13181A</vt:lpwstr>
  </property>
</Properties>
</file>