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4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  <w:t>中山市神湾镇李立青地块（中山市宇盛塑胶制品有限公司）“工改工”宗地项目“三旧”改造方案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批复结果的公告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4" w:lineRule="exact"/>
        <w:ind w:firstLine="536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-6"/>
          <w:sz w:val="28"/>
          <w:szCs w:val="28"/>
          <w:highlight w:val="none"/>
          <w:lang w:val="en-US" w:eastAsia="zh-CN"/>
        </w:rPr>
      </w:pPr>
      <w:bookmarkStart w:id="1" w:name="_GoBack"/>
      <w:r>
        <w:rPr>
          <w:rFonts w:hint="eastAsia" w:ascii="仿宋_GB2312" w:hAnsi="仿宋_GB2312" w:eastAsia="仿宋_GB2312" w:cs="仿宋_GB2312"/>
          <w:spacing w:val="-6"/>
          <w:sz w:val="28"/>
          <w:szCs w:val="28"/>
          <w:highlight w:val="none"/>
          <w:lang w:val="en-US" w:eastAsia="zh-CN"/>
        </w:rPr>
        <w:t>根据《广东省旧城镇旧厂房旧村庄改造管理办法》（粤府令第279号）和《中山市城市更新管理办法》（</w:t>
      </w:r>
      <w:bookmarkStart w:id="0" w:name="filenumberfirst"/>
      <w:r>
        <w:rPr>
          <w:rFonts w:hint="eastAsia" w:ascii="仿宋_GB2312" w:hAnsi="仿宋_GB2312" w:eastAsia="仿宋_GB2312" w:cs="仿宋_GB2312"/>
          <w:spacing w:val="-6"/>
          <w:sz w:val="28"/>
          <w:szCs w:val="28"/>
          <w:highlight w:val="none"/>
          <w:lang w:val="en-US" w:eastAsia="zh-CN"/>
        </w:rPr>
        <w:t>中府〔2020〕93号</w:t>
      </w:r>
      <w:bookmarkEnd w:id="0"/>
      <w:r>
        <w:rPr>
          <w:rFonts w:hint="eastAsia" w:ascii="仿宋_GB2312" w:hAnsi="仿宋_GB2312" w:eastAsia="仿宋_GB2312" w:cs="仿宋_GB2312"/>
          <w:spacing w:val="-6"/>
          <w:sz w:val="28"/>
          <w:szCs w:val="28"/>
          <w:highlight w:val="none"/>
          <w:lang w:val="en-US" w:eastAsia="zh-CN"/>
        </w:rPr>
        <w:t>）有关规定，现对中山市神湾镇李立青地块（中山市宇盛塑胶制品有限公司）“工改工”宗地项目“三旧”改造方案批复结果进行公告</w:t>
      </w:r>
      <w:bookmarkEnd w:id="1"/>
      <w:r>
        <w:rPr>
          <w:rFonts w:hint="eastAsia" w:ascii="仿宋_GB2312" w:hAnsi="仿宋_GB2312" w:eastAsia="仿宋_GB2312" w:cs="仿宋_GB2312"/>
          <w:spacing w:val="-6"/>
          <w:sz w:val="28"/>
          <w:szCs w:val="28"/>
          <w:highlight w:val="none"/>
          <w:lang w:val="en-US" w:eastAsia="zh-CN"/>
        </w:rPr>
        <w:t>，具体如下：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right"/>
        <w:textAlignment w:val="auto"/>
        <w:rPr>
          <w:rFonts w:hint="eastAsia" w:ascii="仿宋_GB2312" w:hAnsi="仿宋_GB2312" w:eastAsia="仿宋_GB2312" w:cs="仿宋_GB2312"/>
          <w:bCs w:val="0"/>
          <w:snapToGrid/>
          <w:spacing w:val="-6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 w:val="0"/>
          <w:snapToGrid/>
          <w:spacing w:val="-6"/>
          <w:kern w:val="2"/>
          <w:sz w:val="28"/>
          <w:szCs w:val="28"/>
          <w:highlight w:val="none"/>
          <w:lang w:val="en-US" w:eastAsia="zh-CN" w:bidi="ar-SA"/>
        </w:rPr>
        <w:t>单位：平方米</w:t>
      </w:r>
    </w:p>
    <w:tbl>
      <w:tblPr>
        <w:tblStyle w:val="4"/>
        <w:tblW w:w="497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9"/>
        <w:gridCol w:w="4951"/>
        <w:gridCol w:w="2134"/>
        <w:gridCol w:w="3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exact"/>
        </w:trPr>
        <w:tc>
          <w:tcPr>
            <w:tcW w:w="1117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批复文号</w:t>
            </w:r>
          </w:p>
        </w:tc>
        <w:tc>
          <w:tcPr>
            <w:tcW w:w="1756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中府函（21）〔2024〕001号</w:t>
            </w:r>
          </w:p>
        </w:tc>
        <w:tc>
          <w:tcPr>
            <w:tcW w:w="757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批复时间</w:t>
            </w:r>
          </w:p>
        </w:tc>
        <w:tc>
          <w:tcPr>
            <w:tcW w:w="1368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2024年5月15日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exact"/>
        </w:trPr>
        <w:tc>
          <w:tcPr>
            <w:tcW w:w="1117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项目名称</w:t>
            </w:r>
          </w:p>
        </w:tc>
        <w:tc>
          <w:tcPr>
            <w:tcW w:w="3882" w:type="pct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中山市神湾镇李立青地块（中山市宇盛塑胶制品有限公司）“工改工”宗地项目“三旧”改造方案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exact"/>
        </w:trPr>
        <w:tc>
          <w:tcPr>
            <w:tcW w:w="1117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项目位置</w:t>
            </w:r>
          </w:p>
        </w:tc>
        <w:tc>
          <w:tcPr>
            <w:tcW w:w="3882" w:type="pct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位于神湾大道北侧，东至百缘食店，西至中山市正桦塑胶制品有限公司厂房，南至金凤路，北至东官路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1117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项目用地面积</w:t>
            </w:r>
          </w:p>
        </w:tc>
        <w:tc>
          <w:tcPr>
            <w:tcW w:w="1756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3532.00</w:t>
            </w:r>
          </w:p>
        </w:tc>
        <w:tc>
          <w:tcPr>
            <w:tcW w:w="757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纳入改造面积</w:t>
            </w:r>
          </w:p>
        </w:tc>
        <w:tc>
          <w:tcPr>
            <w:tcW w:w="1368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3494.40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exact"/>
        </w:trPr>
        <w:tc>
          <w:tcPr>
            <w:tcW w:w="1117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所在控规名称</w:t>
            </w:r>
          </w:p>
        </w:tc>
        <w:tc>
          <w:tcPr>
            <w:tcW w:w="1756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《神湾镇中心区控制性详细规划调整》（中府办复〔2011〕206号）</w:t>
            </w:r>
          </w:p>
        </w:tc>
        <w:tc>
          <w:tcPr>
            <w:tcW w:w="757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标图入库图斑号</w:t>
            </w:r>
          </w:p>
        </w:tc>
        <w:tc>
          <w:tcPr>
            <w:tcW w:w="1368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44200071030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</w:trPr>
        <w:tc>
          <w:tcPr>
            <w:tcW w:w="1117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改造前用途</w:t>
            </w:r>
          </w:p>
        </w:tc>
        <w:tc>
          <w:tcPr>
            <w:tcW w:w="1756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工业</w:t>
            </w:r>
          </w:p>
        </w:tc>
        <w:tc>
          <w:tcPr>
            <w:tcW w:w="757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改造后用途</w:t>
            </w:r>
          </w:p>
        </w:tc>
        <w:tc>
          <w:tcPr>
            <w:tcW w:w="1368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1117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改造类型</w:t>
            </w:r>
          </w:p>
        </w:tc>
        <w:tc>
          <w:tcPr>
            <w:tcW w:w="1756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自主改造</w:t>
            </w:r>
          </w:p>
        </w:tc>
        <w:tc>
          <w:tcPr>
            <w:tcW w:w="757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改造方式</w:t>
            </w:r>
          </w:p>
        </w:tc>
        <w:tc>
          <w:tcPr>
            <w:tcW w:w="1368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全面改造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exact"/>
        </w:trPr>
        <w:tc>
          <w:tcPr>
            <w:tcW w:w="1117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改造主体</w:t>
            </w:r>
          </w:p>
        </w:tc>
        <w:tc>
          <w:tcPr>
            <w:tcW w:w="3882" w:type="pct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中山市宇盛塑胶制品有限公司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1117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改造后总建筑面积</w:t>
            </w:r>
          </w:p>
        </w:tc>
        <w:tc>
          <w:tcPr>
            <w:tcW w:w="1756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不低于7064.00</w:t>
            </w:r>
          </w:p>
        </w:tc>
        <w:tc>
          <w:tcPr>
            <w:tcW w:w="757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改造后容积率</w:t>
            </w:r>
          </w:p>
        </w:tc>
        <w:tc>
          <w:tcPr>
            <w:tcW w:w="1368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不低于</w:t>
            </w:r>
            <w:r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highlight w:val="none"/>
                <w:lang w:val="en-US" w:eastAsia="zh-CN"/>
              </w:rPr>
              <w:t>2.0</w:t>
            </w:r>
          </w:p>
        </w:tc>
      </w:tr>
    </w:tbl>
    <w:p>
      <w:pPr>
        <w:pStyle w:val="2"/>
        <w:jc w:val="both"/>
        <w:rPr>
          <w:rFonts w:hint="eastAsia"/>
          <w:sz w:val="10"/>
          <w:szCs w:val="10"/>
          <w:lang w:val="en-US" w:eastAsia="zh-CN"/>
        </w:rPr>
      </w:pPr>
    </w:p>
    <w:p/>
    <w:sectPr>
      <w:pgSz w:w="16838" w:h="11906" w:orient="landscape"/>
      <w:pgMar w:top="1293" w:right="1440" w:bottom="1293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简标宋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AE18EB"/>
    <w:rsid w:val="0C9B7EBC"/>
    <w:rsid w:val="0F9315AB"/>
    <w:rsid w:val="16F75E77"/>
    <w:rsid w:val="24F301AC"/>
    <w:rsid w:val="2E9C498B"/>
    <w:rsid w:val="33AD45E5"/>
    <w:rsid w:val="3A6A462C"/>
    <w:rsid w:val="3A7A067E"/>
    <w:rsid w:val="415A6D25"/>
    <w:rsid w:val="4A2C38BD"/>
    <w:rsid w:val="4A567E3F"/>
    <w:rsid w:val="56EE27E4"/>
    <w:rsid w:val="57381312"/>
    <w:rsid w:val="5AD01217"/>
    <w:rsid w:val="5B2A6EB5"/>
    <w:rsid w:val="5B3B25E1"/>
    <w:rsid w:val="61957273"/>
    <w:rsid w:val="64812965"/>
    <w:rsid w:val="6D8E410C"/>
    <w:rsid w:val="6EF4297E"/>
    <w:rsid w:val="72BB4354"/>
    <w:rsid w:val="746F577B"/>
    <w:rsid w:val="754E621C"/>
    <w:rsid w:val="77CA25CE"/>
    <w:rsid w:val="78906E76"/>
    <w:rsid w:val="79552A14"/>
    <w:rsid w:val="7CF9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 w:val="0"/>
      <w:autoSpaceDE w:val="0"/>
      <w:autoSpaceDN w:val="0"/>
      <w:adjustRightInd w:val="0"/>
      <w:snapToGrid w:val="0"/>
      <w:spacing w:line="276" w:lineRule="auto"/>
      <w:jc w:val="center"/>
      <w:outlineLvl w:val="0"/>
    </w:pPr>
    <w:rPr>
      <w:rFonts w:eastAsia="微软简标宋"/>
      <w:bCs/>
      <w:snapToGrid w:val="0"/>
      <w:kern w:val="44"/>
      <w:sz w:val="44"/>
      <w:szCs w:val="4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2024-03-28T03:47:00Z</dcterms:created>
  <dc:creator>Administrator</dc:creator>
  <cp:lastModifiedBy>童妙</cp:lastModifiedBy>
  <dcterms:modified xsi:type="dcterms:W3CDTF">2024-06-03T07:55:28Z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CB70E43EB0554BCE870A9096F7517D4E</vt:lpwstr>
  </property>
</Properties>
</file>