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中山市自然资源局关于推进新建商品房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“交房即发证”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工作的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实施方案</w:t>
      </w:r>
    </w:p>
    <w:p>
      <w:pPr>
        <w:ind w:firstLine="880" w:firstLineChars="200"/>
        <w:rPr>
          <w:rFonts w:ascii="仿宋_GB2312" w:hAnsi="仿宋_GB2312" w:eastAsia="仿宋_GB2312" w:cs="仿宋_GB2312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党中央、国务院和省委、省政府关于深化“放管服”改革，进一步优化营商环境决策部署，解决新建商品房交房及办证中的堵点、难点问题，构建规范、有序的政务服务体系，根据《广东省自然资源厅 广东省住房和城乡建设厅 国家税务总局广东省税务局关于深入推进新建商品房“交房即发证”工作的通知》（粤自然资函〔2023〕591号）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结合我市实际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方案。</w:t>
      </w:r>
    </w:p>
    <w:p>
      <w:pPr>
        <w:pStyle w:val="9"/>
        <w:numPr>
          <w:ilvl w:val="0"/>
          <w:numId w:val="1"/>
        </w:numPr>
        <w:spacing w:beforeLines="100"/>
        <w:ind w:left="840"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指导思想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sz w:val="32"/>
          <w:szCs w:val="32"/>
        </w:rPr>
        <w:t>以人民为中心的发展思想，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我市新建商品房“交房即办证”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改革工作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打通堵点和关键环节，</w:t>
      </w:r>
      <w:r>
        <w:rPr>
          <w:rFonts w:hint="eastAsia" w:ascii="仿宋_GB2312" w:hAnsi="仿宋_GB2312" w:eastAsia="仿宋_GB2312" w:cs="仿宋_GB2312"/>
          <w:sz w:val="32"/>
          <w:szCs w:val="32"/>
        </w:rPr>
        <w:t>缩短商品房交易后办理不动产权证书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新建商品房</w:t>
      </w:r>
      <w:r>
        <w:rPr>
          <w:rFonts w:hint="eastAsia" w:ascii="仿宋_GB2312" w:hAnsi="仿宋_GB2312" w:eastAsia="仿宋_GB2312" w:cs="仿宋_GB2312"/>
          <w:sz w:val="32"/>
          <w:szCs w:val="32"/>
        </w:rPr>
        <w:t>“住权和产权同步”，持续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企业群众办事的获得感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和满意度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spacing w:beforeLines="100"/>
        <w:ind w:left="840"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工作目标</w:t>
      </w:r>
    </w:p>
    <w:p>
      <w:pPr>
        <w:overflowPunct w:val="0"/>
        <w:autoSpaceDE w:val="0"/>
        <w:autoSpaceDN w:val="0"/>
        <w:spacing w:line="336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自2020年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“交房即发证”工作启动以来，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已在</w:t>
      </w:r>
      <w:r>
        <w:rPr>
          <w:rFonts w:hint="eastAsia" w:ascii="仿宋_GB2312" w:hAnsi="仿宋_GB2312" w:eastAsia="仿宋_GB2312" w:cs="仿宋_GB2312"/>
          <w:sz w:val="32"/>
          <w:szCs w:val="32"/>
        </w:rPr>
        <w:t>东区、西区、三乡、港口、南区、翠亨新区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6个镇街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的新建商品房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项目采用“交房即发证”模式办理不动产权证书，镇街覆盖率为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%。力争在2024年继续推动“交房即发证”工作，提高镇街覆盖率，增加业务办结量。</w:t>
      </w:r>
    </w:p>
    <w:p>
      <w:pPr>
        <w:pStyle w:val="9"/>
        <w:numPr>
          <w:ilvl w:val="0"/>
          <w:numId w:val="1"/>
        </w:numPr>
        <w:spacing w:beforeLines="100"/>
        <w:ind w:left="840"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实施范围</w:t>
      </w:r>
    </w:p>
    <w:p>
      <w:pPr>
        <w:pStyle w:val="9"/>
        <w:numPr>
          <w:ilvl w:val="0"/>
          <w:numId w:val="2"/>
        </w:numPr>
        <w:ind w:left="0"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国有建设用地使用权出让合同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中已约定采用“交房即发证”模式办理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产权证书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的，或房地产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开发企业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以下简称开发企业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在签订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《中山市商品房买卖合同》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将“交房即发证”作为补充协议条款约定有关责任和义务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新建商品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不动产</w:t>
      </w:r>
      <w:r>
        <w:rPr>
          <w:rFonts w:hint="eastAsia" w:ascii="仿宋_GB2312" w:hAnsi="仿宋_GB2312" w:eastAsia="仿宋_GB2312" w:cs="仿宋_GB2312"/>
          <w:sz w:val="32"/>
          <w:szCs w:val="32"/>
        </w:rPr>
        <w:t>首次登记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时，登记机构指引开发企业准备转移登记材料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numPr>
          <w:ilvl w:val="0"/>
          <w:numId w:val="2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国有建设用地使用权出让合同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中山市商品房买卖合同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》的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补充协议条款中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未约定采用“交房即发证”模式办理转移登记手续的，预售商品房在完成首次登记及完善相关税费后，开发企业可在商品房交付之前向不动产登记机构申请“交房即发证”业务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登记机构派专人指导跟进，确保业务的顺利实施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spacing w:beforeLines="100"/>
        <w:ind w:left="840" w:firstLine="0" w:firstLineChars="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申请流程</w:t>
      </w:r>
    </w:p>
    <w:p>
      <w:pPr>
        <w:pStyle w:val="9"/>
        <w:numPr>
          <w:ilvl w:val="0"/>
          <w:numId w:val="3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发企业提出“交房即发证”申请。群众委托开发企业批量提前申请办证的，由开发企业负责向不动产机构提出“交房即发证”申请，并在中山市不动产登记网上“一窗办事”平台（https://www.zsbdcdj.cn/zswwsq/#/home）批量提交转移登记申请业务，咨询电话（0760-88367766），办公地址：中山市博爱六路22号中山市行政服务中心B59、B60号窗口。</w:t>
      </w:r>
    </w:p>
    <w:p>
      <w:pPr>
        <w:pStyle w:val="9"/>
        <w:numPr>
          <w:ilvl w:val="0"/>
          <w:numId w:val="3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机构提前介入。对于符合条件的项目，登记机构提前介入指引登记所需的材料，并由开发企业统一递交以下申请材料:《不动产登记申请书》、相关完税凭证、不动产权属证明材料、证明发生转移的材料、申请人身份证明，涉及抵押的还需提交证明发生抵押的材料，上述申请材料中可通过信息共享方式获取的无需提交纸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numPr>
          <w:ilvl w:val="0"/>
          <w:numId w:val="3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登记机构审核申请材料。登记机构为申请人提供绿色通道，优先办理，对于符合登记条件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在一个工作日内完成审核登簿；对于资料不完善的，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登记机构将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及时与申请人沟通补正相关材料。</w:t>
      </w:r>
    </w:p>
    <w:p>
      <w:pPr>
        <w:pStyle w:val="9"/>
        <w:numPr>
          <w:ilvl w:val="0"/>
          <w:numId w:val="3"/>
        </w:numPr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登记机构核发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</w:t>
      </w:r>
      <w:r>
        <w:rPr>
          <w:rFonts w:hint="eastAsia" w:ascii="仿宋_GB2312" w:hAnsi="仿宋_GB2312" w:eastAsia="仿宋_GB2312" w:cs="仿宋_GB2312"/>
          <w:sz w:val="32"/>
          <w:szCs w:val="32"/>
        </w:rPr>
        <w:t>产权证书。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群众未委托</w:t>
      </w:r>
      <w:r>
        <w:rPr>
          <w:rFonts w:hint="eastAsia" w:ascii="仿宋_GB2312" w:hAnsi="仿宋_GB2312" w:eastAsia="仿宋_GB2312" w:cs="仿宋_GB2312"/>
          <w:sz w:val="32"/>
          <w:szCs w:val="32"/>
        </w:rPr>
        <w:t>开发企业代领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</w:t>
      </w:r>
      <w:r>
        <w:rPr>
          <w:rFonts w:hint="eastAsia" w:ascii="仿宋_GB2312" w:hAnsi="仿宋_GB2312" w:eastAsia="仿宋_GB2312" w:cs="仿宋_GB2312"/>
          <w:sz w:val="32"/>
          <w:szCs w:val="32"/>
        </w:rPr>
        <w:t>产权证书的，由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群众本人领取；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群众委托开发企业代领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不动</w:t>
      </w:r>
      <w:r>
        <w:rPr>
          <w:rFonts w:hint="eastAsia" w:ascii="仿宋_GB2312" w:hAnsi="仿宋_GB2312" w:eastAsia="仿宋_GB2312" w:cs="仿宋_GB2312"/>
          <w:sz w:val="32"/>
          <w:szCs w:val="32"/>
        </w:rPr>
        <w:t>产权证书的，由开发企业统一领取后交给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如有特殊要求，登记机构将视情况提供支持和配合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9"/>
        <w:numPr>
          <w:ilvl w:val="0"/>
          <w:numId w:val="1"/>
        </w:numPr>
        <w:spacing w:beforeLines="100"/>
        <w:ind w:left="840" w:firstLineChars="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保障措施</w:t>
      </w:r>
    </w:p>
    <w:p>
      <w:pPr>
        <w:pStyle w:val="9"/>
        <w:numPr>
          <w:ilvl w:val="0"/>
          <w:numId w:val="4"/>
        </w:numPr>
        <w:ind w:left="0" w:firstLine="567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加强宣传引导。充分利用政府门户网站、公众号、政务服务中心等平台，广泛宣传“交房即发证”的重要意义，必要时下沉一线，到房地产销售项目现场进行宣传，引导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企业和群众知晓“交房即发证”条件及有关政策，营造推进“交房即办证”的良好氛围。</w:t>
      </w:r>
    </w:p>
    <w:p>
      <w:pPr>
        <w:pStyle w:val="9"/>
        <w:numPr>
          <w:ilvl w:val="0"/>
          <w:numId w:val="4"/>
        </w:numPr>
        <w:ind w:left="0" w:firstLine="567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安排专人跟进。在收到“交房即发证”申请后，登记机构安排专人跟进，指引申请人准备申请材料，及时解答申请人咨询事项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减少非必要环节和手续，确保办理流程明晰准确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4"/>
        </w:numPr>
        <w:ind w:left="0" w:firstLine="567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开辟绿色通道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为“交房即办证”项目开辟绿色通道，优先办理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快速审批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限时办结，避免延误，确保在交房之日即可发证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并且为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更好地满足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企业和群众的需求，提供更加贴心、周到的服务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登记部门将推行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auto"/>
        </w:rPr>
        <w:t>上门服务、靠前服务、预约服务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进一步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提升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不动产登记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效率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8637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47335"/>
    <w:multiLevelType w:val="multilevel"/>
    <w:tmpl w:val="D0447335"/>
    <w:lvl w:ilvl="0" w:tentative="0">
      <w:start w:val="1"/>
      <w:numFmt w:val="japaneseCounting"/>
      <w:lvlText w:val="（%1）"/>
      <w:lvlJc w:val="left"/>
      <w:pPr>
        <w:ind w:left="2739" w:hanging="16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675" w:hanging="420"/>
      </w:pPr>
    </w:lvl>
    <w:lvl w:ilvl="2" w:tentative="0">
      <w:start w:val="1"/>
      <w:numFmt w:val="lowerRoman"/>
      <w:lvlText w:val="%3."/>
      <w:lvlJc w:val="right"/>
      <w:pPr>
        <w:ind w:left="4095" w:hanging="420"/>
      </w:pPr>
    </w:lvl>
    <w:lvl w:ilvl="3" w:tentative="0">
      <w:start w:val="1"/>
      <w:numFmt w:val="decimal"/>
      <w:lvlText w:val="%4."/>
      <w:lvlJc w:val="left"/>
      <w:pPr>
        <w:ind w:left="4515" w:hanging="420"/>
      </w:pPr>
    </w:lvl>
    <w:lvl w:ilvl="4" w:tentative="0">
      <w:start w:val="1"/>
      <w:numFmt w:val="lowerLetter"/>
      <w:lvlText w:val="%5)"/>
      <w:lvlJc w:val="left"/>
      <w:pPr>
        <w:ind w:left="4935" w:hanging="420"/>
      </w:pPr>
    </w:lvl>
    <w:lvl w:ilvl="5" w:tentative="0">
      <w:start w:val="1"/>
      <w:numFmt w:val="lowerRoman"/>
      <w:lvlText w:val="%6."/>
      <w:lvlJc w:val="right"/>
      <w:pPr>
        <w:ind w:left="5355" w:hanging="420"/>
      </w:pPr>
    </w:lvl>
    <w:lvl w:ilvl="6" w:tentative="0">
      <w:start w:val="1"/>
      <w:numFmt w:val="decimal"/>
      <w:lvlText w:val="%7."/>
      <w:lvlJc w:val="left"/>
      <w:pPr>
        <w:ind w:left="5775" w:hanging="420"/>
      </w:pPr>
    </w:lvl>
    <w:lvl w:ilvl="7" w:tentative="0">
      <w:start w:val="1"/>
      <w:numFmt w:val="lowerLetter"/>
      <w:lvlText w:val="%8)"/>
      <w:lvlJc w:val="left"/>
      <w:pPr>
        <w:ind w:left="6195" w:hanging="420"/>
      </w:pPr>
    </w:lvl>
    <w:lvl w:ilvl="8" w:tentative="0">
      <w:start w:val="1"/>
      <w:numFmt w:val="lowerRoman"/>
      <w:lvlText w:val="%9."/>
      <w:lvlJc w:val="right"/>
      <w:pPr>
        <w:ind w:left="6615" w:hanging="420"/>
      </w:pPr>
    </w:lvl>
  </w:abstractNum>
  <w:abstractNum w:abstractNumId="1">
    <w:nsid w:val="16137A3B"/>
    <w:multiLevelType w:val="multilevel"/>
    <w:tmpl w:val="16137A3B"/>
    <w:lvl w:ilvl="0" w:tentative="0">
      <w:start w:val="1"/>
      <w:numFmt w:val="japaneseCounting"/>
      <w:lvlText w:val="%1、"/>
      <w:lvlJc w:val="left"/>
      <w:pPr>
        <w:ind w:left="83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0A6492B"/>
    <w:multiLevelType w:val="multilevel"/>
    <w:tmpl w:val="20A6492B"/>
    <w:lvl w:ilvl="0" w:tentative="0">
      <w:start w:val="1"/>
      <w:numFmt w:val="japaneseCounting"/>
      <w:lvlText w:val="（%1）"/>
      <w:lvlJc w:val="left"/>
      <w:pPr>
        <w:ind w:left="1605" w:hanging="16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541" w:hanging="420"/>
      </w:pPr>
    </w:lvl>
    <w:lvl w:ilvl="2" w:tentative="0">
      <w:start w:val="1"/>
      <w:numFmt w:val="lowerRoman"/>
      <w:lvlText w:val="%3."/>
      <w:lvlJc w:val="right"/>
      <w:pPr>
        <w:ind w:left="2961" w:hanging="420"/>
      </w:pPr>
    </w:lvl>
    <w:lvl w:ilvl="3" w:tentative="0">
      <w:start w:val="1"/>
      <w:numFmt w:val="decimal"/>
      <w:lvlText w:val="%4."/>
      <w:lvlJc w:val="left"/>
      <w:pPr>
        <w:ind w:left="3381" w:hanging="420"/>
      </w:pPr>
    </w:lvl>
    <w:lvl w:ilvl="4" w:tentative="0">
      <w:start w:val="1"/>
      <w:numFmt w:val="lowerLetter"/>
      <w:lvlText w:val="%5)"/>
      <w:lvlJc w:val="left"/>
      <w:pPr>
        <w:ind w:left="3801" w:hanging="420"/>
      </w:pPr>
    </w:lvl>
    <w:lvl w:ilvl="5" w:tentative="0">
      <w:start w:val="1"/>
      <w:numFmt w:val="lowerRoman"/>
      <w:lvlText w:val="%6."/>
      <w:lvlJc w:val="right"/>
      <w:pPr>
        <w:ind w:left="4221" w:hanging="420"/>
      </w:pPr>
    </w:lvl>
    <w:lvl w:ilvl="6" w:tentative="0">
      <w:start w:val="1"/>
      <w:numFmt w:val="decimal"/>
      <w:lvlText w:val="%7."/>
      <w:lvlJc w:val="left"/>
      <w:pPr>
        <w:ind w:left="4641" w:hanging="420"/>
      </w:pPr>
    </w:lvl>
    <w:lvl w:ilvl="7" w:tentative="0">
      <w:start w:val="1"/>
      <w:numFmt w:val="lowerLetter"/>
      <w:lvlText w:val="%8)"/>
      <w:lvlJc w:val="left"/>
      <w:pPr>
        <w:ind w:left="5061" w:hanging="420"/>
      </w:pPr>
    </w:lvl>
    <w:lvl w:ilvl="8" w:tentative="0">
      <w:start w:val="1"/>
      <w:numFmt w:val="lowerRoman"/>
      <w:lvlText w:val="%9."/>
      <w:lvlJc w:val="right"/>
      <w:pPr>
        <w:ind w:left="5481" w:hanging="420"/>
      </w:pPr>
    </w:lvl>
  </w:abstractNum>
  <w:abstractNum w:abstractNumId="3">
    <w:nsid w:val="7B397B54"/>
    <w:multiLevelType w:val="multilevel"/>
    <w:tmpl w:val="7B397B54"/>
    <w:lvl w:ilvl="0" w:tentative="0">
      <w:start w:val="1"/>
      <w:numFmt w:val="japaneseCounting"/>
      <w:lvlText w:val="（%1）"/>
      <w:lvlJc w:val="left"/>
      <w:pPr>
        <w:ind w:left="2739" w:hanging="16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3675" w:hanging="420"/>
      </w:pPr>
    </w:lvl>
    <w:lvl w:ilvl="2" w:tentative="0">
      <w:start w:val="1"/>
      <w:numFmt w:val="lowerRoman"/>
      <w:lvlText w:val="%3."/>
      <w:lvlJc w:val="right"/>
      <w:pPr>
        <w:ind w:left="4095" w:hanging="420"/>
      </w:pPr>
    </w:lvl>
    <w:lvl w:ilvl="3" w:tentative="0">
      <w:start w:val="1"/>
      <w:numFmt w:val="decimal"/>
      <w:lvlText w:val="%4."/>
      <w:lvlJc w:val="left"/>
      <w:pPr>
        <w:ind w:left="4515" w:hanging="420"/>
      </w:pPr>
    </w:lvl>
    <w:lvl w:ilvl="4" w:tentative="0">
      <w:start w:val="1"/>
      <w:numFmt w:val="lowerLetter"/>
      <w:lvlText w:val="%5)"/>
      <w:lvlJc w:val="left"/>
      <w:pPr>
        <w:ind w:left="4935" w:hanging="420"/>
      </w:pPr>
    </w:lvl>
    <w:lvl w:ilvl="5" w:tentative="0">
      <w:start w:val="1"/>
      <w:numFmt w:val="lowerRoman"/>
      <w:lvlText w:val="%6."/>
      <w:lvlJc w:val="right"/>
      <w:pPr>
        <w:ind w:left="5355" w:hanging="420"/>
      </w:pPr>
    </w:lvl>
    <w:lvl w:ilvl="6" w:tentative="0">
      <w:start w:val="1"/>
      <w:numFmt w:val="decimal"/>
      <w:lvlText w:val="%7."/>
      <w:lvlJc w:val="left"/>
      <w:pPr>
        <w:ind w:left="5775" w:hanging="420"/>
      </w:pPr>
    </w:lvl>
    <w:lvl w:ilvl="7" w:tentative="0">
      <w:start w:val="1"/>
      <w:numFmt w:val="lowerLetter"/>
      <w:lvlText w:val="%8)"/>
      <w:lvlJc w:val="left"/>
      <w:pPr>
        <w:ind w:left="6195" w:hanging="420"/>
      </w:pPr>
    </w:lvl>
    <w:lvl w:ilvl="8" w:tentative="0">
      <w:start w:val="1"/>
      <w:numFmt w:val="lowerRoman"/>
      <w:lvlText w:val="%9."/>
      <w:lvlJc w:val="right"/>
      <w:pPr>
        <w:ind w:left="661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C30B0"/>
    <w:rsid w:val="00017EC1"/>
    <w:rsid w:val="00021984"/>
    <w:rsid w:val="00080A63"/>
    <w:rsid w:val="00081F9C"/>
    <w:rsid w:val="000B6AC4"/>
    <w:rsid w:val="000E2E66"/>
    <w:rsid w:val="000E5A5D"/>
    <w:rsid w:val="00110149"/>
    <w:rsid w:val="00110C37"/>
    <w:rsid w:val="00143ED9"/>
    <w:rsid w:val="00144231"/>
    <w:rsid w:val="001611FC"/>
    <w:rsid w:val="00170BF1"/>
    <w:rsid w:val="00174D9B"/>
    <w:rsid w:val="001878F8"/>
    <w:rsid w:val="001C00E1"/>
    <w:rsid w:val="001D4037"/>
    <w:rsid w:val="001E2AD0"/>
    <w:rsid w:val="002047A7"/>
    <w:rsid w:val="0021029E"/>
    <w:rsid w:val="00211256"/>
    <w:rsid w:val="002133E5"/>
    <w:rsid w:val="00233B72"/>
    <w:rsid w:val="002477B2"/>
    <w:rsid w:val="0025090F"/>
    <w:rsid w:val="00262785"/>
    <w:rsid w:val="00262A4B"/>
    <w:rsid w:val="002856BE"/>
    <w:rsid w:val="002C058A"/>
    <w:rsid w:val="002D684D"/>
    <w:rsid w:val="002D74D1"/>
    <w:rsid w:val="002F56D6"/>
    <w:rsid w:val="003A72AD"/>
    <w:rsid w:val="003C3ADD"/>
    <w:rsid w:val="003E19AF"/>
    <w:rsid w:val="004106AF"/>
    <w:rsid w:val="00444E76"/>
    <w:rsid w:val="00457ACB"/>
    <w:rsid w:val="00464AFF"/>
    <w:rsid w:val="00491304"/>
    <w:rsid w:val="00496085"/>
    <w:rsid w:val="004A1E79"/>
    <w:rsid w:val="004D00CF"/>
    <w:rsid w:val="004F2310"/>
    <w:rsid w:val="005457F2"/>
    <w:rsid w:val="00545E03"/>
    <w:rsid w:val="00575B79"/>
    <w:rsid w:val="005C2E92"/>
    <w:rsid w:val="0062497D"/>
    <w:rsid w:val="006B2BB3"/>
    <w:rsid w:val="006E4837"/>
    <w:rsid w:val="00700FAC"/>
    <w:rsid w:val="007200B6"/>
    <w:rsid w:val="007211E6"/>
    <w:rsid w:val="007775A0"/>
    <w:rsid w:val="007833C9"/>
    <w:rsid w:val="007973BF"/>
    <w:rsid w:val="007B150C"/>
    <w:rsid w:val="007B599E"/>
    <w:rsid w:val="007C29E2"/>
    <w:rsid w:val="007E4D75"/>
    <w:rsid w:val="007E61E3"/>
    <w:rsid w:val="008278D6"/>
    <w:rsid w:val="00830488"/>
    <w:rsid w:val="00840106"/>
    <w:rsid w:val="008425C1"/>
    <w:rsid w:val="00871156"/>
    <w:rsid w:val="00874EE0"/>
    <w:rsid w:val="00882639"/>
    <w:rsid w:val="008A21C4"/>
    <w:rsid w:val="008C69BB"/>
    <w:rsid w:val="008F6213"/>
    <w:rsid w:val="0093590F"/>
    <w:rsid w:val="0097094E"/>
    <w:rsid w:val="00974F43"/>
    <w:rsid w:val="00980062"/>
    <w:rsid w:val="00981A91"/>
    <w:rsid w:val="00982941"/>
    <w:rsid w:val="00986061"/>
    <w:rsid w:val="009A6A05"/>
    <w:rsid w:val="009C0DC1"/>
    <w:rsid w:val="009E2005"/>
    <w:rsid w:val="009E4135"/>
    <w:rsid w:val="00A05142"/>
    <w:rsid w:val="00A119E6"/>
    <w:rsid w:val="00AD0629"/>
    <w:rsid w:val="00AE3534"/>
    <w:rsid w:val="00B34CF5"/>
    <w:rsid w:val="00B50962"/>
    <w:rsid w:val="00B660C9"/>
    <w:rsid w:val="00B67815"/>
    <w:rsid w:val="00B76FF1"/>
    <w:rsid w:val="00B8091A"/>
    <w:rsid w:val="00BA6BAC"/>
    <w:rsid w:val="00BB1BB0"/>
    <w:rsid w:val="00BC30B0"/>
    <w:rsid w:val="00BC40E2"/>
    <w:rsid w:val="00BE667F"/>
    <w:rsid w:val="00BF769E"/>
    <w:rsid w:val="00C07EB6"/>
    <w:rsid w:val="00C24DC0"/>
    <w:rsid w:val="00C51850"/>
    <w:rsid w:val="00C62C32"/>
    <w:rsid w:val="00C65EEF"/>
    <w:rsid w:val="00C92238"/>
    <w:rsid w:val="00CB17C9"/>
    <w:rsid w:val="00CD2E0E"/>
    <w:rsid w:val="00CF6443"/>
    <w:rsid w:val="00D01182"/>
    <w:rsid w:val="00D8484F"/>
    <w:rsid w:val="00D96FD0"/>
    <w:rsid w:val="00DA0209"/>
    <w:rsid w:val="00DE4384"/>
    <w:rsid w:val="00E2281E"/>
    <w:rsid w:val="00E25EEF"/>
    <w:rsid w:val="00E674BA"/>
    <w:rsid w:val="00E91A66"/>
    <w:rsid w:val="00E96240"/>
    <w:rsid w:val="00ED1B50"/>
    <w:rsid w:val="00EE7407"/>
    <w:rsid w:val="00F02FDB"/>
    <w:rsid w:val="00F059CF"/>
    <w:rsid w:val="00F234E5"/>
    <w:rsid w:val="00F33B98"/>
    <w:rsid w:val="00F35910"/>
    <w:rsid w:val="00F41F83"/>
    <w:rsid w:val="00F45525"/>
    <w:rsid w:val="00F50CDF"/>
    <w:rsid w:val="00F7547B"/>
    <w:rsid w:val="00FB39D6"/>
    <w:rsid w:val="00FC5D78"/>
    <w:rsid w:val="0179697A"/>
    <w:rsid w:val="01C92FD5"/>
    <w:rsid w:val="022E51A4"/>
    <w:rsid w:val="029A6642"/>
    <w:rsid w:val="030054FC"/>
    <w:rsid w:val="035E055C"/>
    <w:rsid w:val="048B156A"/>
    <w:rsid w:val="04DF2B9A"/>
    <w:rsid w:val="0620146B"/>
    <w:rsid w:val="08B96F5C"/>
    <w:rsid w:val="094B1DE4"/>
    <w:rsid w:val="0A8F7D24"/>
    <w:rsid w:val="0C062089"/>
    <w:rsid w:val="0C9A1CA2"/>
    <w:rsid w:val="0DD522D0"/>
    <w:rsid w:val="0F434917"/>
    <w:rsid w:val="0FC07764"/>
    <w:rsid w:val="10597B86"/>
    <w:rsid w:val="106E29B8"/>
    <w:rsid w:val="13763F01"/>
    <w:rsid w:val="170148CE"/>
    <w:rsid w:val="182D336C"/>
    <w:rsid w:val="1ACD21A5"/>
    <w:rsid w:val="1C0872A5"/>
    <w:rsid w:val="1CDB5968"/>
    <w:rsid w:val="1D41234E"/>
    <w:rsid w:val="1E625066"/>
    <w:rsid w:val="1F356A41"/>
    <w:rsid w:val="1F9129D0"/>
    <w:rsid w:val="1FBB7F9F"/>
    <w:rsid w:val="1FC93A32"/>
    <w:rsid w:val="1FE37E5F"/>
    <w:rsid w:val="217649F2"/>
    <w:rsid w:val="218F339D"/>
    <w:rsid w:val="22B6537E"/>
    <w:rsid w:val="2363034F"/>
    <w:rsid w:val="23C852A4"/>
    <w:rsid w:val="243B00C8"/>
    <w:rsid w:val="2460688E"/>
    <w:rsid w:val="25E877BF"/>
    <w:rsid w:val="26303437"/>
    <w:rsid w:val="287F2BD0"/>
    <w:rsid w:val="2D452F54"/>
    <w:rsid w:val="2F396887"/>
    <w:rsid w:val="30347104"/>
    <w:rsid w:val="32004673"/>
    <w:rsid w:val="334D3839"/>
    <w:rsid w:val="33DF3105"/>
    <w:rsid w:val="361B0154"/>
    <w:rsid w:val="362A4EEC"/>
    <w:rsid w:val="3AEE3729"/>
    <w:rsid w:val="3BB777C2"/>
    <w:rsid w:val="3C0E6896"/>
    <w:rsid w:val="3C2F3D16"/>
    <w:rsid w:val="3C4A63FB"/>
    <w:rsid w:val="3CE872C4"/>
    <w:rsid w:val="3E4C69FC"/>
    <w:rsid w:val="40211DC6"/>
    <w:rsid w:val="43A0018A"/>
    <w:rsid w:val="44C069D6"/>
    <w:rsid w:val="45C27C01"/>
    <w:rsid w:val="4627311B"/>
    <w:rsid w:val="465E3FBF"/>
    <w:rsid w:val="46913751"/>
    <w:rsid w:val="486E0AE4"/>
    <w:rsid w:val="49D92519"/>
    <w:rsid w:val="4BBA024C"/>
    <w:rsid w:val="4BC04353"/>
    <w:rsid w:val="4C357B95"/>
    <w:rsid w:val="4C5413DC"/>
    <w:rsid w:val="4C946C6C"/>
    <w:rsid w:val="4D4464B7"/>
    <w:rsid w:val="50520D99"/>
    <w:rsid w:val="5247518E"/>
    <w:rsid w:val="5277282B"/>
    <w:rsid w:val="540F6347"/>
    <w:rsid w:val="545E1779"/>
    <w:rsid w:val="54AA4822"/>
    <w:rsid w:val="5A274ED9"/>
    <w:rsid w:val="5AAB14CE"/>
    <w:rsid w:val="5EFB059F"/>
    <w:rsid w:val="600C0321"/>
    <w:rsid w:val="60853904"/>
    <w:rsid w:val="60B93CBC"/>
    <w:rsid w:val="624F6D3B"/>
    <w:rsid w:val="62523DDE"/>
    <w:rsid w:val="64513C84"/>
    <w:rsid w:val="658D32AB"/>
    <w:rsid w:val="659879CB"/>
    <w:rsid w:val="66A6161F"/>
    <w:rsid w:val="68E0091D"/>
    <w:rsid w:val="6957352A"/>
    <w:rsid w:val="6BCB65E9"/>
    <w:rsid w:val="6C4E0DC0"/>
    <w:rsid w:val="6DEA62A2"/>
    <w:rsid w:val="6E10519F"/>
    <w:rsid w:val="6F3E7E0E"/>
    <w:rsid w:val="702C2015"/>
    <w:rsid w:val="702F509A"/>
    <w:rsid w:val="70E262C1"/>
    <w:rsid w:val="73066376"/>
    <w:rsid w:val="73834CD0"/>
    <w:rsid w:val="749304B7"/>
    <w:rsid w:val="754C3EB0"/>
    <w:rsid w:val="76281122"/>
    <w:rsid w:val="78747C81"/>
    <w:rsid w:val="792B03DA"/>
    <w:rsid w:val="7BB76E5D"/>
    <w:rsid w:val="ED7C67BF"/>
    <w:rsid w:val="F5FF8CB3"/>
    <w:rsid w:val="FFFD3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247</Words>
  <Characters>1410</Characters>
  <Lines>11</Lines>
  <Paragraphs>3</Paragraphs>
  <TotalTime>2</TotalTime>
  <ScaleCrop>false</ScaleCrop>
  <LinksUpToDate>false</LinksUpToDate>
  <CharactersWithSpaces>1654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2023-12-22T01:37:00Z</dcterms:created>
  <dc:creator>董慧敏</dc:creator>
  <cp:lastModifiedBy>陈春桥</cp:lastModifiedBy>
  <cp:lastPrinted>2024-03-26T06:56:00Z</cp:lastPrinted>
  <dcterms:modified xsi:type="dcterms:W3CDTF">2024-03-29T08:58:50Z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CCDE24CD62C2434D85C0A6987B77FF32</vt:lpwstr>
  </property>
</Properties>
</file>