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中山市人民政府五桂山街道办事处所属事业单位2024年集中公开招聘高校毕业生</w:t>
      </w:r>
      <w: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面试</w:t>
      </w:r>
      <w: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注意事项</w:t>
      </w:r>
    </w:p>
    <w:p>
      <w:pP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中山市人民政府五桂山街道办事处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所属事业单位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（中山市五桂山学校）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招聘岗位面试有关具体事项如下：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　　面试采取复合型面试（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现场答辩+试教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）的方式组织进行，现场答辩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分钟，试教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分钟，共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分钟。备考时间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面试成绩满分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分，面试成绩在面试结束后当场公布。面试合格分数线为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分，低于合格分数线的，不能进入体检。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48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面试时间：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日（星期日）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48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面试地点：中山市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五桂山学校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（中山市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五桂山街道商业街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480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具体考场安排及候考时间将于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另行通知，请面试人员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</w:rPr>
        <w:t>保持通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</w:rPr>
        <w:t>讯畅通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　 （四）注意事项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考生须凭本人笔试准考证和有效期内居民身份证原件（两者缺一不可）到候考室报到，参加面试抽签。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考生未能准时报到的，按自动放弃面试资格处理；对证件携带不齐的，取消面试资格。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考生自行前往面试地点，请提前做好熟悉面试地点和住宿安排等准备工作，并注意安全。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请考生认真阅读《面试考生须知》。</w:t>
      </w:r>
    </w:p>
    <w:p>
      <w:pP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hint="eastAsia" w:hAnsi="宋体"/>
          <w:b/>
          <w:kern w:val="0"/>
          <w:sz w:val="44"/>
          <w:szCs w:val="44"/>
        </w:rPr>
      </w:pPr>
      <w:r>
        <w:rPr>
          <w:rFonts w:hAnsi="宋体"/>
          <w:b/>
          <w:kern w:val="0"/>
          <w:sz w:val="44"/>
          <w:szCs w:val="44"/>
        </w:rPr>
        <w:t>面试考生须知</w:t>
      </w:r>
    </w:p>
    <w:p>
      <w:pPr>
        <w:pStyle w:val="5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的面试时间与安排，在当天面试开考前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分钟凭本人笔试准考证和有效身份证到指定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面试地点（</w:t>
      </w:r>
      <w:r>
        <w:rPr>
          <w:rFonts w:hint="eastAsia" w:eastAsia="仿宋_GB2312" w:cs="Times New Roman"/>
          <w:sz w:val="32"/>
          <w:szCs w:val="32"/>
          <w:lang w:eastAsia="zh-CN"/>
        </w:rPr>
        <w:t>中山市五桂山学校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参加面试抽签。考生所携带的通讯工具和音频、视频发射、接收设备须关闭后交工作人员统一保管、考完离场时领回。凡发现将上述各种设备带至座位的，按有关规定处理。</w:t>
      </w:r>
    </w:p>
    <w:p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二、考生未能准时报到的，按自动放弃面试资格处理；对证件携带不齐的，取消面试资格。</w:t>
      </w:r>
    </w:p>
    <w:p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三、考生不得穿、佩戴本系统或单位统一制发的服装、徽章参加面试。</w:t>
      </w:r>
    </w:p>
    <w:p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四、考生报到后，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进入候考室，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先让考生抽签，决定面试考生的先后顺序，考生应按抽签确定的面试顺序进行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pStyle w:val="6"/>
        <w:numPr>
          <w:ilvl w:val="0"/>
          <w:numId w:val="2"/>
        </w:numPr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面试开始后，工作人员按抽签顺序逐一引导考生进入面试室面试。</w:t>
      </w:r>
    </w:p>
    <w:p>
      <w:pPr>
        <w:pStyle w:val="6"/>
        <w:numPr>
          <w:ilvl w:val="0"/>
          <w:numId w:val="2"/>
        </w:numPr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七、面试结束后，考生到候分室等候，待面试成绩统计完毕，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带齐随身物品离开考场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不得在考场附近逗留。</w:t>
      </w:r>
    </w:p>
    <w:p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、考生应接受现场工作人员的管理，对违反面试规定的，将按照有关规定严肃处理。</w:t>
      </w:r>
    </w:p>
    <w:p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五个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中山市人民政府五桂山街道办事处政府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网站公布总成绩、入围体检名单、体检有关事项，考生应注意安排好自己的日程。</w:t>
      </w:r>
    </w:p>
    <w:p>
      <w:pPr>
        <w:ind w:left="3990" w:hanging="6080" w:hangingChars="19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CE960"/>
    <w:multiLevelType w:val="singleLevel"/>
    <w:tmpl w:val="D6ACE960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  <w:b w:val="0"/>
        <w:bCs w:val="0"/>
      </w:rPr>
    </w:lvl>
  </w:abstractNum>
  <w:abstractNum w:abstractNumId="1">
    <w:nsid w:val="DFDAB529"/>
    <w:multiLevelType w:val="singleLevel"/>
    <w:tmpl w:val="DFDAB52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D762E"/>
    <w:rsid w:val="022E26FA"/>
    <w:rsid w:val="03CE6C5B"/>
    <w:rsid w:val="0616478A"/>
    <w:rsid w:val="092B5F96"/>
    <w:rsid w:val="0CEC101A"/>
    <w:rsid w:val="0CFC764F"/>
    <w:rsid w:val="0DE7465B"/>
    <w:rsid w:val="117E2064"/>
    <w:rsid w:val="153511B5"/>
    <w:rsid w:val="19596340"/>
    <w:rsid w:val="1E935825"/>
    <w:rsid w:val="233A44F0"/>
    <w:rsid w:val="266C581A"/>
    <w:rsid w:val="2949464C"/>
    <w:rsid w:val="29A9603F"/>
    <w:rsid w:val="29B053EE"/>
    <w:rsid w:val="310338F4"/>
    <w:rsid w:val="32BD7730"/>
    <w:rsid w:val="35521EBC"/>
    <w:rsid w:val="38C12F9A"/>
    <w:rsid w:val="3A733271"/>
    <w:rsid w:val="3C741ABD"/>
    <w:rsid w:val="3D8C6D07"/>
    <w:rsid w:val="3E314B4F"/>
    <w:rsid w:val="3FF7703A"/>
    <w:rsid w:val="4045690D"/>
    <w:rsid w:val="408810DD"/>
    <w:rsid w:val="46731A57"/>
    <w:rsid w:val="4F686D65"/>
    <w:rsid w:val="51232A2E"/>
    <w:rsid w:val="52EA3702"/>
    <w:rsid w:val="5526593F"/>
    <w:rsid w:val="5722175C"/>
    <w:rsid w:val="5F292B20"/>
    <w:rsid w:val="62BD762E"/>
    <w:rsid w:val="63BC2837"/>
    <w:rsid w:val="655C3024"/>
    <w:rsid w:val="66E52B88"/>
    <w:rsid w:val="67213E31"/>
    <w:rsid w:val="68DB5527"/>
    <w:rsid w:val="69393D31"/>
    <w:rsid w:val="6A2B7FBB"/>
    <w:rsid w:val="6ACE4781"/>
    <w:rsid w:val="6BC06D8F"/>
    <w:rsid w:val="6D4B1F5D"/>
    <w:rsid w:val="6EA0288E"/>
    <w:rsid w:val="6F937999"/>
    <w:rsid w:val="6FC03F98"/>
    <w:rsid w:val="7A4A3633"/>
    <w:rsid w:val="7ABE4F6D"/>
    <w:rsid w:val="7D1402B5"/>
    <w:rsid w:val="7EB5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中山市人民政府五桂山街道办事处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2024-05-17T09:03:00Z</dcterms:created>
  <dc:creator>陈保均</dc:creator>
  <cp:lastModifiedBy>Administrator</cp:lastModifiedBy>
  <cp:lastPrinted>2024-05-21T03:04:00Z</cp:lastPrinted>
  <dcterms:modified xsi:type="dcterms:W3CDTF">2024-05-22T04:49:37Z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A9ED93704D0D49C9B4C3403F557EFB22</vt:lpwstr>
  </property>
</Properties>
</file>