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" w:eastAsia="仿宋_GB2312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关于中山市兴瑞房地产开发有限公司粤（2017）中山市不动产权第0017707号、粤（2017）中山市不动产权第0017216号、粤（2017）中山市不动产权第0023786号商业用地合并公示的通告</w:t>
      </w:r>
      <w:r>
        <w:rPr>
          <w:rFonts w:ascii="黑体" w:hAnsi="黑体" w:eastAsia="黑体"/>
          <w:sz w:val="28"/>
          <w:szCs w:val="28"/>
        </w:rPr>
        <w:br w:type="textWrapping"/>
      </w: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       </w:t>
      </w:r>
      <w:r>
        <w:drawing>
          <wp:inline distT="0" distB="0" distL="114300" distR="114300">
            <wp:extent cx="3752850" cy="34766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sz w:val="28"/>
          <w:szCs w:val="28"/>
        </w:rPr>
        <w:t xml:space="preserve">                         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 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br w:type="textWrapping"/>
      </w: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                        </w:t>
      </w:r>
      <w:r>
        <w:rPr>
          <w:rFonts w:hint="eastAsia" w:asciiTheme="minorEastAsia" w:hAnsiTheme="minorEastAsia"/>
          <w:sz w:val="28"/>
          <w:szCs w:val="28"/>
        </w:rPr>
        <w:t>地块区位图</w:t>
      </w:r>
      <w:r>
        <w:rPr>
          <w:rFonts w:hint="eastAsia" w:ascii="仿宋_GB2312" w:hAnsi="仿宋" w:eastAsia="仿宋_GB2312"/>
          <w:sz w:val="28"/>
          <w:szCs w:val="28"/>
        </w:rPr>
        <w:br w:type="textWrapping"/>
      </w:r>
      <w:r>
        <w:rPr>
          <w:rFonts w:hint="eastAsia" w:ascii="仿宋_GB2312" w:hAnsi="仿宋" w:eastAsia="仿宋_GB2312"/>
          <w:sz w:val="28"/>
          <w:szCs w:val="28"/>
        </w:rPr>
        <w:t xml:space="preserve">    证号</w:t>
      </w:r>
      <w:r>
        <w:rPr>
          <w:rFonts w:hint="eastAsia" w:ascii="仿宋_GB2312" w:hAnsi="黑体" w:eastAsia="仿宋_GB2312"/>
          <w:sz w:val="28"/>
          <w:szCs w:val="28"/>
        </w:rPr>
        <w:t>粤（2017）中山市不动产权第0017707号、粤（2017）中山市不动产权第0017216号、粤（2017）中山市不动产权第0023786号均位于中山市南朗街道横门，用地面积分别为3</w: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0666.7</w:t>
      </w:r>
      <w:r>
        <w:rPr>
          <w:rFonts w:hint="eastAsia" w:ascii="仿宋_GB2312" w:hAnsi="黑体" w:eastAsia="仿宋_GB2312"/>
          <w:sz w:val="28"/>
          <w:szCs w:val="28"/>
        </w:rPr>
        <w:t>平方米，</w: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16750.3</w:t>
      </w:r>
      <w:r>
        <w:rPr>
          <w:rFonts w:hint="eastAsia" w:ascii="仿宋_GB2312" w:hAnsi="黑体" w:eastAsia="仿宋_GB2312"/>
          <w:sz w:val="28"/>
          <w:szCs w:val="28"/>
        </w:rPr>
        <w:t>平方米，</w: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12541.3</w:t>
      </w:r>
      <w:r>
        <w:rPr>
          <w:rFonts w:hint="eastAsia" w:ascii="仿宋_GB2312" w:hAnsi="黑体" w:eastAsia="仿宋_GB2312"/>
          <w:sz w:val="28"/>
          <w:szCs w:val="28"/>
        </w:rPr>
        <w:t>平方米，土地使用权人均为中山市兴瑞房地产开发有限公司，土地用途均为商业。现建设单位申请合并上述3宗商业用地</w:t>
      </w:r>
    </w:p>
    <w:p>
      <w:pPr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    我局已受理其申请，根据城乡规划法律法规的有关要求，现对该商业住宅用地合并业务进行公示，公示如下：</w:t>
      </w:r>
    </w:p>
    <w:p>
      <w:pPr>
        <w:ind w:firstLine="420" w:firstLineChars="15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一、原出让合同</w:t>
      </w:r>
      <w:r>
        <w:rPr>
          <w:rFonts w:ascii="仿宋_GB2312" w:hAnsi="仿宋" w:eastAsia="仿宋_GB2312"/>
          <w:sz w:val="28"/>
          <w:szCs w:val="28"/>
        </w:rPr>
        <w:br w:type="textWrapping"/>
      </w:r>
      <w:r>
        <w:rPr>
          <w:rFonts w:hint="eastAsia" w:ascii="仿宋_GB2312" w:hAnsi="仿宋" w:eastAsia="仿宋_GB2312"/>
          <w:sz w:val="28"/>
          <w:szCs w:val="28"/>
        </w:rPr>
        <w:t xml:space="preserve">    用地性质：商业；容积率: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/</w:t>
      </w:r>
      <w:r>
        <w:rPr>
          <w:rFonts w:hint="eastAsia" w:ascii="仿宋_GB2312" w:hAnsi="仿宋" w:eastAsia="仿宋_GB2312"/>
          <w:sz w:val="28"/>
          <w:szCs w:val="28"/>
        </w:rPr>
        <w:t>；建筑密度: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/</w:t>
      </w:r>
      <w:r>
        <w:rPr>
          <w:rFonts w:hint="eastAsia" w:ascii="仿宋_GB2312" w:hAnsi="仿宋" w:eastAsia="仿宋_GB2312"/>
          <w:sz w:val="28"/>
          <w:szCs w:val="28"/>
        </w:rPr>
        <w:t>；绿地率: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/</w:t>
      </w:r>
      <w:r>
        <w:rPr>
          <w:rFonts w:hint="eastAsia" w:ascii="仿宋_GB2312" w:hAnsi="仿宋" w:eastAsia="仿宋_GB2312"/>
          <w:sz w:val="28"/>
          <w:szCs w:val="28"/>
        </w:rPr>
        <w:t>；建筑限高：/。</w:t>
      </w:r>
      <w:r>
        <w:rPr>
          <w:rFonts w:hint="eastAsia" w:ascii="仿宋_GB2312" w:hAnsi="仿宋" w:eastAsia="仿宋_GB2312"/>
          <w:sz w:val="28"/>
          <w:szCs w:val="28"/>
        </w:rPr>
        <w:br w:type="textWrapping"/>
      </w:r>
      <w:r>
        <w:rPr>
          <w:rFonts w:hint="eastAsia" w:ascii="仿宋_GB2312" w:hAnsi="仿宋" w:eastAsia="仿宋_GB2312"/>
          <w:sz w:val="28"/>
          <w:szCs w:val="28"/>
        </w:rPr>
        <w:t xml:space="preserve">    二、根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据《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中山市南朗横门片区控制性详细规划（2021）香海路细化维护成果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》，该用地</w:t>
      </w:r>
      <w:bookmarkStart w:id="0" w:name="_GoBack"/>
      <w:bookmarkEnd w:id="0"/>
      <w:r>
        <w:rPr>
          <w:rFonts w:hint="eastAsia" w:ascii="仿宋_GB2312" w:hAnsi="仿宋" w:eastAsia="仿宋_GB2312"/>
          <w:sz w:val="28"/>
          <w:szCs w:val="28"/>
        </w:rPr>
        <w:t>主要位于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A-19</w:t>
      </w:r>
      <w:r>
        <w:rPr>
          <w:rFonts w:hint="eastAsia" w:ascii="仿宋_GB2312" w:hAnsi="仿宋" w:eastAsia="仿宋_GB2312"/>
          <w:sz w:val="28"/>
          <w:szCs w:val="28"/>
        </w:rPr>
        <w:t>地块，合并后用地规划性质为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商业</w:t>
      </w:r>
      <w:r>
        <w:rPr>
          <w:rFonts w:hint="eastAsia" w:ascii="仿宋_GB2312" w:hAnsi="仿宋" w:eastAsia="仿宋_GB2312"/>
          <w:sz w:val="28"/>
          <w:szCs w:val="28"/>
        </w:rPr>
        <w:t>用地，用地规划指标为：</w:t>
      </w:r>
      <w:r>
        <w:rPr>
          <w:rFonts w:hint="eastAsia" w:ascii="仿宋_GB2312" w:hAnsi="仿宋" w:eastAsia="仿宋_GB2312"/>
          <w:sz w:val="28"/>
          <w:szCs w:val="28"/>
        </w:rPr>
        <w:br w:type="textWrapping"/>
      </w:r>
      <w:r>
        <w:rPr>
          <w:rFonts w:hint="eastAsia" w:ascii="仿宋_GB2312" w:hAnsi="仿宋" w:eastAsia="仿宋_GB2312"/>
          <w:sz w:val="28"/>
          <w:szCs w:val="28"/>
        </w:rPr>
        <w:t xml:space="preserve">    容积率≤1.5；</w:t>
      </w:r>
    </w:p>
    <w:p>
      <w:pPr>
        <w:ind w:firstLine="420" w:firstLineChars="15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 建筑密度≤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" w:eastAsia="仿宋_GB2312"/>
          <w:sz w:val="28"/>
          <w:szCs w:val="28"/>
        </w:rPr>
        <w:t>0%；</w:t>
      </w:r>
    </w:p>
    <w:p>
      <w:pPr>
        <w:ind w:firstLine="420" w:firstLineChars="15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 绿地率≥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15</w:t>
      </w:r>
      <w:r>
        <w:rPr>
          <w:rFonts w:hint="eastAsia" w:ascii="仿宋_GB2312" w:hAnsi="仿宋" w:eastAsia="仿宋_GB2312"/>
          <w:sz w:val="28"/>
          <w:szCs w:val="28"/>
        </w:rPr>
        <w:t>%；</w:t>
      </w:r>
    </w:p>
    <w:p>
      <w:pPr>
        <w:ind w:firstLine="420" w:firstLineChars="150"/>
        <w:rPr>
          <w:rFonts w:ascii="宋体" w:hAnsi="宋体" w:eastAsia="宋体" w:cs="宋体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 建筑限高：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50</w:t>
      </w:r>
      <w:r>
        <w:rPr>
          <w:rFonts w:hint="eastAsia" w:ascii="仿宋_GB2312" w:hAnsi="仿宋" w:eastAsia="仿宋_GB2312"/>
          <w:sz w:val="28"/>
          <w:szCs w:val="28"/>
        </w:rPr>
        <w:t>米。</w:t>
      </w:r>
    </w:p>
    <w:p>
      <w:pPr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    根据《中华人民共和国城乡规划法》相关规定，现就该事项予以公示，公示期为本公示刊登之日起十日。在公示期内如对上述调整事项有意见或建议，请使用真实姓名及联系方式，以书面形式反馈到以下地址：中山市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翠亨新区规划馆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207室</w:t>
      </w:r>
      <w:r>
        <w:rPr>
          <w:rFonts w:hint="eastAsia" w:ascii="仿宋_GB2312" w:hAnsi="仿宋" w:eastAsia="仿宋_GB2312"/>
          <w:sz w:val="28"/>
          <w:szCs w:val="28"/>
        </w:rPr>
        <w:t>，逾期视为无异议。</w:t>
      </w:r>
    </w:p>
    <w:p>
      <w:pPr>
        <w:rPr>
          <w:rFonts w:ascii="仿宋_GB2312" w:hAnsi="仿宋" w:eastAsia="仿宋_GB2312"/>
          <w:sz w:val="28"/>
          <w:szCs w:val="28"/>
        </w:rPr>
      </w:pPr>
    </w:p>
    <w:p>
      <w:pPr>
        <w:rPr>
          <w:rFonts w:hint="default" w:ascii="仿宋_GB2312" w:hAnsi="仿宋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                       联系人：栗先生    联系电话：8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5598381</w:t>
      </w:r>
    </w:p>
    <w:p>
      <w:pPr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                              中山市自然资源局翠亨新区分局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A624A1"/>
    <w:rsid w:val="00021B08"/>
    <w:rsid w:val="00025BC6"/>
    <w:rsid w:val="00053D62"/>
    <w:rsid w:val="000A6B94"/>
    <w:rsid w:val="00101813"/>
    <w:rsid w:val="002425C7"/>
    <w:rsid w:val="0032293C"/>
    <w:rsid w:val="0045691C"/>
    <w:rsid w:val="00512947"/>
    <w:rsid w:val="00590898"/>
    <w:rsid w:val="00743751"/>
    <w:rsid w:val="00814445"/>
    <w:rsid w:val="00856469"/>
    <w:rsid w:val="008C5C05"/>
    <w:rsid w:val="008E0169"/>
    <w:rsid w:val="009B004A"/>
    <w:rsid w:val="00A624A1"/>
    <w:rsid w:val="00AB5EF0"/>
    <w:rsid w:val="00C81451"/>
    <w:rsid w:val="00C87CC2"/>
    <w:rsid w:val="00D878BE"/>
    <w:rsid w:val="00D96B6D"/>
    <w:rsid w:val="00F27CD2"/>
    <w:rsid w:val="00F33941"/>
    <w:rsid w:val="0B3D676C"/>
    <w:rsid w:val="1D19115B"/>
    <w:rsid w:val="1F4E796B"/>
    <w:rsid w:val="5FA607CE"/>
    <w:rsid w:val="7B91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110</Words>
  <Characters>628</Characters>
  <Lines>5</Lines>
  <Paragraphs>1</Paragraphs>
  <TotalTime>305</TotalTime>
  <ScaleCrop>false</ScaleCrop>
  <LinksUpToDate>false</LinksUpToDate>
  <CharactersWithSpaces>737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2022-03-03T03:22:00Z</dcterms:created>
  <dc:creator>栗兵</dc:creator>
  <cp:lastModifiedBy>栗兵</cp:lastModifiedBy>
  <dcterms:modified xsi:type="dcterms:W3CDTF">2022-11-21T06:46:38Z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7246F8B681E54CD7BA6EA4456F853B7B</vt:lpwstr>
  </property>
</Properties>
</file>