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三乡镇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highlight w:val="none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highlight w:val="none"/>
          <w:u w:val="none"/>
        </w:rPr>
        <w:t>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  <w:highlight w:val="none"/>
          <w:u w:val="none"/>
        </w:rPr>
        <w:t>裕辉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highlight w:val="none"/>
          <w:u w:val="none"/>
          <w:lang w:val="en-US" w:eastAsia="zh-CN"/>
        </w:rPr>
        <w:t>智能包装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highlight w:val="none"/>
          <w:u w:val="none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工改工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pStyle w:val="2"/>
        <w:adjustRightInd w:val="0"/>
        <w:snapToGrid w:val="0"/>
        <w:spacing w:after="0" w:afterLines="0" w:line="574" w:lineRule="exact"/>
        <w:ind w:firstLine="536" w:firstLineChars="20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）有关规定，现对三乡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镇中山市裕辉智能包装有限公司“工改工”宗地项目“三旧”改造方案批复结果进行公告，具体如下：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中府函（工改）〔2024〕18号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三乡镇中山市裕辉智能包装有限公司“工改工”宗地项目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位于中山市三乡镇茅湾村工业区，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北至生辉工业区，南至胜利大厦，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东至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坦洲快线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，西至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沿湾街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14390.3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14390.3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《中山市三乡镇工业用地规划条件论证报告》（中府函〔2022〕223号）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44200031151-2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单一主体归宗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中山市裕辉智能包装有限公司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不低于42837.05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不低于3.0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7EBC"/>
    <w:rsid w:val="0F9315AB"/>
    <w:rsid w:val="24F301AC"/>
    <w:rsid w:val="33AD45E5"/>
    <w:rsid w:val="3A7A067E"/>
    <w:rsid w:val="44477540"/>
    <w:rsid w:val="4A567E3F"/>
    <w:rsid w:val="56EE27E4"/>
    <w:rsid w:val="5B074116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2024-04-16T07:59:01Z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