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 w:lineRule="exact"/>
        <w:rPr>
          <w:color w:val="000000" w:themeColor="text1"/>
          <w14:textFill>
            <w14:solidFill>
              <w14:schemeClr w14:val="tx1"/>
            </w14:solidFill>
          </w14:textFill>
        </w:rPr>
        <w:sectPr>
          <w:footerReference r:id="rId5" w:type="default"/>
          <w:pgSz w:w="11900" w:h="16840"/>
          <w:pgMar w:top="1440" w:right="1080" w:bottom="1440" w:left="1080" w:header="0" w:footer="3" w:gutter="0"/>
          <w:pgNumType w:start="1"/>
          <w:cols w:space="720" w:num="1"/>
          <w:docGrid w:linePitch="360" w:charSpace="0"/>
        </w:sectPr>
      </w:pPr>
    </w:p>
    <w:p>
      <w:pPr>
        <w:pStyle w:val="10"/>
        <w:keepNext/>
        <w:keepLines/>
        <w:tabs>
          <w:tab w:val="center" w:pos="4816"/>
        </w:tabs>
        <w:jc w:val="left"/>
        <w:rPr>
          <w:rFonts w:eastAsia="PMingLiU"/>
          <w:b/>
          <w:bCs/>
          <w:color w:val="000000" w:themeColor="text1"/>
          <w:sz w:val="32"/>
          <w:szCs w:val="32"/>
          <w14:textFill>
            <w14:solidFill>
              <w14:schemeClr w14:val="tx1"/>
            </w14:solidFill>
          </w14:textFill>
        </w:rPr>
      </w:pPr>
      <w:bookmarkStart w:id="0" w:name="bookmark1"/>
      <w:bookmarkStart w:id="1" w:name="bookmark2"/>
      <w:bookmarkStart w:id="2" w:name="bookmark0"/>
      <w:bookmarkStart w:id="3" w:name="_Hlk47602279"/>
      <w:r>
        <w:rPr>
          <w:b/>
          <w:bCs/>
          <w:color w:val="000000" w:themeColor="text1"/>
          <w:sz w:val="32"/>
          <w:szCs w:val="32"/>
          <w14:textFill>
            <w14:solidFill>
              <w14:schemeClr w14:val="tx1"/>
            </w14:solidFill>
          </w14:textFill>
        </w:rPr>
        <w:tab/>
      </w:r>
      <w:bookmarkEnd w:id="0"/>
      <w:bookmarkEnd w:id="1"/>
      <w:bookmarkEnd w:id="2"/>
      <w:bookmarkEnd w:id="3"/>
      <w:r>
        <w:rPr>
          <w:rFonts w:hint="eastAsia"/>
          <w:b/>
          <w:bCs/>
          <w:color w:val="000000" w:themeColor="text1"/>
          <w:sz w:val="32"/>
          <w:szCs w:val="32"/>
          <w14:textFill>
            <w14:solidFill>
              <w14:schemeClr w14:val="tx1"/>
            </w14:solidFill>
          </w14:textFill>
        </w:rPr>
        <w:t>孖水天后文化旅游周场地合同</w:t>
      </w:r>
    </w:p>
    <w:p>
      <w:pPr>
        <w:pStyle w:val="10"/>
        <w:keepNext/>
        <w:keepLines/>
        <w:tabs>
          <w:tab w:val="center" w:pos="4816"/>
        </w:tabs>
        <w:jc w:val="center"/>
        <w:rPr>
          <w:rFonts w:hint="eastAsia" w:eastAsia="宋体"/>
          <w:color w:val="auto"/>
          <w:sz w:val="30"/>
          <w:szCs w:val="30"/>
          <w:lang w:val="en-US" w:eastAsia="zh-CN"/>
        </w:rPr>
      </w:pPr>
      <w:r>
        <w:rPr>
          <w:rFonts w:hint="eastAsia"/>
          <w:color w:val="auto"/>
          <w:sz w:val="30"/>
          <w:szCs w:val="30"/>
          <w:lang w:val="en-US" w:eastAsia="zh-CN"/>
        </w:rPr>
        <w:t>（模板）</w:t>
      </w:r>
    </w:p>
    <w:p>
      <w:pPr>
        <w:pStyle w:val="10"/>
        <w:keepNext/>
        <w:keepLines/>
        <w:tabs>
          <w:tab w:val="center" w:pos="4816"/>
        </w:tabs>
        <w:ind w:firstLine="5940" w:firstLineChars="2700"/>
        <w:jc w:val="left"/>
        <w:rPr>
          <w:color w:val="auto"/>
          <w:sz w:val="22"/>
          <w:szCs w:val="22"/>
          <w:lang w:val="en-US" w:eastAsia="zh-CN"/>
        </w:rPr>
      </w:pPr>
      <w:r>
        <w:rPr>
          <w:rFonts w:hint="eastAsia"/>
          <w:color w:val="auto"/>
          <w:sz w:val="22"/>
          <w:szCs w:val="22"/>
        </w:rPr>
        <w:t>合同编号：</w:t>
      </w:r>
      <w:r>
        <w:rPr>
          <w:color w:val="auto"/>
          <w:sz w:val="22"/>
          <w:szCs w:val="22"/>
          <w:lang w:val="en-US" w:eastAsia="zh-CN"/>
        </w:rPr>
        <w:t xml:space="preserve"> </w:t>
      </w:r>
    </w:p>
    <w:p>
      <w:pPr>
        <w:pStyle w:val="12"/>
        <w:spacing w:line="414" w:lineRule="exact"/>
        <w:ind w:firstLine="0"/>
        <w:rPr>
          <w:rFonts w:eastAsia="PMingLiU"/>
          <w:color w:val="auto"/>
        </w:rPr>
      </w:pPr>
      <w:bookmarkStart w:id="24" w:name="_GoBack"/>
      <w:bookmarkEnd w:id="24"/>
    </w:p>
    <w:p>
      <w:pPr>
        <w:pStyle w:val="12"/>
        <w:spacing w:line="414" w:lineRule="exact"/>
        <w:ind w:firstLine="0"/>
        <w:rPr>
          <w:color w:val="auto"/>
          <w:lang w:eastAsia="zh-CN"/>
        </w:rPr>
      </w:pPr>
      <w:r>
        <w:rPr>
          <w:color w:val="auto"/>
        </w:rPr>
        <w:t>甲方：</w:t>
      </w:r>
      <w:r>
        <w:rPr>
          <w:rFonts w:hint="eastAsia"/>
          <w:color w:val="000000" w:themeColor="text1"/>
          <w:lang w:eastAsia="zh-CN"/>
          <w14:textFill>
            <w14:solidFill>
              <w14:schemeClr w14:val="tx1"/>
            </w14:solidFill>
          </w14:textFill>
        </w:rPr>
        <w:t xml:space="preserve"> </w:t>
      </w:r>
    </w:p>
    <w:p>
      <w:pPr>
        <w:pStyle w:val="12"/>
        <w:spacing w:line="414" w:lineRule="exact"/>
        <w:ind w:firstLine="0"/>
        <w:rPr>
          <w:rFonts w:eastAsia="PMingLiU" w:asciiTheme="minorEastAsia" w:hAnsiTheme="minorEastAsia"/>
          <w:color w:val="auto"/>
        </w:rPr>
      </w:pPr>
      <w:r>
        <w:rPr>
          <w:rFonts w:hint="eastAsia" w:asciiTheme="minorEastAsia" w:hAnsiTheme="minorEastAsia" w:eastAsiaTheme="minorEastAsia"/>
          <w:color w:val="auto"/>
        </w:rPr>
        <w:t>统一社会信用代码或身份证号码：</w:t>
      </w:r>
    </w:p>
    <w:p>
      <w:pPr>
        <w:pStyle w:val="12"/>
        <w:spacing w:line="414" w:lineRule="exact"/>
        <w:ind w:firstLine="0"/>
        <w:rPr>
          <w:rFonts w:eastAsia="PMingLiU"/>
          <w:szCs w:val="21"/>
        </w:rPr>
      </w:pPr>
      <w:r>
        <w:rPr>
          <w:rFonts w:hint="eastAsia" w:asciiTheme="minorEastAsia" w:hAnsiTheme="minorEastAsia" w:eastAsiaTheme="minorEastAsia"/>
          <w:color w:val="auto"/>
        </w:rPr>
        <w:t>联系地址：</w:t>
      </w:r>
    </w:p>
    <w:p>
      <w:pPr>
        <w:pStyle w:val="12"/>
        <w:spacing w:line="414" w:lineRule="exact"/>
        <w:ind w:firstLine="0"/>
        <w:rPr>
          <w:rFonts w:eastAsia="PMingLiU"/>
          <w:color w:val="auto"/>
        </w:rPr>
      </w:pPr>
      <w:r>
        <w:rPr>
          <w:rFonts w:hint="eastAsia" w:asciiTheme="minorEastAsia" w:hAnsiTheme="minorEastAsia" w:eastAsiaTheme="minorEastAsia"/>
          <w:color w:val="auto"/>
        </w:rPr>
        <w:t>联系电话：</w:t>
      </w:r>
    </w:p>
    <w:p>
      <w:pPr>
        <w:pStyle w:val="12"/>
        <w:ind w:firstLine="0"/>
        <w:rPr>
          <w:rFonts w:eastAsiaTheme="minorEastAsia"/>
          <w:color w:val="auto"/>
          <w:lang w:eastAsia="zh-CN"/>
        </w:rPr>
      </w:pPr>
    </w:p>
    <w:p>
      <w:pPr>
        <w:pStyle w:val="12"/>
        <w:spacing w:line="414" w:lineRule="exact"/>
        <w:ind w:firstLine="0"/>
        <w:rPr>
          <w:rFonts w:eastAsia="PMingLiU"/>
          <w:color w:val="auto"/>
        </w:rPr>
      </w:pPr>
      <w:r>
        <w:rPr>
          <w:color w:val="auto"/>
        </w:rPr>
        <w:t>乙方：</w:t>
      </w:r>
    </w:p>
    <w:p>
      <w:pPr>
        <w:pStyle w:val="12"/>
        <w:spacing w:line="414" w:lineRule="exact"/>
        <w:ind w:firstLine="0"/>
        <w:rPr>
          <w:rFonts w:eastAsia="PMingLiU" w:asciiTheme="minorEastAsia" w:hAnsiTheme="minorEastAsia"/>
          <w:color w:val="auto"/>
        </w:rPr>
      </w:pPr>
      <w:r>
        <w:rPr>
          <w:rFonts w:hint="eastAsia" w:asciiTheme="minorEastAsia" w:hAnsiTheme="minorEastAsia" w:eastAsiaTheme="minorEastAsia"/>
          <w:color w:val="auto"/>
        </w:rPr>
        <w:t>统一社会信用代码或身份证号码：</w:t>
      </w:r>
    </w:p>
    <w:p>
      <w:pPr>
        <w:pStyle w:val="12"/>
        <w:spacing w:line="414" w:lineRule="exact"/>
        <w:ind w:firstLine="0"/>
        <w:rPr>
          <w:rFonts w:eastAsia="PMingLiU"/>
          <w:szCs w:val="21"/>
        </w:rPr>
      </w:pPr>
      <w:r>
        <w:rPr>
          <w:rFonts w:hint="eastAsia" w:asciiTheme="minorEastAsia" w:hAnsiTheme="minorEastAsia" w:eastAsiaTheme="minorEastAsia"/>
          <w:color w:val="auto"/>
        </w:rPr>
        <w:t>联系地址：</w:t>
      </w:r>
    </w:p>
    <w:p>
      <w:pPr>
        <w:pStyle w:val="12"/>
        <w:spacing w:line="414" w:lineRule="exact"/>
        <w:ind w:firstLine="0"/>
        <w:rPr>
          <w:rFonts w:eastAsia="PMingLiU"/>
          <w:color w:val="auto"/>
        </w:rPr>
      </w:pPr>
      <w:r>
        <w:rPr>
          <w:rFonts w:hint="eastAsia" w:asciiTheme="minorEastAsia" w:hAnsiTheme="minorEastAsia" w:eastAsiaTheme="minorEastAsia"/>
          <w:color w:val="auto"/>
        </w:rPr>
        <w:t>联系电话：</w:t>
      </w:r>
    </w:p>
    <w:p>
      <w:pPr>
        <w:pStyle w:val="12"/>
        <w:spacing w:line="410" w:lineRule="exact"/>
        <w:ind w:firstLine="460"/>
        <w:jc w:val="both"/>
        <w:rPr>
          <w:rFonts w:eastAsia="PMingLiU"/>
          <w:color w:val="auto"/>
        </w:rPr>
      </w:pPr>
    </w:p>
    <w:p>
      <w:pPr>
        <w:pStyle w:val="12"/>
        <w:spacing w:line="410" w:lineRule="exact"/>
        <w:ind w:firstLine="660" w:firstLineChars="300"/>
        <w:jc w:val="both"/>
        <w:rPr>
          <w:color w:val="auto"/>
        </w:rPr>
      </w:pPr>
      <w:r>
        <w:rPr>
          <w:color w:val="auto"/>
        </w:rPr>
        <w:t>根据《中华人民共和国</w:t>
      </w:r>
      <w:r>
        <w:rPr>
          <w:rFonts w:hint="eastAsia"/>
          <w:color w:val="auto"/>
          <w:lang w:val="en-US" w:eastAsia="zh-CN"/>
        </w:rPr>
        <w:t>民法典</w:t>
      </w:r>
      <w:r>
        <w:rPr>
          <w:color w:val="auto"/>
        </w:rPr>
        <w:t>》等相关法律规定，甲、乙双方经友好协商，就乙方使用甲方</w:t>
      </w:r>
      <w:r>
        <w:rPr>
          <w:rFonts w:hint="eastAsia" w:asciiTheme="minorEastAsia" w:hAnsiTheme="minorEastAsia" w:eastAsiaTheme="minorEastAsia"/>
          <w:color w:val="auto"/>
        </w:rPr>
        <w:t>位于</w:t>
      </w:r>
      <w:r>
        <w:rPr>
          <w:rFonts w:eastAsia="PMingLiU" w:asciiTheme="minorEastAsia" w:hAnsiTheme="minorEastAsia"/>
          <w:color w:val="auto"/>
          <w:u w:val="single"/>
        </w:rPr>
        <w:t xml:space="preserve">             </w:t>
      </w:r>
      <w:r>
        <w:rPr>
          <w:rFonts w:hint="eastAsia"/>
          <w:color w:val="auto"/>
        </w:rPr>
        <w:t>的</w:t>
      </w:r>
      <w:r>
        <w:rPr>
          <w:color w:val="auto"/>
        </w:rPr>
        <w:t>活动场地事宜签订本合同，以资共同信守。</w:t>
      </w:r>
    </w:p>
    <w:p>
      <w:pPr>
        <w:pStyle w:val="12"/>
        <w:spacing w:line="410" w:lineRule="exact"/>
        <w:ind w:firstLine="442" w:firstLineChars="200"/>
        <w:jc w:val="both"/>
        <w:rPr>
          <w:b/>
          <w:bCs/>
          <w:color w:val="auto"/>
          <w:lang w:eastAsia="zh-CN"/>
        </w:rPr>
      </w:pPr>
      <w:bookmarkStart w:id="4" w:name="bookmark3"/>
      <w:r>
        <w:rPr>
          <w:rFonts w:hint="eastAsia"/>
          <w:b/>
          <w:bCs/>
          <w:color w:val="auto"/>
        </w:rPr>
        <w:t>第</w:t>
      </w:r>
      <w:r>
        <w:rPr>
          <w:b/>
          <w:bCs/>
          <w:color w:val="auto"/>
        </w:rPr>
        <w:t>一</w:t>
      </w:r>
      <w:bookmarkEnd w:id="4"/>
      <w:r>
        <w:rPr>
          <w:rFonts w:hint="eastAsia"/>
          <w:b/>
          <w:bCs/>
          <w:color w:val="auto"/>
        </w:rPr>
        <w:t>条</w:t>
      </w:r>
      <w:r>
        <w:rPr>
          <w:rFonts w:hint="eastAsia"/>
          <w:b/>
          <w:bCs/>
          <w:color w:val="auto"/>
          <w:lang w:eastAsia="zh-CN"/>
        </w:rPr>
        <w:t xml:space="preserve"> </w:t>
      </w:r>
      <w:r>
        <w:rPr>
          <w:rFonts w:eastAsia="PMingLiU"/>
          <w:b/>
          <w:bCs/>
          <w:color w:val="auto"/>
        </w:rPr>
        <w:t xml:space="preserve"> </w:t>
      </w:r>
      <w:r>
        <w:rPr>
          <w:b/>
          <w:bCs/>
          <w:color w:val="auto"/>
        </w:rPr>
        <w:t>动场地</w:t>
      </w:r>
      <w:r>
        <w:rPr>
          <w:rFonts w:hint="eastAsia"/>
          <w:b/>
          <w:bCs/>
          <w:color w:val="auto"/>
          <w:lang w:eastAsia="zh-CN"/>
        </w:rPr>
        <w:t>位置及使用时间</w:t>
      </w:r>
    </w:p>
    <w:p>
      <w:pPr>
        <w:pStyle w:val="12"/>
        <w:spacing w:line="418" w:lineRule="exact"/>
        <w:jc w:val="both"/>
        <w:rPr>
          <w:rFonts w:eastAsia="PMingLiU"/>
          <w:color w:val="auto"/>
        </w:rPr>
      </w:pPr>
      <w:bookmarkStart w:id="5" w:name="bookmark4"/>
      <w:r>
        <w:rPr>
          <w:color w:val="auto"/>
        </w:rPr>
        <w:t>1</w:t>
      </w:r>
      <w:bookmarkEnd w:id="5"/>
      <w:r>
        <w:rPr>
          <w:color w:val="auto"/>
        </w:rPr>
        <w:t>、乙方使用的活动场地位于</w:t>
      </w:r>
      <w:r>
        <w:rPr>
          <w:rFonts w:eastAsia="PMingLiU"/>
          <w:color w:val="auto"/>
          <w:u w:val="single"/>
        </w:rPr>
        <w:t xml:space="preserve"> </w:t>
      </w:r>
      <w:r>
        <w:rPr>
          <w:rFonts w:hint="eastAsia"/>
          <w:color w:val="auto"/>
          <w:u w:val="single"/>
          <w:lang w:eastAsia="zh-CN"/>
        </w:rPr>
        <w:t xml:space="preserve"> </w:t>
      </w:r>
      <w:r>
        <w:rPr>
          <w:rFonts w:eastAsia="PMingLiU"/>
          <w:color w:val="auto"/>
          <w:u w:val="single"/>
        </w:rPr>
        <w:t xml:space="preserve">       </w:t>
      </w:r>
      <w:r>
        <w:rPr>
          <w:color w:val="auto"/>
          <w:u w:val="single"/>
        </w:rPr>
        <w:t xml:space="preserve"> </w:t>
      </w:r>
      <w:r>
        <w:rPr>
          <w:rFonts w:hint="eastAsia" w:asciiTheme="minorEastAsia" w:hAnsiTheme="minorEastAsia" w:eastAsiaTheme="minorEastAsia"/>
          <w:color w:val="auto"/>
        </w:rPr>
        <w:t>，</w:t>
      </w:r>
      <w:r>
        <w:rPr>
          <w:color w:val="auto"/>
        </w:rPr>
        <w:t>约</w:t>
      </w:r>
      <w:r>
        <w:rPr>
          <w:rFonts w:eastAsia="PMingLiU"/>
          <w:color w:val="auto"/>
          <w:u w:val="single"/>
        </w:rPr>
        <w:t xml:space="preserve"> </w:t>
      </w:r>
      <w:r>
        <w:rPr>
          <w:color w:val="auto"/>
          <w:u w:val="single"/>
          <w:lang w:val="en-US" w:eastAsia="zh-CN"/>
        </w:rPr>
        <w:t xml:space="preserve">   </w:t>
      </w:r>
      <w:r>
        <w:rPr>
          <w:rFonts w:eastAsia="PMingLiU"/>
          <w:color w:val="auto"/>
          <w:u w:val="single"/>
        </w:rPr>
        <w:t xml:space="preserve">  </w:t>
      </w:r>
      <w:r>
        <w:rPr>
          <w:color w:val="auto"/>
        </w:rPr>
        <w:t>平方米（不含道路及绿化），乙方确认甲方</w:t>
      </w:r>
      <w:r>
        <w:rPr>
          <w:rFonts w:hint="eastAsia"/>
          <w:color w:val="auto"/>
        </w:rPr>
        <w:t>已</w:t>
      </w:r>
      <w:r>
        <w:rPr>
          <w:color w:val="auto"/>
        </w:rPr>
        <w:t>充分说明该场地的状况且无异议。乙方</w:t>
      </w:r>
      <w:r>
        <w:rPr>
          <w:rFonts w:hint="eastAsia"/>
          <w:color w:val="auto"/>
        </w:rPr>
        <w:t>自行负责活动所有事项，包括但不限于活动的招商、运营、安全、工程、推广等内容</w:t>
      </w:r>
      <w:r>
        <w:rPr>
          <w:color w:val="auto"/>
        </w:rPr>
        <w:t>。</w:t>
      </w:r>
    </w:p>
    <w:p>
      <w:pPr>
        <w:pStyle w:val="12"/>
        <w:tabs>
          <w:tab w:val="left" w:pos="807"/>
        </w:tabs>
        <w:spacing w:line="402" w:lineRule="exact"/>
        <w:ind w:firstLine="420"/>
        <w:rPr>
          <w:color w:val="auto"/>
        </w:rPr>
      </w:pPr>
      <w:r>
        <w:rPr>
          <w:rFonts w:hint="eastAsia"/>
          <w:color w:val="auto"/>
          <w:lang w:eastAsia="zh-CN"/>
        </w:rPr>
        <w:t>2</w:t>
      </w:r>
      <w:r>
        <w:rPr>
          <w:color w:val="auto"/>
        </w:rPr>
        <w:t>、</w:t>
      </w:r>
      <w:r>
        <w:rPr>
          <w:color w:val="auto"/>
        </w:rPr>
        <w:tab/>
      </w:r>
      <w:r>
        <w:rPr>
          <w:color w:val="auto"/>
        </w:rPr>
        <w:t>活动时间：</w:t>
      </w:r>
      <w:r>
        <w:rPr>
          <w:rFonts w:hint="eastAsia"/>
          <w:color w:val="auto"/>
        </w:rPr>
        <w:t>由</w:t>
      </w:r>
      <w:r>
        <w:rPr>
          <w:rFonts w:hint="eastAsia"/>
          <w:color w:val="auto"/>
          <w:u w:val="single"/>
          <w:lang w:eastAsia="zh-CN"/>
        </w:rPr>
        <w:t xml:space="preserve"> </w:t>
      </w:r>
      <w:r>
        <w:rPr>
          <w:rFonts w:eastAsia="PMingLiU"/>
          <w:color w:val="auto"/>
          <w:u w:val="single"/>
        </w:rPr>
        <w:t xml:space="preserve">   </w:t>
      </w:r>
      <w:r>
        <w:rPr>
          <w:color w:val="auto"/>
        </w:rPr>
        <w:t>年</w:t>
      </w:r>
      <w:r>
        <w:rPr>
          <w:rFonts w:hint="eastAsia"/>
          <w:color w:val="auto"/>
          <w:u w:val="single"/>
          <w:lang w:eastAsia="zh-CN"/>
        </w:rPr>
        <w:t xml:space="preserve"> </w:t>
      </w:r>
      <w:r>
        <w:rPr>
          <w:color w:val="auto"/>
          <w:u w:val="single"/>
          <w:lang w:val="en-US" w:eastAsia="zh-CN"/>
        </w:rPr>
        <w:t xml:space="preserve"> </w:t>
      </w:r>
      <w:r>
        <w:rPr>
          <w:rFonts w:eastAsia="PMingLiU"/>
          <w:color w:val="auto"/>
          <w:u w:val="single"/>
        </w:rPr>
        <w:t xml:space="preserve"> </w:t>
      </w:r>
      <w:r>
        <w:rPr>
          <w:color w:val="auto"/>
        </w:rPr>
        <w:t>月</w:t>
      </w:r>
      <w:r>
        <w:rPr>
          <w:rFonts w:hint="eastAsia"/>
          <w:color w:val="auto"/>
          <w:u w:val="single"/>
          <w:lang w:eastAsia="zh-CN"/>
        </w:rPr>
        <w:t xml:space="preserve"> </w:t>
      </w:r>
      <w:r>
        <w:rPr>
          <w:color w:val="auto"/>
          <w:u w:val="single"/>
          <w:lang w:val="en-US" w:eastAsia="zh-CN"/>
        </w:rPr>
        <w:t xml:space="preserve"> </w:t>
      </w:r>
      <w:r>
        <w:rPr>
          <w:rFonts w:eastAsia="PMingLiU"/>
          <w:color w:val="auto"/>
          <w:u w:val="single"/>
        </w:rPr>
        <w:t xml:space="preserve">  </w:t>
      </w:r>
      <w:r>
        <w:rPr>
          <w:rFonts w:hint="eastAsia"/>
          <w:color w:val="auto"/>
          <w:lang w:val="en-US" w:eastAsia="zh-CN" w:bidi="en-US"/>
        </w:rPr>
        <w:t>日</w:t>
      </w:r>
      <w:r>
        <w:rPr>
          <w:color w:val="auto"/>
          <w:u w:val="single"/>
          <w:lang w:val="en-US" w:eastAsia="zh-CN" w:bidi="en-US"/>
        </w:rPr>
        <w:t xml:space="preserve">     </w:t>
      </w:r>
      <w:r>
        <w:rPr>
          <w:rFonts w:hint="eastAsia"/>
          <w:color w:val="auto"/>
          <w:lang w:val="en-US" w:eastAsia="zh-CN" w:bidi="en-US"/>
        </w:rPr>
        <w:t>至</w:t>
      </w:r>
      <w:r>
        <w:rPr>
          <w:color w:val="auto"/>
          <w:lang w:val="en-US" w:eastAsia="zh-CN" w:bidi="en-US"/>
        </w:rPr>
        <w:t xml:space="preserve"> </w:t>
      </w:r>
      <w:r>
        <w:rPr>
          <w:rFonts w:hint="eastAsia"/>
          <w:color w:val="auto"/>
          <w:u w:val="single"/>
          <w:lang w:eastAsia="zh-CN"/>
        </w:rPr>
        <w:t xml:space="preserve"> </w:t>
      </w:r>
      <w:r>
        <w:rPr>
          <w:rFonts w:eastAsia="PMingLiU"/>
          <w:color w:val="auto"/>
          <w:u w:val="single"/>
        </w:rPr>
        <w:t xml:space="preserve">   </w:t>
      </w:r>
      <w:r>
        <w:rPr>
          <w:color w:val="auto"/>
        </w:rPr>
        <w:t>年</w:t>
      </w:r>
      <w:r>
        <w:rPr>
          <w:rFonts w:hint="eastAsia"/>
          <w:color w:val="auto"/>
          <w:u w:val="single"/>
          <w:lang w:eastAsia="zh-CN"/>
        </w:rPr>
        <w:t xml:space="preserve"> </w:t>
      </w:r>
      <w:r>
        <w:rPr>
          <w:rFonts w:eastAsia="PMingLiU"/>
          <w:color w:val="auto"/>
          <w:u w:val="single"/>
        </w:rPr>
        <w:t xml:space="preserve">  </w:t>
      </w:r>
      <w:r>
        <w:rPr>
          <w:color w:val="auto"/>
        </w:rPr>
        <w:t>月</w:t>
      </w:r>
      <w:r>
        <w:rPr>
          <w:rFonts w:hint="eastAsia"/>
          <w:color w:val="auto"/>
          <w:u w:val="single"/>
          <w:lang w:eastAsia="zh-CN"/>
        </w:rPr>
        <w:t xml:space="preserve"> </w:t>
      </w:r>
      <w:r>
        <w:rPr>
          <w:color w:val="auto"/>
          <w:u w:val="single"/>
          <w:lang w:val="en-US" w:eastAsia="zh-CN"/>
        </w:rPr>
        <w:t xml:space="preserve"> </w:t>
      </w:r>
      <w:r>
        <w:rPr>
          <w:rFonts w:eastAsia="PMingLiU"/>
          <w:color w:val="auto"/>
          <w:u w:val="single"/>
        </w:rPr>
        <w:t xml:space="preserve">  </w:t>
      </w:r>
      <w:r>
        <w:rPr>
          <w:color w:val="auto"/>
        </w:rPr>
        <w:t>日</w:t>
      </w:r>
      <w:r>
        <w:rPr>
          <w:rFonts w:eastAsia="PMingLiU"/>
          <w:color w:val="auto"/>
          <w:u w:val="single"/>
        </w:rPr>
        <w:t xml:space="preserve">     </w:t>
      </w:r>
      <w:r>
        <w:rPr>
          <w:rFonts w:hint="eastAsia"/>
          <w:color w:val="auto"/>
        </w:rPr>
        <w:t>止</w:t>
      </w:r>
      <w:r>
        <w:rPr>
          <w:color w:val="auto"/>
        </w:rPr>
        <w:t>,共计</w:t>
      </w:r>
      <w:r>
        <w:rPr>
          <w:rFonts w:hint="eastAsia"/>
          <w:color w:val="auto"/>
          <w:u w:val="single"/>
          <w:lang w:eastAsia="zh-CN"/>
        </w:rPr>
        <w:t xml:space="preserve"> </w:t>
      </w:r>
      <w:r>
        <w:rPr>
          <w:rFonts w:hint="eastAsia"/>
          <w:color w:val="auto"/>
          <w:u w:val="single"/>
          <w:lang w:val="en-US" w:eastAsia="zh-CN"/>
        </w:rPr>
        <w:t xml:space="preserve"> </w:t>
      </w:r>
      <w:r>
        <w:rPr>
          <w:rFonts w:asciiTheme="minorEastAsia" w:hAnsiTheme="minorEastAsia" w:eastAsiaTheme="minorEastAsia"/>
          <w:color w:val="auto"/>
          <w:u w:val="single"/>
          <w:lang w:val="en-US" w:eastAsia="zh-CN"/>
        </w:rPr>
        <w:t xml:space="preserve"> </w:t>
      </w:r>
      <w:r>
        <w:rPr>
          <w:rFonts w:eastAsia="PMingLiU"/>
          <w:color w:val="auto"/>
          <w:u w:val="single"/>
        </w:rPr>
        <w:t xml:space="preserve"> </w:t>
      </w:r>
      <w:r>
        <w:rPr>
          <w:color w:val="auto"/>
        </w:rPr>
        <w:t>天。其中：</w:t>
      </w:r>
    </w:p>
    <w:p>
      <w:pPr>
        <w:pStyle w:val="12"/>
        <w:tabs>
          <w:tab w:val="left" w:pos="1057"/>
        </w:tabs>
        <w:spacing w:line="402" w:lineRule="exact"/>
        <w:ind w:firstLine="540"/>
        <w:rPr>
          <w:color w:val="auto"/>
        </w:rPr>
      </w:pPr>
      <w:bookmarkStart w:id="6" w:name="bookmark6"/>
      <w:r>
        <w:rPr>
          <w:color w:val="auto"/>
        </w:rPr>
        <w:t>（</w:t>
      </w:r>
      <w:bookmarkEnd w:id="6"/>
      <w:r>
        <w:rPr>
          <w:color w:val="auto"/>
        </w:rPr>
        <w:t>1）搭建场地：</w:t>
      </w:r>
      <w:bookmarkStart w:id="7" w:name="_Hlk49161126"/>
      <w:r>
        <w:rPr>
          <w:rFonts w:hint="eastAsia"/>
          <w:color w:val="auto"/>
          <w:u w:val="single"/>
          <w:lang w:eastAsia="zh-CN"/>
        </w:rPr>
        <w:t xml:space="preserve"> </w:t>
      </w:r>
      <w:r>
        <w:rPr>
          <w:rFonts w:eastAsia="PMingLiU"/>
          <w:color w:val="auto"/>
          <w:u w:val="single"/>
        </w:rPr>
        <w:t xml:space="preserve">    </w:t>
      </w:r>
      <w:r>
        <w:rPr>
          <w:color w:val="auto"/>
        </w:rPr>
        <w:t>年</w:t>
      </w:r>
      <w:r>
        <w:rPr>
          <w:rFonts w:eastAsia="PMingLiU"/>
          <w:color w:val="auto"/>
          <w:u w:val="single"/>
        </w:rPr>
        <w:t xml:space="preserve"> </w:t>
      </w:r>
      <w:r>
        <w:rPr>
          <w:color w:val="auto"/>
          <w:u w:val="single"/>
          <w:lang w:val="en-US" w:eastAsia="zh-CN"/>
        </w:rPr>
        <w:t xml:space="preserve"> </w:t>
      </w:r>
      <w:r>
        <w:rPr>
          <w:rFonts w:eastAsia="PMingLiU"/>
          <w:color w:val="auto"/>
          <w:u w:val="single"/>
        </w:rPr>
        <w:t xml:space="preserve"> </w:t>
      </w:r>
      <w:r>
        <w:rPr>
          <w:color w:val="auto"/>
        </w:rPr>
        <w:t>月</w:t>
      </w:r>
      <w:r>
        <w:rPr>
          <w:rFonts w:hint="eastAsia"/>
          <w:color w:val="auto"/>
          <w:u w:val="single"/>
          <w:lang w:eastAsia="zh-CN"/>
        </w:rPr>
        <w:t xml:space="preserve"> </w:t>
      </w:r>
      <w:r>
        <w:rPr>
          <w:color w:val="auto"/>
          <w:u w:val="single"/>
          <w:lang w:val="en-US" w:eastAsia="zh-CN"/>
        </w:rPr>
        <w:t xml:space="preserve"> </w:t>
      </w:r>
      <w:r>
        <w:rPr>
          <w:rFonts w:hint="eastAsia"/>
          <w:color w:val="auto"/>
          <w:u w:val="single"/>
          <w:lang w:val="en-US" w:eastAsia="zh-CN"/>
        </w:rPr>
        <w:t xml:space="preserve"> </w:t>
      </w:r>
      <w:r>
        <w:rPr>
          <w:rFonts w:eastAsia="PMingLiU"/>
          <w:color w:val="auto"/>
          <w:u w:val="single"/>
        </w:rPr>
        <w:t xml:space="preserve"> </w:t>
      </w:r>
      <w:r>
        <w:rPr>
          <w:color w:val="auto"/>
        </w:rPr>
        <w:t>日</w:t>
      </w:r>
      <w:bookmarkEnd w:id="7"/>
      <w:bookmarkStart w:id="8" w:name="_Hlk47602627"/>
      <w:r>
        <w:rPr>
          <w:rFonts w:hint="eastAsia"/>
          <w:color w:val="auto"/>
          <w:u w:val="single"/>
          <w:lang w:eastAsia="zh-CN"/>
        </w:rPr>
        <w:t xml:space="preserve"> </w:t>
      </w:r>
      <w:r>
        <w:rPr>
          <w:rFonts w:eastAsia="PMingLiU"/>
          <w:color w:val="auto"/>
          <w:u w:val="single"/>
        </w:rPr>
        <w:t xml:space="preserve">   </w:t>
      </w:r>
      <w:bookmarkEnd w:id="8"/>
      <w:r>
        <w:rPr>
          <w:color w:val="auto"/>
        </w:rPr>
        <w:t>；</w:t>
      </w:r>
    </w:p>
    <w:p>
      <w:pPr>
        <w:pStyle w:val="12"/>
        <w:tabs>
          <w:tab w:val="left" w:pos="1057"/>
        </w:tabs>
        <w:spacing w:line="402" w:lineRule="exact"/>
        <w:ind w:firstLine="540"/>
        <w:rPr>
          <w:color w:val="auto"/>
          <w:lang w:eastAsia="zh-CN"/>
        </w:rPr>
      </w:pPr>
      <w:bookmarkStart w:id="9" w:name="bookmark7"/>
      <w:r>
        <w:rPr>
          <w:color w:val="auto"/>
        </w:rPr>
        <w:t>（</w:t>
      </w:r>
      <w:bookmarkEnd w:id="9"/>
      <w:r>
        <w:rPr>
          <w:color w:val="auto"/>
        </w:rPr>
        <w:t>2）撤场时间：</w:t>
      </w:r>
      <w:r>
        <w:rPr>
          <w:rFonts w:hint="eastAsia"/>
          <w:color w:val="auto"/>
          <w:u w:val="single"/>
          <w:lang w:eastAsia="zh-CN"/>
        </w:rPr>
        <w:t xml:space="preserve"> </w:t>
      </w:r>
      <w:r>
        <w:rPr>
          <w:rFonts w:eastAsia="PMingLiU"/>
          <w:color w:val="auto"/>
          <w:u w:val="single"/>
        </w:rPr>
        <w:t xml:space="preserve">    </w:t>
      </w:r>
      <w:r>
        <w:rPr>
          <w:color w:val="auto"/>
        </w:rPr>
        <w:t>年</w:t>
      </w:r>
      <w:r>
        <w:rPr>
          <w:rFonts w:eastAsia="PMingLiU"/>
          <w:color w:val="auto"/>
          <w:u w:val="single"/>
        </w:rPr>
        <w:t xml:space="preserve"> </w:t>
      </w:r>
      <w:r>
        <w:rPr>
          <w:color w:val="auto"/>
          <w:u w:val="single"/>
          <w:lang w:val="en-US" w:eastAsia="zh-CN"/>
        </w:rPr>
        <w:t xml:space="preserve"> </w:t>
      </w:r>
      <w:r>
        <w:rPr>
          <w:rFonts w:eastAsia="PMingLiU"/>
          <w:color w:val="auto"/>
          <w:u w:val="single"/>
        </w:rPr>
        <w:t xml:space="preserve"> </w:t>
      </w:r>
      <w:r>
        <w:rPr>
          <w:color w:val="auto"/>
        </w:rPr>
        <w:t>月</w:t>
      </w:r>
      <w:r>
        <w:rPr>
          <w:rFonts w:hint="eastAsia"/>
          <w:color w:val="auto"/>
          <w:u w:val="single"/>
          <w:lang w:eastAsia="zh-CN"/>
        </w:rPr>
        <w:t xml:space="preserve"> </w:t>
      </w:r>
      <w:r>
        <w:rPr>
          <w:color w:val="auto"/>
          <w:u w:val="single"/>
          <w:lang w:val="en-US" w:eastAsia="zh-CN"/>
        </w:rPr>
        <w:t xml:space="preserve"> </w:t>
      </w:r>
      <w:r>
        <w:rPr>
          <w:rFonts w:hint="eastAsia"/>
          <w:color w:val="auto"/>
          <w:u w:val="single"/>
          <w:lang w:val="en-US" w:eastAsia="zh-CN"/>
        </w:rPr>
        <w:t xml:space="preserve"> </w:t>
      </w:r>
      <w:r>
        <w:rPr>
          <w:rFonts w:eastAsia="PMingLiU"/>
          <w:color w:val="auto"/>
          <w:u w:val="single"/>
        </w:rPr>
        <w:t xml:space="preserve"> </w:t>
      </w:r>
      <w:r>
        <w:rPr>
          <w:color w:val="auto"/>
        </w:rPr>
        <w:t>日</w:t>
      </w:r>
      <w:r>
        <w:rPr>
          <w:rFonts w:hint="eastAsia"/>
          <w:color w:val="auto"/>
          <w:u w:val="single"/>
          <w:lang w:eastAsia="zh-CN"/>
        </w:rPr>
        <w:t xml:space="preserve"> </w:t>
      </w:r>
      <w:r>
        <w:rPr>
          <w:rFonts w:eastAsia="PMingLiU"/>
          <w:color w:val="auto"/>
          <w:u w:val="single"/>
        </w:rPr>
        <w:t xml:space="preserve">   </w:t>
      </w:r>
      <w:r>
        <w:rPr>
          <w:rFonts w:hint="eastAsia"/>
          <w:color w:val="auto"/>
          <w:lang w:eastAsia="zh-CN"/>
        </w:rPr>
        <w:t>。</w:t>
      </w:r>
    </w:p>
    <w:p>
      <w:pPr>
        <w:pStyle w:val="12"/>
        <w:spacing w:line="402" w:lineRule="exact"/>
        <w:ind w:firstLine="442" w:firstLineChars="200"/>
        <w:rPr>
          <w:b/>
          <w:bCs/>
          <w:color w:val="auto"/>
        </w:rPr>
      </w:pPr>
      <w:bookmarkStart w:id="10" w:name="bookmark8"/>
      <w:r>
        <w:rPr>
          <w:rFonts w:hint="eastAsia"/>
          <w:b/>
          <w:bCs/>
          <w:color w:val="auto"/>
        </w:rPr>
        <w:t>第</w:t>
      </w:r>
      <w:r>
        <w:rPr>
          <w:b/>
          <w:bCs/>
          <w:color w:val="auto"/>
        </w:rPr>
        <w:t>二</w:t>
      </w:r>
      <w:bookmarkEnd w:id="10"/>
      <w:r>
        <w:rPr>
          <w:rFonts w:hint="eastAsia"/>
          <w:b/>
          <w:bCs/>
          <w:color w:val="auto"/>
        </w:rPr>
        <w:t>条</w:t>
      </w:r>
      <w:r>
        <w:rPr>
          <w:rFonts w:hint="eastAsia"/>
          <w:b/>
          <w:bCs/>
          <w:color w:val="auto"/>
          <w:lang w:eastAsia="zh-CN"/>
        </w:rPr>
        <w:t xml:space="preserve"> </w:t>
      </w:r>
      <w:r>
        <w:rPr>
          <w:rFonts w:eastAsia="PMingLiU"/>
          <w:b/>
          <w:bCs/>
          <w:color w:val="auto"/>
        </w:rPr>
        <w:t xml:space="preserve"> </w:t>
      </w:r>
      <w:r>
        <w:rPr>
          <w:rFonts w:hint="eastAsia" w:asciiTheme="minorEastAsia" w:hAnsiTheme="minorEastAsia" w:eastAsiaTheme="minorEastAsia"/>
          <w:b/>
          <w:bCs/>
          <w:color w:val="auto"/>
        </w:rPr>
        <w:t>活动</w:t>
      </w:r>
      <w:r>
        <w:rPr>
          <w:b/>
          <w:bCs/>
          <w:color w:val="auto"/>
        </w:rPr>
        <w:t>场地管理费与保证金</w:t>
      </w:r>
    </w:p>
    <w:p>
      <w:pPr>
        <w:pStyle w:val="12"/>
        <w:spacing w:line="402" w:lineRule="exact"/>
        <w:ind w:firstLine="460"/>
        <w:rPr>
          <w:rFonts w:eastAsia="PMingLiU" w:cs="Times New Roman"/>
          <w:color w:val="auto"/>
          <w:u w:val="single"/>
        </w:rPr>
      </w:pPr>
      <w:bookmarkStart w:id="11" w:name="bookmark9"/>
      <w:r>
        <w:rPr>
          <w:color w:val="auto"/>
        </w:rPr>
        <w:t>1</w:t>
      </w:r>
      <w:bookmarkEnd w:id="11"/>
      <w:r>
        <w:rPr>
          <w:color w:val="auto"/>
        </w:rPr>
        <w:t>、乙方使用活动场地</w:t>
      </w:r>
      <w:r>
        <w:rPr>
          <w:rFonts w:hint="eastAsia"/>
          <w:color w:val="auto"/>
        </w:rPr>
        <w:t>的</w:t>
      </w:r>
      <w:r>
        <w:rPr>
          <w:color w:val="auto"/>
        </w:rPr>
        <w:t>履约保证金为</w:t>
      </w:r>
      <w:bookmarkStart w:id="12" w:name="_Hlk50552538"/>
      <w:bookmarkStart w:id="13" w:name="_Hlk49159863"/>
      <w:r>
        <w:rPr>
          <w:color w:val="auto"/>
        </w:rPr>
        <w:t>人民币</w:t>
      </w:r>
      <w:r>
        <w:rPr>
          <w:color w:val="auto"/>
          <w:u w:val="single"/>
          <w:lang w:eastAsia="zh-CN"/>
        </w:rPr>
        <w:t xml:space="preserve"> </w:t>
      </w:r>
      <w:r>
        <w:rPr>
          <w:rFonts w:eastAsia="PMingLiU"/>
          <w:color w:val="auto"/>
          <w:u w:val="single"/>
        </w:rPr>
        <w:t xml:space="preserve">  </w:t>
      </w:r>
      <w:r>
        <w:rPr>
          <w:color w:val="auto"/>
          <w:u w:val="single"/>
          <w:lang w:val="en-US" w:eastAsia="zh-CN"/>
        </w:rPr>
        <w:t xml:space="preserve"> </w:t>
      </w:r>
      <w:r>
        <w:rPr>
          <w:rFonts w:eastAsia="PMingLiU"/>
          <w:color w:val="auto"/>
          <w:u w:val="single"/>
        </w:rPr>
        <w:t xml:space="preserve">  </w:t>
      </w:r>
      <w:r>
        <w:rPr>
          <w:color w:val="auto"/>
        </w:rPr>
        <w:t>元</w:t>
      </w:r>
      <w:bookmarkEnd w:id="12"/>
      <w:r>
        <w:rPr>
          <w:color w:val="auto"/>
        </w:rPr>
        <w:t>整（小写：</w:t>
      </w:r>
      <w:r>
        <w:rPr>
          <w:color w:val="auto"/>
          <w:u w:val="single"/>
        </w:rPr>
        <w:t>¥</w:t>
      </w:r>
      <w:r>
        <w:rPr>
          <w:rFonts w:eastAsia="PMingLiU"/>
          <w:color w:val="auto"/>
          <w:u w:val="single"/>
        </w:rPr>
        <w:t xml:space="preserve">  </w:t>
      </w:r>
      <w:r>
        <w:rPr>
          <w:color w:val="auto"/>
          <w:u w:val="single"/>
          <w:lang w:val="en-US" w:eastAsia="zh-CN"/>
        </w:rPr>
        <w:t xml:space="preserve"> </w:t>
      </w:r>
      <w:r>
        <w:rPr>
          <w:rFonts w:eastAsia="PMingLiU"/>
          <w:color w:val="auto"/>
          <w:u w:val="single"/>
        </w:rPr>
        <w:t xml:space="preserve">    </w:t>
      </w:r>
      <w:r>
        <w:rPr>
          <w:color w:val="auto"/>
        </w:rPr>
        <w:t>元）</w:t>
      </w:r>
      <w:bookmarkEnd w:id="13"/>
      <w:r>
        <w:rPr>
          <w:color w:val="auto"/>
        </w:rPr>
        <w:t>，乙方应在</w:t>
      </w:r>
      <w:bookmarkStart w:id="14" w:name="_Hlk50552518"/>
      <w:r>
        <w:rPr>
          <w:color w:val="auto"/>
          <w:u w:val="single"/>
          <w:lang w:eastAsia="zh-CN"/>
        </w:rPr>
        <w:t xml:space="preserve"> </w:t>
      </w:r>
      <w:r>
        <w:rPr>
          <w:rFonts w:eastAsia="PMingLiU"/>
          <w:color w:val="auto"/>
          <w:u w:val="single"/>
        </w:rPr>
        <w:t xml:space="preserve">      </w:t>
      </w:r>
      <w:r>
        <w:rPr>
          <w:color w:val="auto"/>
        </w:rPr>
        <w:t>年</w:t>
      </w:r>
      <w:r>
        <w:rPr>
          <w:color w:val="auto"/>
          <w:u w:val="single"/>
          <w:lang w:eastAsia="zh-CN"/>
        </w:rPr>
        <w:t xml:space="preserve"> </w:t>
      </w:r>
      <w:r>
        <w:rPr>
          <w:rFonts w:eastAsia="PMingLiU"/>
          <w:color w:val="auto"/>
          <w:u w:val="single"/>
        </w:rPr>
        <w:t xml:space="preserve"> </w:t>
      </w:r>
      <w:r>
        <w:rPr>
          <w:color w:val="auto"/>
          <w:u w:val="single"/>
          <w:lang w:val="en-US" w:eastAsia="zh-CN"/>
        </w:rPr>
        <w:t xml:space="preserve"> </w:t>
      </w:r>
      <w:r>
        <w:rPr>
          <w:rFonts w:eastAsia="PMingLiU"/>
          <w:color w:val="auto"/>
          <w:u w:val="single"/>
        </w:rPr>
        <w:t xml:space="preserve">  </w:t>
      </w:r>
      <w:r>
        <w:rPr>
          <w:color w:val="auto"/>
        </w:rPr>
        <w:t>月</w:t>
      </w:r>
      <w:r>
        <w:rPr>
          <w:color w:val="auto"/>
          <w:u w:val="single"/>
          <w:lang w:eastAsia="zh-CN"/>
        </w:rPr>
        <w:t xml:space="preserve"> </w:t>
      </w:r>
      <w:r>
        <w:rPr>
          <w:rFonts w:eastAsia="PMingLiU"/>
          <w:color w:val="auto"/>
          <w:u w:val="single"/>
        </w:rPr>
        <w:t xml:space="preserve"> </w:t>
      </w:r>
      <w:r>
        <w:rPr>
          <w:color w:val="auto"/>
          <w:u w:val="single"/>
          <w:lang w:val="en-US" w:eastAsia="zh-CN"/>
        </w:rPr>
        <w:t xml:space="preserve"> </w:t>
      </w:r>
      <w:r>
        <w:rPr>
          <w:color w:val="auto"/>
          <w:u w:val="single"/>
          <w:lang w:eastAsia="zh-CN"/>
        </w:rPr>
        <w:t xml:space="preserve"> </w:t>
      </w:r>
      <w:r>
        <w:rPr>
          <w:color w:val="auto"/>
        </w:rPr>
        <w:t>日</w:t>
      </w:r>
      <w:bookmarkEnd w:id="14"/>
      <w:r>
        <w:rPr>
          <w:color w:val="auto"/>
        </w:rPr>
        <w:t>之前</w:t>
      </w:r>
      <w:r>
        <w:rPr>
          <w:rFonts w:hint="eastAsia"/>
          <w:color w:val="auto"/>
        </w:rPr>
        <w:t>按甲方指定的银行账户</w:t>
      </w:r>
      <w:r>
        <w:rPr>
          <w:color w:val="auto"/>
        </w:rPr>
        <w:t>一</w:t>
      </w:r>
      <w:r>
        <w:rPr>
          <w:rFonts w:hint="eastAsia"/>
          <w:color w:val="auto"/>
        </w:rPr>
        <w:t>次性</w:t>
      </w:r>
      <w:r>
        <w:rPr>
          <w:rFonts w:hint="eastAsia"/>
          <w:color w:val="auto"/>
          <w:szCs w:val="21"/>
          <w:lang w:eastAsia="zh-CN"/>
        </w:rPr>
        <w:t>支付。</w:t>
      </w:r>
    </w:p>
    <w:p>
      <w:pPr>
        <w:pStyle w:val="12"/>
        <w:spacing w:line="402" w:lineRule="exact"/>
        <w:ind w:firstLine="460"/>
        <w:rPr>
          <w:rFonts w:eastAsia="PMingLiU" w:cs="Times New Roman"/>
          <w:color w:val="auto"/>
        </w:rPr>
      </w:pPr>
      <w:r>
        <w:rPr>
          <w:rFonts w:hint="eastAsia" w:cs="Times New Roman" w:asciiTheme="minorEastAsia" w:hAnsiTheme="minorEastAsia" w:eastAsiaTheme="minorEastAsia"/>
          <w:color w:val="auto"/>
        </w:rPr>
        <w:t>乙方于</w:t>
      </w:r>
      <w:r>
        <w:rPr>
          <w:rFonts w:cs="Times New Roman" w:asciiTheme="minorEastAsia" w:hAnsiTheme="minorEastAsia" w:eastAsiaTheme="minorEastAsia"/>
          <w:color w:val="auto"/>
          <w:u w:val="single"/>
          <w:lang w:bidi="en-US"/>
        </w:rPr>
        <w:t xml:space="preserve">  </w:t>
      </w:r>
      <w:r>
        <w:rPr>
          <w:rFonts w:eastAsia="PMingLiU" w:cs="Times New Roman" w:asciiTheme="minorEastAsia" w:hAnsiTheme="minorEastAsia"/>
          <w:color w:val="auto"/>
          <w:u w:val="single"/>
          <w:lang w:bidi="en-US"/>
        </w:rPr>
        <w:t xml:space="preserve"> </w:t>
      </w:r>
      <w:r>
        <w:rPr>
          <w:rFonts w:cs="Times New Roman" w:asciiTheme="minorEastAsia" w:hAnsiTheme="minorEastAsia" w:eastAsiaTheme="minorEastAsia"/>
          <w:color w:val="auto"/>
          <w:u w:val="single"/>
          <w:lang w:bidi="en-US"/>
        </w:rPr>
        <w:t xml:space="preserve">   </w:t>
      </w:r>
      <w:r>
        <w:rPr>
          <w:rFonts w:cs="Times New Roman" w:asciiTheme="minorEastAsia" w:hAnsiTheme="minorEastAsia" w:eastAsiaTheme="minorEastAsia"/>
          <w:color w:val="auto"/>
          <w:lang w:bidi="en-US"/>
        </w:rPr>
        <w:t>年</w:t>
      </w:r>
      <w:r>
        <w:rPr>
          <w:rFonts w:cs="Times New Roman" w:asciiTheme="minorEastAsia" w:hAnsiTheme="minorEastAsia" w:eastAsiaTheme="minorEastAsia"/>
          <w:color w:val="auto"/>
          <w:u w:val="single"/>
          <w:lang w:bidi="en-US"/>
        </w:rPr>
        <w:t xml:space="preserve">  </w:t>
      </w:r>
      <w:r>
        <w:rPr>
          <w:rFonts w:eastAsia="PMingLiU" w:cs="Times New Roman" w:asciiTheme="minorEastAsia" w:hAnsiTheme="minorEastAsia"/>
          <w:color w:val="auto"/>
          <w:u w:val="single"/>
          <w:lang w:bidi="en-US"/>
        </w:rPr>
        <w:t xml:space="preserve"> </w:t>
      </w:r>
      <w:r>
        <w:rPr>
          <w:rFonts w:cs="Times New Roman" w:asciiTheme="minorEastAsia" w:hAnsiTheme="minorEastAsia" w:eastAsiaTheme="minorEastAsia"/>
          <w:color w:val="auto"/>
          <w:u w:val="single"/>
          <w:lang w:bidi="en-US"/>
        </w:rPr>
        <w:t xml:space="preserve"> </w:t>
      </w:r>
      <w:r>
        <w:rPr>
          <w:rFonts w:cs="Times New Roman" w:asciiTheme="minorEastAsia" w:hAnsiTheme="minorEastAsia" w:eastAsiaTheme="minorEastAsia"/>
          <w:color w:val="auto"/>
          <w:lang w:bidi="en-US"/>
        </w:rPr>
        <w:t>月</w:t>
      </w:r>
      <w:r>
        <w:rPr>
          <w:rFonts w:cs="Times New Roman" w:asciiTheme="minorEastAsia" w:hAnsiTheme="minorEastAsia" w:eastAsiaTheme="minorEastAsia"/>
          <w:color w:val="auto"/>
          <w:u w:val="single"/>
          <w:lang w:bidi="en-US"/>
        </w:rPr>
        <w:t xml:space="preserve"> </w:t>
      </w:r>
      <w:r>
        <w:rPr>
          <w:rFonts w:eastAsia="PMingLiU" w:cs="Times New Roman" w:asciiTheme="minorEastAsia" w:hAnsiTheme="minorEastAsia"/>
          <w:color w:val="auto"/>
          <w:u w:val="single"/>
          <w:lang w:bidi="en-US"/>
        </w:rPr>
        <w:t xml:space="preserve"> </w:t>
      </w:r>
      <w:r>
        <w:rPr>
          <w:rFonts w:cs="Times New Roman" w:asciiTheme="minorEastAsia" w:hAnsiTheme="minorEastAsia" w:eastAsiaTheme="minorEastAsia"/>
          <w:color w:val="auto"/>
          <w:u w:val="single"/>
          <w:lang w:bidi="en-US"/>
        </w:rPr>
        <w:t xml:space="preserve">  </w:t>
      </w:r>
      <w:r>
        <w:rPr>
          <w:rFonts w:cs="Times New Roman" w:asciiTheme="minorEastAsia" w:hAnsiTheme="minorEastAsia" w:eastAsiaTheme="minorEastAsia"/>
          <w:color w:val="auto"/>
          <w:lang w:bidi="en-US"/>
        </w:rPr>
        <w:t>日</w:t>
      </w:r>
      <w:r>
        <w:rPr>
          <w:rFonts w:hint="eastAsia" w:cs="Times New Roman" w:asciiTheme="minorEastAsia" w:hAnsiTheme="minorEastAsia" w:eastAsiaTheme="minorEastAsia"/>
          <w:color w:val="auto"/>
          <w:lang w:bidi="en-US"/>
        </w:rPr>
        <w:t>支付的保证金</w:t>
      </w:r>
      <w:r>
        <w:rPr>
          <w:rFonts w:cs="Times New Roman" w:asciiTheme="minorEastAsia" w:hAnsiTheme="minorEastAsia" w:eastAsiaTheme="minorEastAsia"/>
          <w:color w:val="auto"/>
          <w:lang w:val="en-US" w:bidi="en-US"/>
        </w:rPr>
        <w:t>人民币</w:t>
      </w:r>
      <w:r>
        <w:rPr>
          <w:rFonts w:cs="Times New Roman" w:asciiTheme="minorEastAsia" w:hAnsiTheme="minorEastAsia" w:eastAsiaTheme="minorEastAsia"/>
          <w:color w:val="auto"/>
          <w:u w:val="single"/>
          <w:lang w:val="en-US" w:bidi="en-US"/>
        </w:rPr>
        <w:t xml:space="preserve">       </w:t>
      </w:r>
      <w:r>
        <w:rPr>
          <w:rFonts w:cs="Times New Roman" w:asciiTheme="minorEastAsia" w:hAnsiTheme="minorEastAsia" w:eastAsiaTheme="minorEastAsia"/>
          <w:color w:val="auto"/>
          <w:lang w:val="en-US" w:bidi="en-US"/>
        </w:rPr>
        <w:t>元</w:t>
      </w:r>
      <w:r>
        <w:rPr>
          <w:rFonts w:hint="eastAsia" w:cs="Times New Roman" w:asciiTheme="minorEastAsia" w:hAnsiTheme="minorEastAsia" w:eastAsiaTheme="minorEastAsia"/>
          <w:color w:val="auto"/>
          <w:lang w:val="en-US" w:bidi="en-US"/>
        </w:rPr>
        <w:t>自动转为本合同的履约保证金，不足部分由乙方按时补足。如有多余的，则转为本合同的管理费。</w:t>
      </w:r>
    </w:p>
    <w:p>
      <w:pPr>
        <w:pStyle w:val="12"/>
        <w:spacing w:line="402" w:lineRule="exact"/>
        <w:ind w:firstLine="460"/>
        <w:rPr>
          <w:rFonts w:eastAsia="PMingLiU" w:cs="Times New Roman" w:asciiTheme="minorEastAsia" w:hAnsiTheme="minorEastAsia"/>
          <w:color w:val="auto"/>
        </w:rPr>
      </w:pPr>
      <w:r>
        <w:rPr>
          <w:rFonts w:eastAsia="PMingLiU" w:cs="Times New Roman"/>
          <w:color w:val="auto"/>
        </w:rPr>
        <w:t>2</w:t>
      </w:r>
      <w:r>
        <w:rPr>
          <w:rFonts w:hint="eastAsia" w:cs="Times New Roman" w:asciiTheme="minorEastAsia" w:hAnsiTheme="minorEastAsia" w:eastAsiaTheme="minorEastAsia"/>
          <w:color w:val="auto"/>
        </w:rPr>
        <w:t>、场地管理费金额为每</w:t>
      </w:r>
      <w:r>
        <w:rPr>
          <w:rFonts w:hint="eastAsia" w:cs="Times New Roman" w:asciiTheme="minorEastAsia" w:hAnsiTheme="minorEastAsia" w:eastAsiaTheme="minorEastAsia"/>
          <w:color w:val="auto"/>
          <w:u w:val="single"/>
          <w:lang w:eastAsia="zh-CN"/>
        </w:rPr>
        <w:t xml:space="preserve"> </w:t>
      </w:r>
      <w:r>
        <w:rPr>
          <w:rFonts w:eastAsia="PMingLiU" w:cs="Times New Roman" w:asciiTheme="minorEastAsia" w:hAnsiTheme="minorEastAsia"/>
          <w:color w:val="auto"/>
          <w:u w:val="single"/>
        </w:rPr>
        <w:t xml:space="preserve">   </w:t>
      </w:r>
      <w:r>
        <w:rPr>
          <w:rFonts w:hint="eastAsia" w:cs="Times New Roman" w:asciiTheme="minorEastAsia" w:hAnsiTheme="minorEastAsia" w:eastAsiaTheme="minorEastAsia"/>
          <w:color w:val="auto"/>
        </w:rPr>
        <w:t>（日</w:t>
      </w:r>
      <w:r>
        <w:rPr>
          <w:rFonts w:hint="eastAsia" w:cs="Times New Roman" w:asciiTheme="minorEastAsia" w:hAnsiTheme="minorEastAsia" w:eastAsiaTheme="minorEastAsia"/>
          <w:color w:val="auto"/>
          <w:lang w:eastAsia="zh-CN"/>
        </w:rPr>
        <w:t>/</w:t>
      </w:r>
      <w:r>
        <w:rPr>
          <w:rFonts w:hint="eastAsia" w:cs="Times New Roman" w:asciiTheme="minorEastAsia" w:hAnsiTheme="minorEastAsia" w:eastAsiaTheme="minorEastAsia"/>
          <w:color w:val="auto"/>
        </w:rPr>
        <w:t>月</w:t>
      </w:r>
      <w:bookmarkStart w:id="15" w:name="_Hlk49845917"/>
      <w:r>
        <w:rPr>
          <w:rFonts w:hint="eastAsia" w:cs="Times New Roman" w:asciiTheme="minorEastAsia" w:hAnsiTheme="minorEastAsia" w:eastAsiaTheme="minorEastAsia"/>
          <w:color w:val="auto"/>
        </w:rPr>
        <w:t>）</w:t>
      </w:r>
      <w:r>
        <w:rPr>
          <w:rFonts w:cs="Times New Roman" w:asciiTheme="minorEastAsia" w:hAnsiTheme="minorEastAsia" w:eastAsiaTheme="minorEastAsia"/>
          <w:color w:val="auto"/>
          <w:lang w:bidi="en-US"/>
        </w:rPr>
        <w:t>人民币</w:t>
      </w:r>
      <w:r>
        <w:rPr>
          <w:rFonts w:cs="Times New Roman" w:asciiTheme="minorEastAsia" w:hAnsiTheme="minorEastAsia" w:eastAsiaTheme="minorEastAsia"/>
          <w:color w:val="auto"/>
          <w:u w:val="single"/>
          <w:lang w:bidi="en-US"/>
        </w:rPr>
        <w:t xml:space="preserve">   </w:t>
      </w:r>
      <w:r>
        <w:rPr>
          <w:rFonts w:hint="eastAsia" w:cs="Times New Roman" w:asciiTheme="minorEastAsia" w:hAnsiTheme="minorEastAsia" w:eastAsiaTheme="minorEastAsia"/>
          <w:color w:val="auto"/>
          <w:u w:val="single"/>
          <w:lang w:eastAsia="zh-CN" w:bidi="en-US"/>
        </w:rPr>
        <w:t xml:space="preserve"> </w:t>
      </w:r>
      <w:r>
        <w:rPr>
          <w:rFonts w:cs="Times New Roman" w:asciiTheme="minorEastAsia" w:hAnsiTheme="minorEastAsia" w:eastAsiaTheme="minorEastAsia"/>
          <w:color w:val="auto"/>
          <w:u w:val="single"/>
          <w:lang w:bidi="en-US"/>
        </w:rPr>
        <w:t xml:space="preserve">  </w:t>
      </w:r>
      <w:r>
        <w:rPr>
          <w:rFonts w:cs="Times New Roman" w:asciiTheme="minorEastAsia" w:hAnsiTheme="minorEastAsia" w:eastAsiaTheme="minorEastAsia"/>
          <w:color w:val="auto"/>
          <w:lang w:bidi="en-US"/>
        </w:rPr>
        <w:t>元整（小写：</w:t>
      </w:r>
      <w:r>
        <w:rPr>
          <w:rFonts w:cs="Times New Roman" w:asciiTheme="minorEastAsia" w:hAnsiTheme="minorEastAsia" w:eastAsiaTheme="minorEastAsia"/>
          <w:color w:val="auto"/>
          <w:u w:val="single"/>
          <w:lang w:bidi="en-US"/>
        </w:rPr>
        <w:t xml:space="preserve">¥ </w:t>
      </w:r>
      <w:r>
        <w:rPr>
          <w:rFonts w:cs="Times New Roman" w:asciiTheme="minorEastAsia" w:hAnsiTheme="minorEastAsia"/>
          <w:color w:val="auto"/>
          <w:u w:val="single"/>
          <w:lang w:val="en-US" w:eastAsia="zh-CN" w:bidi="en-US"/>
        </w:rPr>
        <w:t xml:space="preserve"> </w:t>
      </w:r>
      <w:r>
        <w:rPr>
          <w:rFonts w:cs="Times New Roman" w:asciiTheme="minorEastAsia" w:hAnsiTheme="minorEastAsia" w:eastAsiaTheme="minorEastAsia"/>
          <w:color w:val="auto"/>
          <w:u w:val="single"/>
          <w:lang w:bidi="en-US"/>
        </w:rPr>
        <w:t xml:space="preserve">  </w:t>
      </w:r>
      <w:r>
        <w:rPr>
          <w:rFonts w:cs="Times New Roman" w:asciiTheme="minorEastAsia" w:hAnsiTheme="minorEastAsia" w:eastAsiaTheme="minorEastAsia"/>
          <w:color w:val="auto"/>
          <w:lang w:bidi="en-US"/>
        </w:rPr>
        <w:t>元）</w:t>
      </w:r>
      <w:bookmarkEnd w:id="15"/>
      <w:r>
        <w:rPr>
          <w:rFonts w:hint="eastAsia" w:cs="Times New Roman" w:asciiTheme="minorEastAsia" w:hAnsiTheme="minorEastAsia" w:eastAsiaTheme="minorEastAsia"/>
          <w:color w:val="auto"/>
        </w:rPr>
        <w:t>，合计总金额为</w:t>
      </w:r>
      <w:r>
        <w:rPr>
          <w:rFonts w:cs="Times New Roman" w:asciiTheme="minorEastAsia" w:hAnsiTheme="minorEastAsia" w:eastAsiaTheme="minorEastAsia"/>
          <w:color w:val="auto"/>
          <w:lang w:bidi="en-US"/>
        </w:rPr>
        <w:t>人民币</w:t>
      </w:r>
      <w:r>
        <w:rPr>
          <w:rFonts w:cs="Times New Roman" w:asciiTheme="minorEastAsia" w:hAnsiTheme="minorEastAsia" w:eastAsiaTheme="minorEastAsia"/>
          <w:color w:val="auto"/>
          <w:u w:val="single"/>
          <w:lang w:bidi="en-US"/>
        </w:rPr>
        <w:t xml:space="preserve">  </w:t>
      </w:r>
      <w:r>
        <w:rPr>
          <w:color w:val="auto"/>
          <w:u w:val="single"/>
          <w:lang w:val="en-US" w:eastAsia="zh-CN"/>
        </w:rPr>
        <w:t xml:space="preserve"> </w:t>
      </w:r>
      <w:r>
        <w:rPr>
          <w:rFonts w:cs="Times New Roman" w:asciiTheme="minorEastAsia" w:hAnsiTheme="minorEastAsia" w:eastAsiaTheme="minorEastAsia"/>
          <w:color w:val="auto"/>
          <w:u w:val="single"/>
          <w:lang w:bidi="en-US"/>
        </w:rPr>
        <w:t xml:space="preserve">   </w:t>
      </w:r>
      <w:r>
        <w:rPr>
          <w:rFonts w:cs="Times New Roman" w:asciiTheme="minorEastAsia" w:hAnsiTheme="minorEastAsia" w:eastAsiaTheme="minorEastAsia"/>
          <w:color w:val="auto"/>
          <w:lang w:bidi="en-US"/>
        </w:rPr>
        <w:t>元整（小写：</w:t>
      </w:r>
      <w:r>
        <w:rPr>
          <w:rFonts w:cs="Times New Roman" w:asciiTheme="minorEastAsia" w:hAnsiTheme="minorEastAsia" w:eastAsiaTheme="minorEastAsia"/>
          <w:color w:val="auto"/>
          <w:u w:val="single"/>
          <w:lang w:bidi="en-US"/>
        </w:rPr>
        <w:t xml:space="preserve">¥  </w:t>
      </w:r>
      <w:r>
        <w:rPr>
          <w:rFonts w:cs="Times New Roman" w:asciiTheme="minorEastAsia" w:hAnsiTheme="minorEastAsia"/>
          <w:color w:val="auto"/>
          <w:u w:val="single"/>
          <w:lang w:val="en-US" w:eastAsia="zh-CN" w:bidi="en-US"/>
        </w:rPr>
        <w:t xml:space="preserve"> </w:t>
      </w:r>
      <w:r>
        <w:rPr>
          <w:rFonts w:cs="Times New Roman" w:asciiTheme="minorEastAsia" w:hAnsiTheme="minorEastAsia" w:eastAsiaTheme="minorEastAsia"/>
          <w:color w:val="auto"/>
          <w:u w:val="single"/>
          <w:lang w:bidi="en-US"/>
        </w:rPr>
        <w:t xml:space="preserve"> </w:t>
      </w:r>
      <w:r>
        <w:rPr>
          <w:rFonts w:cs="Times New Roman" w:asciiTheme="minorEastAsia" w:hAnsiTheme="minorEastAsia" w:eastAsiaTheme="minorEastAsia"/>
          <w:color w:val="auto"/>
          <w:lang w:bidi="en-US"/>
        </w:rPr>
        <w:t>元）</w:t>
      </w:r>
      <w:r>
        <w:rPr>
          <w:rFonts w:hint="eastAsia" w:cs="Times New Roman" w:asciiTheme="minorEastAsia" w:hAnsiTheme="minorEastAsia" w:eastAsiaTheme="minorEastAsia"/>
          <w:color w:val="auto"/>
          <w:lang w:bidi="en-US"/>
        </w:rPr>
        <w:t>，</w:t>
      </w:r>
      <w:r>
        <w:rPr>
          <w:rFonts w:hint="eastAsia" w:cs="Times New Roman" w:asciiTheme="minorEastAsia" w:hAnsiTheme="minorEastAsia" w:eastAsiaTheme="minorEastAsia"/>
          <w:color w:val="auto"/>
        </w:rPr>
        <w:t>乙方应当按照第</w:t>
      </w:r>
      <w:r>
        <w:rPr>
          <w:rFonts w:cs="Times New Roman" w:eastAsiaTheme="minorEastAsia"/>
          <w:color w:val="auto"/>
          <w:u w:val="single"/>
          <w:lang w:eastAsia="zh-CN"/>
        </w:rPr>
        <w:t xml:space="preserve"> </w:t>
      </w:r>
      <w:r>
        <w:rPr>
          <w:rFonts w:eastAsia="PMingLiU" w:cs="Times New Roman"/>
          <w:color w:val="auto"/>
          <w:u w:val="single"/>
        </w:rPr>
        <w:t xml:space="preserve">    </w:t>
      </w:r>
      <w:r>
        <w:rPr>
          <w:rFonts w:hint="eastAsia" w:cs="Times New Roman" w:asciiTheme="minorEastAsia" w:hAnsiTheme="minorEastAsia" w:eastAsiaTheme="minorEastAsia"/>
          <w:color w:val="auto"/>
        </w:rPr>
        <w:t>种方式支付。</w:t>
      </w:r>
    </w:p>
    <w:p>
      <w:pPr>
        <w:pStyle w:val="12"/>
        <w:spacing w:line="402" w:lineRule="exact"/>
        <w:ind w:firstLine="460"/>
        <w:rPr>
          <w:rFonts w:eastAsia="PMingLiU" w:cs="Times New Roman"/>
          <w:color w:val="auto"/>
          <w:u w:val="single"/>
          <w:lang w:bidi="en-US"/>
        </w:rPr>
      </w:pPr>
      <w:r>
        <w:rPr>
          <w:rFonts w:hint="eastAsia" w:cs="Times New Roman" w:asciiTheme="minorEastAsia" w:hAnsiTheme="minorEastAsia" w:eastAsiaTheme="minorEastAsia"/>
          <w:color w:val="auto"/>
        </w:rPr>
        <w:t>（</w:t>
      </w:r>
      <w:r>
        <w:rPr>
          <w:rFonts w:cs="Times New Roman" w:asciiTheme="minorEastAsia" w:hAnsiTheme="minorEastAsia" w:eastAsiaTheme="minorEastAsia"/>
          <w:color w:val="auto"/>
          <w:lang w:eastAsia="zh-CN"/>
        </w:rPr>
        <w:t>1）一次性支付，乙方应当在</w:t>
      </w:r>
      <w:r>
        <w:rPr>
          <w:rFonts w:cs="Times New Roman"/>
          <w:color w:val="auto"/>
          <w:u w:val="single"/>
        </w:rPr>
        <w:t xml:space="preserve"> </w:t>
      </w:r>
      <w:r>
        <w:rPr>
          <w:rFonts w:cs="Times New Roman"/>
          <w:color w:val="auto"/>
          <w:u w:val="single"/>
          <w:lang w:bidi="en-US"/>
        </w:rPr>
        <w:t xml:space="preserve"> </w:t>
      </w:r>
      <w:r>
        <w:rPr>
          <w:rFonts w:eastAsia="PMingLiU" w:cs="Times New Roman"/>
          <w:color w:val="auto"/>
          <w:u w:val="single"/>
          <w:lang w:bidi="en-US"/>
        </w:rPr>
        <w:t xml:space="preserve"> </w:t>
      </w:r>
      <w:r>
        <w:rPr>
          <w:rFonts w:cs="Times New Roman"/>
          <w:color w:val="auto"/>
          <w:u w:val="single"/>
          <w:lang w:bidi="en-US"/>
        </w:rPr>
        <w:t xml:space="preserve">     </w:t>
      </w:r>
      <w:r>
        <w:rPr>
          <w:rFonts w:cs="Times New Roman"/>
          <w:color w:val="auto"/>
          <w:lang w:bidi="en-US"/>
        </w:rPr>
        <w:t>年</w:t>
      </w:r>
      <w:r>
        <w:rPr>
          <w:rFonts w:cs="Times New Roman"/>
          <w:color w:val="auto"/>
          <w:u w:val="single"/>
          <w:lang w:bidi="en-US"/>
        </w:rPr>
        <w:t xml:space="preserve">  </w:t>
      </w:r>
      <w:r>
        <w:rPr>
          <w:rFonts w:cs="Times New Roman"/>
          <w:color w:val="auto"/>
          <w:u w:val="single"/>
          <w:lang w:val="en-US" w:eastAsia="zh-CN" w:bidi="en-US"/>
        </w:rPr>
        <w:t xml:space="preserve"> </w:t>
      </w:r>
      <w:r>
        <w:rPr>
          <w:rFonts w:cs="Times New Roman"/>
          <w:color w:val="auto"/>
          <w:u w:val="single"/>
          <w:lang w:bidi="en-US"/>
        </w:rPr>
        <w:t xml:space="preserve">  </w:t>
      </w:r>
      <w:r>
        <w:rPr>
          <w:rFonts w:cs="Times New Roman"/>
          <w:color w:val="auto"/>
          <w:lang w:bidi="en-US"/>
        </w:rPr>
        <w:t>月</w:t>
      </w:r>
      <w:r>
        <w:rPr>
          <w:rFonts w:cs="Times New Roman"/>
          <w:color w:val="auto"/>
          <w:u w:val="single"/>
          <w:lang w:bidi="en-US"/>
        </w:rPr>
        <w:t xml:space="preserve"> </w:t>
      </w:r>
      <w:r>
        <w:rPr>
          <w:rFonts w:cs="Times New Roman"/>
          <w:color w:val="auto"/>
          <w:u w:val="single"/>
          <w:lang w:val="en-US" w:eastAsia="zh-CN" w:bidi="en-US"/>
        </w:rPr>
        <w:t xml:space="preserve"> </w:t>
      </w:r>
      <w:r>
        <w:rPr>
          <w:rFonts w:cs="Times New Roman"/>
          <w:color w:val="auto"/>
          <w:u w:val="single"/>
          <w:lang w:bidi="en-US"/>
        </w:rPr>
        <w:t xml:space="preserve">  </w:t>
      </w:r>
      <w:r>
        <w:rPr>
          <w:rFonts w:cs="Times New Roman"/>
          <w:color w:val="auto"/>
          <w:lang w:bidi="en-US"/>
        </w:rPr>
        <w:t>日</w:t>
      </w:r>
      <w:r>
        <w:rPr>
          <w:rFonts w:hint="eastAsia" w:cs="Times New Roman"/>
          <w:color w:val="auto"/>
          <w:lang w:bidi="en-US"/>
        </w:rPr>
        <w:t>前一次性支付。</w:t>
      </w:r>
    </w:p>
    <w:p>
      <w:pPr>
        <w:pStyle w:val="12"/>
        <w:spacing w:line="402" w:lineRule="exact"/>
        <w:ind w:firstLine="460"/>
        <w:rPr>
          <w:rFonts w:eastAsia="PMingLiU" w:cs="Times New Roman"/>
          <w:color w:val="auto"/>
          <w:u w:val="single"/>
        </w:rPr>
      </w:pPr>
      <w:r>
        <w:rPr>
          <w:rFonts w:hint="eastAsia" w:cs="Times New Roman" w:asciiTheme="minorEastAsia" w:hAnsiTheme="minorEastAsia" w:eastAsiaTheme="minorEastAsia"/>
          <w:color w:val="auto"/>
          <w:lang w:bidi="en-US"/>
        </w:rPr>
        <w:t>（</w:t>
      </w:r>
      <w:r>
        <w:rPr>
          <w:rFonts w:cs="Times New Roman" w:eastAsiaTheme="minorEastAsia"/>
          <w:color w:val="auto"/>
          <w:lang w:eastAsia="zh-CN" w:bidi="en-US"/>
        </w:rPr>
        <w:t>2）分期支付，乙方应当按</w:t>
      </w:r>
      <w:r>
        <w:rPr>
          <w:rFonts w:cs="Times New Roman" w:eastAsiaTheme="minorEastAsia"/>
          <w:color w:val="auto"/>
          <w:u w:val="single"/>
          <w:lang w:eastAsia="zh-CN" w:bidi="en-US"/>
        </w:rPr>
        <w:t xml:space="preserve"> </w:t>
      </w:r>
      <w:r>
        <w:rPr>
          <w:rFonts w:eastAsia="PMingLiU" w:cs="Times New Roman"/>
          <w:color w:val="auto"/>
          <w:u w:val="single"/>
          <w:lang w:bidi="en-US"/>
        </w:rPr>
        <w:t xml:space="preserve">  </w:t>
      </w:r>
      <w:r>
        <w:rPr>
          <w:rFonts w:hint="eastAsia" w:cs="Times New Roman" w:asciiTheme="minorEastAsia" w:hAnsiTheme="minorEastAsia" w:eastAsiaTheme="minorEastAsia"/>
          <w:color w:val="auto"/>
          <w:lang w:bidi="en-US"/>
        </w:rPr>
        <w:t>（</w:t>
      </w:r>
      <w:r>
        <w:rPr>
          <w:rFonts w:hint="eastAsia" w:cs="Times New Roman" w:eastAsiaTheme="minorEastAsia"/>
          <w:color w:val="auto"/>
          <w:lang w:eastAsia="zh-CN" w:bidi="en-US"/>
        </w:rPr>
        <w:t>月</w:t>
      </w:r>
      <w:r>
        <w:rPr>
          <w:rFonts w:eastAsia="PMingLiU" w:cs="Times New Roman"/>
          <w:color w:val="auto"/>
          <w:lang w:bidi="en-US"/>
        </w:rPr>
        <w:t>/</w:t>
      </w:r>
      <w:r>
        <w:rPr>
          <w:rFonts w:hint="eastAsia" w:cs="Times New Roman" w:asciiTheme="minorEastAsia" w:hAnsiTheme="minorEastAsia" w:eastAsiaTheme="minorEastAsia"/>
          <w:color w:val="auto"/>
          <w:lang w:bidi="en-US"/>
        </w:rPr>
        <w:t>季）度支付，乙方应当在每</w:t>
      </w:r>
      <w:r>
        <w:rPr>
          <w:rFonts w:cs="Times New Roman" w:asciiTheme="minorEastAsia" w:hAnsiTheme="minorEastAsia" w:eastAsiaTheme="minorEastAsia"/>
          <w:color w:val="auto"/>
          <w:u w:val="single"/>
          <w:lang w:eastAsia="zh-CN" w:bidi="en-US"/>
        </w:rPr>
        <w:t xml:space="preserve"> </w:t>
      </w:r>
      <w:r>
        <w:rPr>
          <w:rFonts w:eastAsia="PMingLiU" w:cs="Times New Roman" w:asciiTheme="minorEastAsia" w:hAnsiTheme="minorEastAsia"/>
          <w:color w:val="auto"/>
          <w:u w:val="single"/>
          <w:lang w:bidi="en-US"/>
        </w:rPr>
        <w:t xml:space="preserve">   </w:t>
      </w:r>
      <w:r>
        <w:rPr>
          <w:rFonts w:hint="eastAsia" w:cs="Times New Roman" w:asciiTheme="minorEastAsia" w:hAnsiTheme="minorEastAsia" w:eastAsiaTheme="minorEastAsia"/>
          <w:color w:val="auto"/>
          <w:lang w:bidi="en-US"/>
        </w:rPr>
        <w:t>（月</w:t>
      </w:r>
      <w:r>
        <w:rPr>
          <w:rFonts w:cs="Times New Roman" w:eastAsiaTheme="minorEastAsia"/>
          <w:color w:val="auto"/>
          <w:lang w:eastAsia="zh-CN" w:bidi="en-US"/>
        </w:rPr>
        <w:t>/季</w:t>
      </w:r>
      <w:r>
        <w:rPr>
          <w:rFonts w:hint="eastAsia" w:cs="Times New Roman" w:eastAsiaTheme="minorEastAsia"/>
          <w:color w:val="auto"/>
          <w:lang w:eastAsia="zh-CN" w:bidi="en-US"/>
        </w:rPr>
        <w:t>）的</w:t>
      </w:r>
      <w:r>
        <w:rPr>
          <w:rFonts w:cs="Times New Roman" w:eastAsiaTheme="minorEastAsia"/>
          <w:color w:val="auto"/>
          <w:u w:val="single"/>
          <w:lang w:eastAsia="zh-CN" w:bidi="en-US"/>
        </w:rPr>
        <w:t xml:space="preserve"> </w:t>
      </w:r>
      <w:r>
        <w:rPr>
          <w:rFonts w:eastAsia="PMingLiU" w:cs="Times New Roman"/>
          <w:color w:val="auto"/>
          <w:u w:val="single"/>
          <w:lang w:bidi="en-US"/>
        </w:rPr>
        <w:t xml:space="preserve">  </w:t>
      </w:r>
      <w:r>
        <w:rPr>
          <w:rFonts w:hint="eastAsia" w:cs="Times New Roman" w:asciiTheme="minorEastAsia" w:hAnsiTheme="minorEastAsia" w:eastAsiaTheme="minorEastAsia"/>
          <w:color w:val="auto"/>
          <w:lang w:bidi="en-US"/>
        </w:rPr>
        <w:t>日前支付当期的费用人民币</w:t>
      </w:r>
      <w:r>
        <w:rPr>
          <w:rFonts w:cs="Times New Roman" w:asciiTheme="minorEastAsia" w:hAnsiTheme="minorEastAsia" w:eastAsiaTheme="minorEastAsia"/>
          <w:color w:val="auto"/>
          <w:u w:val="single"/>
          <w:lang w:val="en-US" w:bidi="en-US"/>
        </w:rPr>
        <w:t xml:space="preserve">            </w:t>
      </w:r>
      <w:r>
        <w:rPr>
          <w:rFonts w:cs="Times New Roman" w:asciiTheme="minorEastAsia" w:hAnsiTheme="minorEastAsia" w:eastAsiaTheme="minorEastAsia"/>
          <w:color w:val="auto"/>
          <w:lang w:val="en-US" w:bidi="en-US"/>
        </w:rPr>
        <w:t xml:space="preserve">元整（小写：¥ </w:t>
      </w:r>
      <w:r>
        <w:rPr>
          <w:rFonts w:cs="Times New Roman" w:asciiTheme="minorEastAsia" w:hAnsiTheme="minorEastAsia" w:eastAsiaTheme="minorEastAsia"/>
          <w:color w:val="auto"/>
          <w:u w:val="single"/>
          <w:lang w:val="en-US" w:bidi="en-US"/>
        </w:rPr>
        <w:t xml:space="preserve">          </w:t>
      </w:r>
      <w:r>
        <w:rPr>
          <w:rFonts w:cs="Times New Roman" w:asciiTheme="minorEastAsia" w:hAnsiTheme="minorEastAsia" w:eastAsiaTheme="minorEastAsia"/>
          <w:color w:val="auto"/>
          <w:lang w:val="en-US" w:bidi="en-US"/>
        </w:rPr>
        <w:t>元）</w:t>
      </w:r>
      <w:r>
        <w:rPr>
          <w:rFonts w:cs="Times New Roman"/>
          <w:color w:val="auto"/>
        </w:rPr>
        <w:t xml:space="preserve"> </w:t>
      </w:r>
      <w:r>
        <w:rPr>
          <w:rFonts w:hint="eastAsia" w:cs="Times New Roman"/>
          <w:color w:val="auto"/>
        </w:rPr>
        <w:t>。</w:t>
      </w:r>
      <w:r>
        <w:rPr>
          <w:rFonts w:cs="Times New Roman"/>
          <w:color w:val="auto"/>
          <w:u w:val="single"/>
        </w:rPr>
        <w:t xml:space="preserve"> </w:t>
      </w:r>
      <w:r>
        <w:rPr>
          <w:rFonts w:hint="eastAsia" w:cs="Times New Roman"/>
          <w:color w:val="auto"/>
          <w:u w:val="single"/>
        </w:rPr>
        <w:t xml:space="preserve">                </w:t>
      </w:r>
    </w:p>
    <w:p>
      <w:pPr>
        <w:pStyle w:val="12"/>
        <w:spacing w:line="402" w:lineRule="exact"/>
        <w:ind w:firstLine="460"/>
        <w:rPr>
          <w:color w:val="auto"/>
        </w:rPr>
      </w:pPr>
      <w:r>
        <w:rPr>
          <w:rFonts w:hint="eastAsia" w:eastAsiaTheme="minorEastAsia"/>
          <w:color w:val="auto"/>
          <w:lang w:eastAsia="zh-CN"/>
        </w:rPr>
        <w:t>3</w:t>
      </w:r>
      <w:r>
        <w:rPr>
          <w:rFonts w:hint="eastAsia"/>
          <w:color w:val="auto"/>
        </w:rPr>
        <w:t>、</w:t>
      </w:r>
      <w:r>
        <w:rPr>
          <w:color w:val="auto"/>
        </w:rPr>
        <w:t>乙方逾期支付场地管理费、履约保证金的，甲方有权顺延活动场地的交付时间；逾期</w:t>
      </w:r>
      <w:r>
        <w:rPr>
          <w:rFonts w:hint="eastAsia"/>
          <w:color w:val="auto"/>
          <w:u w:val="single"/>
          <w:lang w:eastAsia="zh-CN"/>
        </w:rPr>
        <w:t xml:space="preserve"> </w:t>
      </w:r>
      <w:r>
        <w:rPr>
          <w:rFonts w:eastAsia="PMingLiU" w:cs="Times New Roman"/>
          <w:color w:val="auto"/>
          <w:u w:val="single"/>
          <w:lang w:bidi="en-US"/>
        </w:rPr>
        <w:t xml:space="preserve">10 </w:t>
      </w:r>
      <w:r>
        <w:rPr>
          <w:color w:val="auto"/>
          <w:lang w:val="zh-CN" w:eastAsia="zh-CN" w:bidi="zh-CN"/>
        </w:rPr>
        <w:t>天以</w:t>
      </w:r>
      <w:r>
        <w:rPr>
          <w:color w:val="auto"/>
        </w:rPr>
        <w:t>上的，甲方有权解除本合同，收回活动场地, 没收乙方全部履约保证金；乙方未缴纳保证金</w:t>
      </w:r>
      <w:r>
        <w:rPr>
          <w:rFonts w:hint="eastAsia"/>
          <w:color w:val="auto"/>
        </w:rPr>
        <w:t>的</w:t>
      </w:r>
      <w:r>
        <w:rPr>
          <w:color w:val="auto"/>
        </w:rPr>
        <w:t>，甲方有权要求乙方继续缴纳。</w:t>
      </w:r>
    </w:p>
    <w:p>
      <w:pPr>
        <w:pStyle w:val="12"/>
        <w:tabs>
          <w:tab w:val="left" w:pos="834"/>
        </w:tabs>
        <w:spacing w:line="402" w:lineRule="exact"/>
        <w:ind w:firstLine="460"/>
        <w:rPr>
          <w:color w:val="auto"/>
        </w:rPr>
      </w:pPr>
      <w:bookmarkStart w:id="16" w:name="bookmark10"/>
      <w:r>
        <w:rPr>
          <w:rFonts w:hint="eastAsia" w:eastAsiaTheme="minorEastAsia"/>
          <w:color w:val="auto"/>
          <w:lang w:eastAsia="zh-CN"/>
        </w:rPr>
        <w:t>4</w:t>
      </w:r>
      <w:bookmarkEnd w:id="16"/>
      <w:r>
        <w:rPr>
          <w:color w:val="auto"/>
        </w:rPr>
        <w:t>、</w:t>
      </w:r>
      <w:r>
        <w:rPr>
          <w:color w:val="auto"/>
        </w:rPr>
        <w:tab/>
      </w:r>
      <w:r>
        <w:rPr>
          <w:color w:val="auto"/>
        </w:rPr>
        <w:t>履约保证金用于保证乙方依照本合同和相关法律规定使用活动场地。活动结束后，乙方按时撤场, 向甲方缴清场地管理费、水费、电费等相关费用，且无其它违约行为的情况下，甲方将保证金无息返还乙方。</w:t>
      </w:r>
    </w:p>
    <w:p>
      <w:pPr>
        <w:pStyle w:val="12"/>
        <w:spacing w:line="398" w:lineRule="exact"/>
        <w:ind w:firstLine="442" w:firstLineChars="200"/>
        <w:rPr>
          <w:rFonts w:eastAsia="PMingLiU"/>
          <w:b/>
          <w:bCs/>
          <w:color w:val="auto"/>
        </w:rPr>
      </w:pPr>
      <w:bookmarkStart w:id="17" w:name="bookmark11"/>
      <w:r>
        <w:rPr>
          <w:rFonts w:hint="eastAsia"/>
          <w:b/>
          <w:bCs/>
          <w:color w:val="auto"/>
        </w:rPr>
        <w:t>第</w:t>
      </w:r>
      <w:r>
        <w:rPr>
          <w:b/>
          <w:bCs/>
          <w:color w:val="auto"/>
        </w:rPr>
        <w:t>三</w:t>
      </w:r>
      <w:bookmarkEnd w:id="17"/>
      <w:r>
        <w:rPr>
          <w:rFonts w:hint="eastAsia"/>
          <w:b/>
          <w:bCs/>
          <w:color w:val="auto"/>
        </w:rPr>
        <w:t>条</w:t>
      </w:r>
      <w:r>
        <w:rPr>
          <w:rFonts w:hint="eastAsia"/>
          <w:b/>
          <w:bCs/>
          <w:color w:val="auto"/>
          <w:lang w:eastAsia="zh-CN"/>
        </w:rPr>
        <w:t xml:space="preserve"> </w:t>
      </w:r>
      <w:r>
        <w:rPr>
          <w:rFonts w:eastAsia="PMingLiU"/>
          <w:b/>
          <w:bCs/>
          <w:color w:val="auto"/>
        </w:rPr>
        <w:t xml:space="preserve"> </w:t>
      </w:r>
      <w:r>
        <w:rPr>
          <w:b/>
          <w:bCs/>
          <w:color w:val="auto"/>
        </w:rPr>
        <w:t>甲乙双方权利和义务</w:t>
      </w:r>
    </w:p>
    <w:p>
      <w:pPr>
        <w:pStyle w:val="12"/>
        <w:spacing w:line="398" w:lineRule="exact"/>
        <w:ind w:firstLine="663" w:firstLineChars="300"/>
        <w:rPr>
          <w:rFonts w:eastAsia="PMingLiU" w:asciiTheme="minorEastAsia" w:hAnsiTheme="minorEastAsia"/>
          <w:b/>
          <w:color w:val="auto"/>
          <w:lang w:eastAsia="zh-CN"/>
        </w:rPr>
      </w:pPr>
      <w:r>
        <w:rPr>
          <w:rFonts w:hint="eastAsia" w:asciiTheme="minorEastAsia" w:hAnsiTheme="minorEastAsia" w:eastAsiaTheme="minorEastAsia"/>
          <w:b/>
          <w:color w:val="auto"/>
          <w:lang w:eastAsia="zh-CN"/>
        </w:rPr>
        <w:t>1、活动</w:t>
      </w:r>
      <w:r>
        <w:rPr>
          <w:rFonts w:hint="eastAsia" w:asciiTheme="minorEastAsia" w:hAnsiTheme="minorEastAsia" w:eastAsiaTheme="minorEastAsia"/>
          <w:b/>
          <w:color w:val="auto"/>
        </w:rPr>
        <w:t>场地</w:t>
      </w:r>
      <w:r>
        <w:rPr>
          <w:rFonts w:hint="eastAsia" w:asciiTheme="minorEastAsia" w:hAnsiTheme="minorEastAsia" w:eastAsiaTheme="minorEastAsia"/>
          <w:b/>
          <w:color w:val="auto"/>
          <w:lang w:eastAsia="zh-CN"/>
        </w:rPr>
        <w:t>用途及条件</w:t>
      </w:r>
    </w:p>
    <w:p>
      <w:pPr>
        <w:pStyle w:val="12"/>
        <w:tabs>
          <w:tab w:val="left" w:pos="387"/>
        </w:tabs>
        <w:spacing w:line="398" w:lineRule="exact"/>
        <w:ind w:firstLine="660" w:firstLineChars="300"/>
        <w:jc w:val="both"/>
        <w:rPr>
          <w:rFonts w:eastAsia="PMingLiU"/>
          <w:color w:val="auto"/>
        </w:rPr>
      </w:pPr>
      <w:r>
        <w:rPr>
          <w:rFonts w:eastAsia="PMingLiU"/>
          <w:color w:val="auto"/>
        </w:rPr>
        <w:t xml:space="preserve">1.1 </w:t>
      </w:r>
      <w:r>
        <w:rPr>
          <w:rFonts w:hint="eastAsia"/>
          <w:color w:val="auto"/>
        </w:rPr>
        <w:t>乙方使用该</w:t>
      </w:r>
      <w:r>
        <w:rPr>
          <w:color w:val="auto"/>
        </w:rPr>
        <w:t xml:space="preserve">活动场地仅限用于 </w:t>
      </w:r>
      <w:r>
        <w:rPr>
          <w:rFonts w:hint="eastAsia"/>
          <w:color w:val="auto"/>
          <w:u w:val="single"/>
          <w:lang w:eastAsia="zh-CN"/>
        </w:rPr>
        <w:t xml:space="preserve"> </w:t>
      </w:r>
      <w:r>
        <w:rPr>
          <w:rFonts w:eastAsia="PMingLiU"/>
          <w:color w:val="auto"/>
          <w:u w:val="single"/>
        </w:rPr>
        <w:t xml:space="preserve">  </w:t>
      </w:r>
      <w:r>
        <w:rPr>
          <w:rFonts w:hint="eastAsia"/>
          <w:color w:val="auto"/>
          <w:u w:val="single"/>
          <w:lang w:eastAsia="zh-CN"/>
        </w:rPr>
        <w:t xml:space="preserve"> </w:t>
      </w:r>
      <w:r>
        <w:rPr>
          <w:rFonts w:eastAsia="PMingLiU"/>
          <w:color w:val="auto"/>
          <w:u w:val="single"/>
        </w:rPr>
        <w:t xml:space="preserve">   </w:t>
      </w:r>
      <w:r>
        <w:rPr>
          <w:rFonts w:hint="eastAsia"/>
          <w:color w:val="auto"/>
        </w:rPr>
        <w:t>，</w:t>
      </w:r>
      <w:r>
        <w:rPr>
          <w:color w:val="auto"/>
        </w:rPr>
        <w:t>乙方在使用期限内如欲改变用途应事先征得甲方书面同意并按甲方要求办理变更手续。</w:t>
      </w:r>
    </w:p>
    <w:p>
      <w:pPr>
        <w:pStyle w:val="12"/>
        <w:tabs>
          <w:tab w:val="left" w:pos="889"/>
        </w:tabs>
        <w:spacing w:line="396" w:lineRule="exact"/>
        <w:ind w:firstLine="660" w:firstLineChars="300"/>
        <w:rPr>
          <w:color w:val="auto"/>
          <w:lang w:eastAsia="zh-CN"/>
        </w:rPr>
      </w:pPr>
      <w:r>
        <w:rPr>
          <w:rFonts w:hint="eastAsia" w:eastAsiaTheme="minorEastAsia"/>
          <w:color w:val="auto"/>
          <w:lang w:eastAsia="zh-CN"/>
        </w:rPr>
        <w:t>1</w:t>
      </w:r>
      <w:r>
        <w:rPr>
          <w:rFonts w:eastAsia="PMingLiU"/>
          <w:color w:val="auto"/>
        </w:rPr>
        <w:t>.</w:t>
      </w:r>
      <w:r>
        <w:rPr>
          <w:rFonts w:hint="eastAsia" w:eastAsiaTheme="minorEastAsia"/>
          <w:color w:val="auto"/>
          <w:lang w:eastAsia="zh-CN"/>
        </w:rPr>
        <w:t>2</w:t>
      </w:r>
      <w:r>
        <w:rPr>
          <w:color w:val="auto"/>
        </w:rPr>
        <w:t>如因天气问题，导致活动无法开展，乙方需提前两天通知甲方改期；如活动当天遇上台风或暴雨天气，乙方需无条件配合甲方做好安全防范措施，甲方补偿活动天数给乙方</w:t>
      </w:r>
      <w:r>
        <w:rPr>
          <w:rFonts w:hint="eastAsia"/>
          <w:color w:val="auto"/>
        </w:rPr>
        <w:t>，无需支付其他任何补偿</w:t>
      </w:r>
      <w:r>
        <w:rPr>
          <w:rFonts w:hint="eastAsia"/>
          <w:color w:val="auto"/>
          <w:lang w:eastAsia="zh-CN"/>
        </w:rPr>
        <w:t>/赔偿给乙方</w:t>
      </w:r>
      <w:r>
        <w:rPr>
          <w:color w:val="auto"/>
        </w:rPr>
        <w:t>。</w:t>
      </w:r>
    </w:p>
    <w:p>
      <w:pPr>
        <w:pStyle w:val="12"/>
        <w:spacing w:line="407" w:lineRule="exact"/>
        <w:ind w:firstLine="660" w:firstLineChars="300"/>
        <w:jc w:val="both"/>
        <w:rPr>
          <w:rFonts w:eastAsia="PMingLiU"/>
          <w:color w:val="auto"/>
        </w:rPr>
      </w:pPr>
      <w:r>
        <w:rPr>
          <w:rFonts w:hint="eastAsia" w:eastAsiaTheme="minorEastAsia"/>
          <w:color w:val="auto"/>
          <w:lang w:eastAsia="zh-CN"/>
        </w:rPr>
        <w:t>1</w:t>
      </w:r>
      <w:r>
        <w:rPr>
          <w:rFonts w:eastAsia="PMingLiU"/>
          <w:color w:val="auto"/>
        </w:rPr>
        <w:t>.</w:t>
      </w:r>
      <w:r>
        <w:rPr>
          <w:rFonts w:hint="eastAsia" w:eastAsiaTheme="minorEastAsia"/>
          <w:color w:val="auto"/>
          <w:lang w:eastAsia="zh-CN"/>
        </w:rPr>
        <w:t>3</w:t>
      </w:r>
      <w:r>
        <w:rPr>
          <w:color w:val="auto"/>
        </w:rPr>
        <w:t>未经甲方书面同意，乙方不得将活动场地全部或部分直接或间接转让。否则，甲方有权单方解除本合同，没收乙方的全部履约保证金。</w:t>
      </w:r>
    </w:p>
    <w:p>
      <w:pPr>
        <w:pStyle w:val="12"/>
        <w:tabs>
          <w:tab w:val="left" w:pos="841"/>
        </w:tabs>
        <w:spacing w:line="398" w:lineRule="exact"/>
        <w:ind w:firstLine="660" w:firstLineChars="300"/>
        <w:jc w:val="both"/>
        <w:rPr>
          <w:rFonts w:eastAsia="PMingLiU"/>
          <w:color w:val="auto"/>
        </w:rPr>
      </w:pPr>
      <w:r>
        <w:rPr>
          <w:rFonts w:eastAsia="PMingLiU"/>
          <w:color w:val="auto"/>
        </w:rPr>
        <w:t>1.4</w:t>
      </w:r>
      <w:r>
        <w:rPr>
          <w:color w:val="auto"/>
        </w:rPr>
        <w:t>甲、乙双方同意，甲方因运营需求或其他原因导致乙方不能及时获得活动场地或活动场地不能使用的，由双方协商更换活动场地或</w:t>
      </w:r>
      <w:r>
        <w:rPr>
          <w:color w:val="auto"/>
          <w:lang w:val="zh-CN" w:eastAsia="zh-CN" w:bidi="zh-CN"/>
        </w:rPr>
        <w:t>相</w:t>
      </w:r>
      <w:r>
        <w:rPr>
          <w:rFonts w:hint="eastAsia"/>
          <w:color w:val="auto"/>
          <w:lang w:val="zh-CN" w:eastAsia="zh-CN" w:bidi="zh-CN"/>
        </w:rPr>
        <w:t>应</w:t>
      </w:r>
      <w:r>
        <w:rPr>
          <w:color w:val="auto"/>
          <w:lang w:val="zh-CN" w:eastAsia="zh-CN" w:bidi="zh-CN"/>
        </w:rPr>
        <w:t>的</w:t>
      </w:r>
      <w:r>
        <w:rPr>
          <w:color w:val="auto"/>
        </w:rPr>
        <w:t>活动场地使用时间</w:t>
      </w:r>
      <w:r>
        <w:rPr>
          <w:rFonts w:hint="eastAsia"/>
          <w:color w:val="auto"/>
        </w:rPr>
        <w:t>。</w:t>
      </w:r>
      <w:r>
        <w:rPr>
          <w:color w:val="auto"/>
        </w:rPr>
        <w:t>如双方协商不成，甲方将保证金无息返还乙方后本合同终止，乙方不得要求甲方退还其他相关费用、另作赔偿或补偿；如乙方不按时使用活动场地，甲方有权单方解除本合同，收回活动场地并没收乙方全部的履约保证金。甲方应为乙方提供合理的时间和必要的方便协助其完成前期布置，在乙方使用活动场地期间尽力配合乙方的市场推广行为。</w:t>
      </w:r>
    </w:p>
    <w:p>
      <w:pPr>
        <w:pStyle w:val="12"/>
        <w:spacing w:line="407" w:lineRule="exact"/>
        <w:ind w:firstLine="550" w:firstLineChars="250"/>
        <w:rPr>
          <w:rFonts w:eastAsia="PMingLiU"/>
          <w:color w:val="auto"/>
        </w:rPr>
      </w:pPr>
      <w:r>
        <w:rPr>
          <w:rFonts w:hint="eastAsia"/>
          <w:color w:val="auto"/>
          <w:lang w:val="zh-CN" w:eastAsia="zh-CN" w:bidi="zh-CN"/>
        </w:rPr>
        <w:t>1</w:t>
      </w:r>
      <w:r>
        <w:rPr>
          <w:color w:val="auto"/>
          <w:lang w:val="zh-CN" w:eastAsia="zh-CN" w:bidi="zh-CN"/>
        </w:rPr>
        <w:t>.5</w:t>
      </w:r>
      <w:r>
        <w:rPr>
          <w:color w:val="auto"/>
        </w:rPr>
        <w:t>乙方应在本合同解除或终止后</w:t>
      </w:r>
      <w:r>
        <w:rPr>
          <w:rFonts w:hint="eastAsia" w:asciiTheme="minorEastAsia" w:hAnsiTheme="minorEastAsia" w:eastAsiaTheme="minorEastAsia"/>
          <w:color w:val="auto"/>
          <w:u w:val="single"/>
          <w:lang w:eastAsia="zh-CN"/>
        </w:rPr>
        <w:t>3</w:t>
      </w:r>
      <w:r>
        <w:rPr>
          <w:color w:val="auto"/>
        </w:rPr>
        <w:t>日内，将其财物搬离活动场地并将场地</w:t>
      </w:r>
      <w:r>
        <w:rPr>
          <w:rFonts w:hint="eastAsia"/>
          <w:color w:val="auto"/>
        </w:rPr>
        <w:t>恢复</w:t>
      </w:r>
      <w:r>
        <w:rPr>
          <w:color w:val="auto"/>
        </w:rPr>
        <w:t>原状归还甲方，否则甲方有权视为乙方放弃对其财物享有的所有权。</w:t>
      </w:r>
    </w:p>
    <w:p>
      <w:pPr>
        <w:pStyle w:val="12"/>
        <w:tabs>
          <w:tab w:val="left" w:pos="666"/>
        </w:tabs>
        <w:spacing w:line="418" w:lineRule="exact"/>
        <w:ind w:firstLine="508" w:firstLineChars="230"/>
        <w:jc w:val="both"/>
        <w:rPr>
          <w:rFonts w:eastAsia="PMingLiU" w:asciiTheme="minorEastAsia" w:hAnsiTheme="minorEastAsia"/>
          <w:b/>
          <w:color w:val="auto"/>
          <w:lang w:eastAsia="zh-CN"/>
        </w:rPr>
      </w:pPr>
      <w:r>
        <w:rPr>
          <w:rFonts w:hint="eastAsia" w:asciiTheme="minorEastAsia" w:hAnsiTheme="minorEastAsia" w:eastAsiaTheme="minorEastAsia"/>
          <w:b/>
          <w:color w:val="auto"/>
          <w:lang w:eastAsia="zh-CN"/>
        </w:rPr>
        <w:t>2、活动场地报批及遵守法规</w:t>
      </w:r>
    </w:p>
    <w:p>
      <w:pPr>
        <w:pStyle w:val="12"/>
        <w:tabs>
          <w:tab w:val="left" w:pos="666"/>
        </w:tabs>
        <w:spacing w:line="418" w:lineRule="exact"/>
        <w:ind w:firstLine="550" w:firstLineChars="250"/>
        <w:jc w:val="both"/>
        <w:rPr>
          <w:rFonts w:eastAsiaTheme="minorEastAsia"/>
          <w:color w:val="auto"/>
          <w:lang w:eastAsia="zh-CN"/>
        </w:rPr>
      </w:pPr>
      <w:r>
        <w:rPr>
          <w:rFonts w:eastAsiaTheme="minorEastAsia"/>
          <w:color w:val="auto"/>
          <w:lang w:eastAsia="zh-CN"/>
        </w:rPr>
        <w:t>2.1</w:t>
      </w:r>
      <w:r>
        <w:rPr>
          <w:rFonts w:hint="eastAsia" w:eastAsiaTheme="minorEastAsia"/>
          <w:color w:val="auto"/>
          <w:lang w:eastAsia="zh-CN"/>
        </w:rPr>
        <w:t>乙方使用场地前，应将场地使用的方案（包括装饰搭建方案、现场效果图、人员规模、现场宣传推广资料等）交甲方审核，甲方审核同意后，乙方严格按照方案执行。</w:t>
      </w:r>
    </w:p>
    <w:p>
      <w:pPr>
        <w:pStyle w:val="12"/>
        <w:tabs>
          <w:tab w:val="left" w:pos="666"/>
        </w:tabs>
        <w:spacing w:line="418" w:lineRule="exact"/>
        <w:ind w:firstLine="550" w:firstLineChars="250"/>
        <w:jc w:val="both"/>
        <w:rPr>
          <w:rFonts w:eastAsia="PMingLiU"/>
          <w:color w:val="auto"/>
        </w:rPr>
      </w:pPr>
      <w:r>
        <w:rPr>
          <w:rFonts w:eastAsia="PMingLiU"/>
          <w:color w:val="auto"/>
        </w:rPr>
        <w:t>2.2</w:t>
      </w:r>
      <w:r>
        <w:rPr>
          <w:color w:val="auto"/>
        </w:rPr>
        <w:t>乙方应自行按照法律规定办理使用活动场地的相关行政审批手续并支付相关费用，甲方给予必要协助</w:t>
      </w:r>
      <w:r>
        <w:rPr>
          <w:rFonts w:hint="eastAsia"/>
          <w:color w:val="auto"/>
          <w:lang w:eastAsia="zh-CN"/>
        </w:rPr>
        <w:t>。</w:t>
      </w:r>
      <w:r>
        <w:rPr>
          <w:color w:val="auto"/>
        </w:rPr>
        <w:t>使用场地</w:t>
      </w:r>
      <w:r>
        <w:rPr>
          <w:rFonts w:hint="eastAsia"/>
          <w:color w:val="auto"/>
        </w:rPr>
        <w:t>期间</w:t>
      </w:r>
      <w:r>
        <w:rPr>
          <w:color w:val="auto"/>
        </w:rPr>
        <w:t>，乙方应遵守甲方的商场管理规定和为维护活动场地秩序釆取的有关措施</w:t>
      </w:r>
      <w:r>
        <w:rPr>
          <w:rFonts w:hint="eastAsia"/>
          <w:color w:val="auto"/>
        </w:rPr>
        <w:t>，</w:t>
      </w:r>
      <w:r>
        <w:rPr>
          <w:color w:val="auto"/>
        </w:rPr>
        <w:t>使用活动场地及全部活动工作所产生的经济、法律责任一律由乙方承担。</w:t>
      </w:r>
    </w:p>
    <w:p>
      <w:pPr>
        <w:pStyle w:val="12"/>
        <w:tabs>
          <w:tab w:val="left" w:pos="851"/>
        </w:tabs>
        <w:spacing w:line="406" w:lineRule="exact"/>
        <w:ind w:firstLine="550" w:firstLineChars="250"/>
        <w:jc w:val="both"/>
        <w:rPr>
          <w:rFonts w:eastAsia="PMingLiU"/>
          <w:color w:val="auto"/>
        </w:rPr>
      </w:pPr>
      <w:r>
        <w:rPr>
          <w:rFonts w:hint="eastAsia" w:eastAsiaTheme="minorEastAsia"/>
          <w:color w:val="auto"/>
          <w:lang w:eastAsia="zh-CN"/>
        </w:rPr>
        <w:t>2</w:t>
      </w:r>
      <w:r>
        <w:rPr>
          <w:rFonts w:eastAsia="PMingLiU"/>
          <w:color w:val="auto"/>
        </w:rPr>
        <w:t>.3</w:t>
      </w:r>
      <w:r>
        <w:rPr>
          <w:color w:val="auto"/>
        </w:rPr>
        <w:t>乙方不得利用该场地进行任何违法活动，不得在该场地内出售假冒伪劣商品，不得欺诈、聚赌及出售违禁品。</w:t>
      </w:r>
    </w:p>
    <w:p>
      <w:pPr>
        <w:pStyle w:val="12"/>
        <w:tabs>
          <w:tab w:val="left" w:pos="851"/>
        </w:tabs>
        <w:spacing w:line="406" w:lineRule="exact"/>
        <w:ind w:firstLine="550" w:firstLineChars="250"/>
        <w:jc w:val="both"/>
        <w:rPr>
          <w:rFonts w:eastAsia="PMingLiU"/>
          <w:color w:val="auto"/>
        </w:rPr>
      </w:pPr>
      <w:r>
        <w:rPr>
          <w:color w:val="auto"/>
        </w:rPr>
        <w:t>在活动期间，</w:t>
      </w:r>
      <w:bookmarkStart w:id="18" w:name="_Hlk49170096"/>
      <w:r>
        <w:rPr>
          <w:color w:val="auto"/>
        </w:rPr>
        <w:t>乙方若被顾客投诉或被工商部门查出有假冒、伪劣产品或出现任何产品质量问题、经营问题、食品安全责任等问题</w:t>
      </w:r>
      <w:bookmarkEnd w:id="18"/>
      <w:r>
        <w:rPr>
          <w:color w:val="auto"/>
        </w:rPr>
        <w:t>，甲方有权要求乙方立即停止在活动场地有关活动，</w:t>
      </w:r>
      <w:bookmarkStart w:id="19" w:name="_Hlk49170135"/>
      <w:r>
        <w:rPr>
          <w:color w:val="auto"/>
        </w:rPr>
        <w:t>乙方应及时妥善处理（包括但不限于协商、调解、诉讼等）。</w:t>
      </w:r>
      <w:bookmarkEnd w:id="19"/>
    </w:p>
    <w:p>
      <w:pPr>
        <w:pStyle w:val="12"/>
        <w:tabs>
          <w:tab w:val="left" w:pos="851"/>
        </w:tabs>
        <w:spacing w:line="406" w:lineRule="exact"/>
        <w:ind w:firstLine="550" w:firstLineChars="250"/>
        <w:jc w:val="both"/>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.4</w:t>
      </w:r>
      <w:r>
        <w:rPr>
          <w:rFonts w:hint="eastAsia" w:asciiTheme="minorEastAsia" w:hAnsiTheme="minorEastAsia" w:eastAsiaTheme="minorEastAsia"/>
          <w:color w:val="auto"/>
        </w:rPr>
        <w:t>活动期间，若乙方联合第三方单位一同开展活动，乙方需保证参与活动的商户具备正规合法相关牌照及证明材料；如工商营业执照、税务登记证等相关政府要求的资质证件，商户为美食类的需额外具备从业人员《健康证》、《食品生产许可证》或《食品经营许可证》等政府部门要求的相关资质证件并亮照经营。若因商户资质不全或销售商品质量问题出现的对顾客的人身安全及财产造成了损害，由乙方和商户负责协调解决并承担相应责任。</w:t>
      </w:r>
    </w:p>
    <w:p>
      <w:pPr>
        <w:pStyle w:val="12"/>
        <w:spacing w:line="398" w:lineRule="exact"/>
        <w:ind w:firstLine="442" w:firstLineChars="200"/>
        <w:rPr>
          <w:rFonts w:asciiTheme="minorEastAsia" w:hAnsiTheme="minorEastAsia" w:eastAsiaTheme="minorEastAsia"/>
          <w:b/>
          <w:color w:val="auto"/>
          <w:lang w:eastAsia="zh-CN"/>
        </w:rPr>
      </w:pPr>
      <w:r>
        <w:rPr>
          <w:rFonts w:hint="eastAsia" w:asciiTheme="minorEastAsia" w:hAnsiTheme="minorEastAsia" w:eastAsiaTheme="minorEastAsia"/>
          <w:b/>
          <w:color w:val="auto"/>
          <w:lang w:eastAsia="zh-CN"/>
        </w:rPr>
        <w:t>3、活动场地设施及保洁</w:t>
      </w:r>
    </w:p>
    <w:p>
      <w:pPr>
        <w:pStyle w:val="12"/>
        <w:spacing w:line="398" w:lineRule="exact"/>
        <w:ind w:firstLine="440" w:firstLineChars="200"/>
        <w:rPr>
          <w:rFonts w:eastAsia="PMingLiU"/>
          <w:color w:val="auto"/>
        </w:rPr>
      </w:pPr>
      <w:r>
        <w:rPr>
          <w:rFonts w:eastAsia="PMingLiU"/>
          <w:color w:val="auto"/>
        </w:rPr>
        <w:t>3.1</w:t>
      </w:r>
      <w:r>
        <w:rPr>
          <w:color w:val="auto"/>
        </w:rPr>
        <w:t>甲方应依约提供活动所需的清洁场地和必要的配套设施（包括水电提供到位）。乙方应合理使用场地和甲方提供的配套设施，造成损坏的应照价赔偿。</w:t>
      </w:r>
      <w:r>
        <w:rPr>
          <w:color w:val="auto"/>
        </w:rPr>
        <w:tab/>
      </w:r>
    </w:p>
    <w:p>
      <w:pPr>
        <w:pStyle w:val="12"/>
        <w:spacing w:line="406" w:lineRule="exact"/>
        <w:ind w:firstLine="480"/>
        <w:jc w:val="both"/>
        <w:rPr>
          <w:rFonts w:eastAsia="PMingLiU"/>
          <w:color w:val="auto"/>
        </w:rPr>
      </w:pPr>
      <w:r>
        <w:rPr>
          <w:rFonts w:eastAsia="PMingLiU"/>
          <w:color w:val="auto"/>
        </w:rPr>
        <w:t>3.2</w:t>
      </w:r>
      <w:r>
        <w:rPr>
          <w:color w:val="auto"/>
        </w:rPr>
        <w:t>乙方保证于</w:t>
      </w:r>
      <w:r>
        <w:rPr>
          <w:rFonts w:hint="eastAsia"/>
          <w:color w:val="auto"/>
          <w:u w:val="single"/>
          <w:lang w:eastAsia="zh-CN"/>
        </w:rPr>
        <w:t xml:space="preserve"> </w:t>
      </w:r>
      <w:r>
        <w:rPr>
          <w:rFonts w:eastAsia="PMingLiU"/>
          <w:color w:val="auto"/>
          <w:u w:val="single"/>
        </w:rPr>
        <w:t xml:space="preserve"> </w:t>
      </w:r>
      <w:r>
        <w:rPr>
          <w:color w:val="auto"/>
          <w:u w:val="single"/>
          <w:lang w:val="en-US" w:eastAsia="zh-CN"/>
        </w:rPr>
        <w:t xml:space="preserve"> </w:t>
      </w:r>
      <w:r>
        <w:rPr>
          <w:rFonts w:eastAsia="PMingLiU"/>
          <w:color w:val="auto"/>
          <w:u w:val="single"/>
        </w:rPr>
        <w:t xml:space="preserve">  </w:t>
      </w:r>
      <w:r>
        <w:rPr>
          <w:color w:val="auto"/>
        </w:rPr>
        <w:t>年</w:t>
      </w:r>
      <w:r>
        <w:rPr>
          <w:rFonts w:eastAsia="PMingLiU"/>
          <w:color w:val="auto"/>
          <w:u w:val="single"/>
        </w:rPr>
        <w:t xml:space="preserve">  </w:t>
      </w:r>
      <w:r>
        <w:rPr>
          <w:color w:val="auto"/>
          <w:u w:val="single"/>
          <w:lang w:val="en-US" w:eastAsia="zh-CN"/>
        </w:rPr>
        <w:t xml:space="preserve"> </w:t>
      </w:r>
      <w:r>
        <w:rPr>
          <w:rFonts w:eastAsia="PMingLiU"/>
          <w:color w:val="auto"/>
          <w:u w:val="single"/>
        </w:rPr>
        <w:t xml:space="preserve"> </w:t>
      </w:r>
      <w:r>
        <w:rPr>
          <w:color w:val="auto"/>
        </w:rPr>
        <w:t>月</w:t>
      </w:r>
      <w:r>
        <w:rPr>
          <w:rFonts w:eastAsia="PMingLiU"/>
          <w:color w:val="auto"/>
          <w:u w:val="single"/>
        </w:rPr>
        <w:t xml:space="preserve">  </w:t>
      </w:r>
      <w:r>
        <w:rPr>
          <w:color w:val="auto"/>
          <w:u w:val="single"/>
          <w:lang w:val="en-US" w:eastAsia="zh-CN"/>
        </w:rPr>
        <w:t xml:space="preserve"> </w:t>
      </w:r>
      <w:r>
        <w:rPr>
          <w:rFonts w:hint="eastAsia"/>
          <w:color w:val="auto"/>
          <w:u w:val="single"/>
          <w:lang w:val="en-US" w:eastAsia="zh-CN"/>
        </w:rPr>
        <w:t xml:space="preserve"> </w:t>
      </w:r>
      <w:r>
        <w:rPr>
          <w:rFonts w:eastAsia="PMingLiU"/>
          <w:color w:val="auto"/>
          <w:u w:val="single"/>
        </w:rPr>
        <w:t xml:space="preserve"> </w:t>
      </w:r>
      <w:r>
        <w:rPr>
          <w:color w:val="auto"/>
        </w:rPr>
        <w:t>日前自行提供</w:t>
      </w:r>
      <w:r>
        <w:rPr>
          <w:rFonts w:hint="eastAsia"/>
          <w:color w:val="auto"/>
        </w:rPr>
        <w:t>符合</w:t>
      </w:r>
      <w:r>
        <w:rPr>
          <w:color w:val="auto"/>
        </w:rPr>
        <w:t>用电量</w:t>
      </w:r>
      <w:r>
        <w:rPr>
          <w:rFonts w:hint="eastAsia"/>
          <w:color w:val="auto"/>
        </w:rPr>
        <w:t>的</w:t>
      </w:r>
      <w:r>
        <w:rPr>
          <w:color w:val="auto"/>
        </w:rPr>
        <w:t>电缆连接设备,并提供独立电表，交付甲方安装；供水表及设备由甲方提供。乙方应于甲方安装完毕独立电表之日起</w:t>
      </w:r>
      <w:r>
        <w:rPr>
          <w:rFonts w:eastAsia="PMingLiU"/>
          <w:color w:val="auto"/>
          <w:u w:val="single"/>
        </w:rPr>
        <w:t xml:space="preserve">   </w:t>
      </w:r>
      <w:r>
        <w:rPr>
          <w:color w:val="auto"/>
        </w:rPr>
        <w:t>日内支付¥</w:t>
      </w:r>
      <w:r>
        <w:rPr>
          <w:rFonts w:eastAsia="PMingLiU"/>
          <w:color w:val="auto"/>
          <w:u w:val="single"/>
        </w:rPr>
        <w:t xml:space="preserve">      </w:t>
      </w:r>
      <w:r>
        <w:rPr>
          <w:color w:val="auto"/>
        </w:rPr>
        <w:t>元的电缆安装费；电费、水费分别按照</w:t>
      </w:r>
      <w:r>
        <w:rPr>
          <w:rFonts w:hint="eastAsia"/>
          <w:color w:val="auto"/>
          <w:u w:val="single"/>
          <w:lang w:eastAsia="zh-CN"/>
        </w:rPr>
        <w:t xml:space="preserve"> </w:t>
      </w:r>
      <w:r>
        <w:rPr>
          <w:rFonts w:eastAsia="PMingLiU"/>
          <w:color w:val="auto"/>
          <w:u w:val="single"/>
        </w:rPr>
        <w:t xml:space="preserve"> </w:t>
      </w:r>
      <w:r>
        <w:rPr>
          <w:rFonts w:eastAsia="PMingLiU"/>
          <w:color w:val="000000" w:themeColor="text1"/>
          <w:u w:val="single"/>
          <w14:textFill>
            <w14:solidFill>
              <w14:schemeClr w14:val="tx1"/>
            </w14:solidFill>
          </w14:textFill>
        </w:rPr>
        <w:t xml:space="preserve"> </w:t>
      </w:r>
      <w:r>
        <w:rPr>
          <w:color w:val="auto"/>
        </w:rPr>
        <w:t>元/度、</w:t>
      </w:r>
      <w:r>
        <w:rPr>
          <w:color w:val="auto"/>
          <w:u w:val="single"/>
          <w:lang w:val="en-US" w:eastAsia="zh-CN" w:bidi="en-US"/>
        </w:rPr>
        <w:t xml:space="preserve">    </w:t>
      </w:r>
      <w:r>
        <w:rPr>
          <w:color w:val="auto"/>
        </w:rPr>
        <w:t>元/立方米的标准</w:t>
      </w:r>
      <w:r>
        <w:rPr>
          <w:rFonts w:hint="eastAsia"/>
          <w:color w:val="auto"/>
        </w:rPr>
        <w:t>（含电损水损费用</w:t>
      </w:r>
      <w:r>
        <w:rPr>
          <w:rFonts w:hint="eastAsia" w:asciiTheme="minorEastAsia" w:hAnsiTheme="minorEastAsia" w:eastAsiaTheme="minorEastAsia"/>
          <w:color w:val="auto"/>
        </w:rPr>
        <w:t>）</w:t>
      </w:r>
      <w:r>
        <w:rPr>
          <w:color w:val="auto"/>
        </w:rPr>
        <w:t>，由甲方以实际使用量收取，乙方应于活动结束后</w:t>
      </w:r>
      <w:r>
        <w:rPr>
          <w:color w:val="auto"/>
          <w:lang w:val="zh-CN" w:eastAsia="zh-CN" w:bidi="zh-CN"/>
        </w:rPr>
        <w:t>7天内</w:t>
      </w:r>
      <w:r>
        <w:rPr>
          <w:color w:val="auto"/>
        </w:rPr>
        <w:t>支付给甲方</w:t>
      </w:r>
      <w:r>
        <w:rPr>
          <w:rFonts w:hint="eastAsia"/>
          <w:color w:val="auto"/>
          <w:lang w:eastAsia="zh-CN"/>
        </w:rPr>
        <w:t>，若能源供应单位调整水电单价的，甲方及时按照调整幅度同步调整。</w:t>
      </w:r>
      <w:r>
        <w:rPr>
          <w:color w:val="auto"/>
        </w:rPr>
        <w:t>如乙方逾期支付前述费用的，逾期超过</w:t>
      </w:r>
      <w:r>
        <w:rPr>
          <w:rFonts w:hint="eastAsia"/>
          <w:color w:val="auto"/>
          <w:u w:val="single"/>
          <w:lang w:eastAsia="zh-CN"/>
        </w:rPr>
        <w:t xml:space="preserve"> </w:t>
      </w:r>
      <w:r>
        <w:rPr>
          <w:rFonts w:eastAsia="PMingLiU"/>
          <w:color w:val="auto"/>
          <w:u w:val="single"/>
        </w:rPr>
        <w:t xml:space="preserve"> </w:t>
      </w:r>
      <w:r>
        <w:rPr>
          <w:color w:val="auto"/>
          <w:u w:val="single"/>
          <w:lang w:val="en-US" w:eastAsia="zh-CN"/>
        </w:rPr>
        <w:t>5</w:t>
      </w:r>
      <w:r>
        <w:rPr>
          <w:rFonts w:eastAsia="PMingLiU"/>
          <w:color w:val="auto"/>
          <w:u w:val="single"/>
        </w:rPr>
        <w:t xml:space="preserve">  </w:t>
      </w:r>
      <w:r>
        <w:rPr>
          <w:color w:val="auto"/>
        </w:rPr>
        <w:t>天的，甲方有权单方解除本合同，扣除相关水电费后没收剩余</w:t>
      </w:r>
      <w:r>
        <w:rPr>
          <w:rFonts w:hint="eastAsia"/>
          <w:color w:val="auto"/>
        </w:rPr>
        <w:t>的</w:t>
      </w:r>
      <w:r>
        <w:rPr>
          <w:color w:val="auto"/>
        </w:rPr>
        <w:t>保证金。</w:t>
      </w:r>
    </w:p>
    <w:p>
      <w:pPr>
        <w:pStyle w:val="12"/>
        <w:spacing w:line="406" w:lineRule="exact"/>
        <w:ind w:firstLine="480"/>
        <w:jc w:val="both"/>
        <w:rPr>
          <w:rFonts w:eastAsia="PMingLiU"/>
          <w:color w:val="auto"/>
        </w:rPr>
      </w:pPr>
      <w:r>
        <w:rPr>
          <w:rFonts w:eastAsia="PMingLiU"/>
          <w:color w:val="auto"/>
        </w:rPr>
        <w:t>3.</w:t>
      </w:r>
      <w:r>
        <w:rPr>
          <w:rFonts w:hint="eastAsia" w:eastAsiaTheme="minorEastAsia"/>
          <w:color w:val="auto"/>
          <w:lang w:eastAsia="zh-CN"/>
        </w:rPr>
        <w:t>3</w:t>
      </w:r>
      <w:r>
        <w:rPr>
          <w:color w:val="auto"/>
        </w:rPr>
        <w:t>乙方负责提供现场保洁、垃圾清运处理等。如乙方活动期间及撤场时现场保洁、垃圾清运处理等不符合甲方要求或有损</w:t>
      </w:r>
      <w:r>
        <w:rPr>
          <w:rFonts w:hint="eastAsia"/>
          <w:color w:val="auto"/>
        </w:rPr>
        <w:t>甲方</w:t>
      </w:r>
      <w:r>
        <w:rPr>
          <w:color w:val="auto"/>
        </w:rPr>
        <w:t>形象，甲方有权要求乙方立即整改或自行安排人员清洁，如由甲方安排人员清洁，清洁费</w:t>
      </w:r>
      <w:r>
        <w:rPr>
          <w:color w:val="auto"/>
          <w:lang w:val="zh-CN" w:eastAsia="zh-CN" w:bidi="zh-CN"/>
        </w:rPr>
        <w:t>按照</w:t>
      </w:r>
      <w:r>
        <w:rPr>
          <w:rFonts w:hint="eastAsia"/>
          <w:color w:val="auto"/>
          <w:u w:val="single"/>
          <w:lang w:val="zh-CN" w:eastAsia="zh-CN" w:bidi="zh-CN"/>
        </w:rPr>
        <w:t xml:space="preserve"> </w:t>
      </w:r>
      <w:r>
        <w:rPr>
          <w:color w:val="auto"/>
          <w:u w:val="single"/>
          <w:lang w:val="zh-CN" w:eastAsia="zh-CN" w:bidi="zh-CN"/>
        </w:rPr>
        <w:t xml:space="preserve">   </w:t>
      </w:r>
      <w:r>
        <w:rPr>
          <w:color w:val="auto"/>
        </w:rPr>
        <w:t>元/</w:t>
      </w:r>
      <w:r>
        <w:rPr>
          <w:rFonts w:eastAsia="PMingLiU"/>
          <w:color w:val="auto"/>
        </w:rPr>
        <w:t>m</w:t>
      </w:r>
      <w:r>
        <w:rPr>
          <w:rFonts w:hint="eastAsia" w:ascii="PMingLiU" w:hAnsi="PMingLiU" w:eastAsia="PMingLiU"/>
          <w:color w:val="auto"/>
        </w:rPr>
        <w:t>²</w:t>
      </w:r>
      <w:r>
        <w:rPr>
          <w:color w:val="auto"/>
        </w:rPr>
        <w:t>的标准进行计算，且乙方应于甲方通知之日起</w:t>
      </w:r>
      <w:r>
        <w:rPr>
          <w:rFonts w:eastAsia="PMingLiU"/>
          <w:color w:val="auto"/>
          <w:u w:val="single"/>
        </w:rPr>
        <w:t xml:space="preserve"> 10 </w:t>
      </w:r>
      <w:r>
        <w:rPr>
          <w:color w:val="auto"/>
          <w:lang w:val="zh-CN" w:eastAsia="zh-CN" w:bidi="zh-CN"/>
        </w:rPr>
        <w:t>日</w:t>
      </w:r>
      <w:r>
        <w:rPr>
          <w:color w:val="auto"/>
        </w:rPr>
        <w:t>内缴清全部清洁费。</w:t>
      </w:r>
    </w:p>
    <w:p>
      <w:pPr>
        <w:pStyle w:val="12"/>
        <w:tabs>
          <w:tab w:val="left" w:pos="851"/>
        </w:tabs>
        <w:spacing w:line="406" w:lineRule="exact"/>
        <w:ind w:firstLine="552" w:firstLineChars="250"/>
        <w:jc w:val="both"/>
        <w:rPr>
          <w:rFonts w:eastAsia="PMingLiU"/>
          <w:b/>
          <w:color w:val="auto"/>
          <w:lang w:eastAsia="zh-CN"/>
        </w:rPr>
      </w:pPr>
      <w:r>
        <w:rPr>
          <w:rFonts w:hint="eastAsia" w:asciiTheme="minorEastAsia" w:hAnsiTheme="minorEastAsia" w:eastAsiaTheme="minorEastAsia"/>
          <w:b/>
          <w:color w:val="auto"/>
          <w:lang w:eastAsia="zh-CN"/>
        </w:rPr>
        <w:t>4、活动</w:t>
      </w:r>
      <w:r>
        <w:rPr>
          <w:rFonts w:hint="eastAsia" w:asciiTheme="minorEastAsia" w:hAnsiTheme="minorEastAsia" w:eastAsiaTheme="minorEastAsia"/>
          <w:b/>
          <w:color w:val="auto"/>
        </w:rPr>
        <w:t>场地安全</w:t>
      </w:r>
      <w:r>
        <w:rPr>
          <w:rFonts w:hint="eastAsia" w:asciiTheme="minorEastAsia" w:hAnsiTheme="minorEastAsia" w:eastAsiaTheme="minorEastAsia"/>
          <w:b/>
          <w:color w:val="auto"/>
          <w:lang w:eastAsia="zh-CN"/>
        </w:rPr>
        <w:t>管理</w:t>
      </w:r>
    </w:p>
    <w:p>
      <w:pPr>
        <w:pStyle w:val="12"/>
        <w:tabs>
          <w:tab w:val="left" w:pos="851"/>
        </w:tabs>
        <w:spacing w:line="406" w:lineRule="exact"/>
        <w:ind w:firstLine="480"/>
        <w:jc w:val="both"/>
        <w:rPr>
          <w:color w:val="auto"/>
        </w:rPr>
      </w:pPr>
      <w:r>
        <w:rPr>
          <w:rFonts w:eastAsia="PMingLiU"/>
          <w:color w:val="auto"/>
        </w:rPr>
        <w:t>4.</w:t>
      </w:r>
      <w:r>
        <w:rPr>
          <w:rFonts w:hint="eastAsia" w:eastAsiaTheme="minorEastAsia"/>
          <w:color w:val="auto"/>
          <w:lang w:eastAsia="zh-CN"/>
        </w:rPr>
        <w:t>1</w:t>
      </w:r>
      <w:r>
        <w:rPr>
          <w:color w:val="auto"/>
        </w:rPr>
        <w:t>乙方不得在活动场地内存放，也不允许他人存放易爆、易燃、有毒、危险的材料和物品、走私品或任何违禁品。</w:t>
      </w:r>
    </w:p>
    <w:p>
      <w:pPr>
        <w:pStyle w:val="12"/>
        <w:tabs>
          <w:tab w:val="left" w:pos="903"/>
        </w:tabs>
        <w:spacing w:line="406" w:lineRule="exact"/>
        <w:ind w:firstLine="480"/>
        <w:jc w:val="both"/>
        <w:rPr>
          <w:rFonts w:eastAsia="PMingLiU"/>
          <w:color w:val="auto"/>
        </w:rPr>
      </w:pPr>
      <w:r>
        <w:rPr>
          <w:rFonts w:eastAsia="PMingLiU"/>
          <w:color w:val="auto"/>
        </w:rPr>
        <w:t>4.</w:t>
      </w:r>
      <w:r>
        <w:rPr>
          <w:rFonts w:hint="eastAsia" w:eastAsiaTheme="minorEastAsia"/>
          <w:color w:val="auto"/>
          <w:lang w:eastAsia="zh-CN"/>
        </w:rPr>
        <w:t>2</w:t>
      </w:r>
      <w:r>
        <w:rPr>
          <w:color w:val="auto"/>
        </w:rPr>
        <w:t>乙方应提供不少于</w:t>
      </w:r>
      <w:r>
        <w:rPr>
          <w:rFonts w:hint="eastAsia"/>
          <w:color w:val="auto"/>
          <w:u w:val="single"/>
          <w:lang w:eastAsia="zh-CN"/>
        </w:rPr>
        <w:t xml:space="preserve"> </w:t>
      </w:r>
      <w:r>
        <w:rPr>
          <w:color w:val="auto"/>
          <w:u w:val="single"/>
          <w:lang w:val="en-US" w:eastAsia="zh-CN"/>
        </w:rPr>
        <w:t>10</w:t>
      </w:r>
      <w:r>
        <w:rPr>
          <w:rFonts w:eastAsia="PMingLiU"/>
          <w:color w:val="auto"/>
          <w:u w:val="single"/>
        </w:rPr>
        <w:t xml:space="preserve"> </w:t>
      </w:r>
      <w:r>
        <w:rPr>
          <w:color w:val="auto"/>
        </w:rPr>
        <w:t>个灭火器于活动期间摆放于现场，自行聘请充足的安保人员维持现场秩序及财产安全，并承担由此产生的全部费用。乙方自行承担因发生火灾或其它意外事故而造成的所有损失，应</w:t>
      </w:r>
      <w:r>
        <w:rPr>
          <w:rFonts w:hint="eastAsia" w:asciiTheme="minorEastAsia" w:hAnsiTheme="minorEastAsia" w:eastAsiaTheme="minorEastAsia"/>
          <w:color w:val="auto"/>
        </w:rPr>
        <w:t>自行</w:t>
      </w:r>
      <w:r>
        <w:rPr>
          <w:color w:val="auto"/>
        </w:rPr>
        <w:t>购买财产保险等有关保险以有效防范风险、降低损失。乙方使用场地期间违反消防安全的有关规定，不服从行政部门或甲方提出的整改意见的，甲方有权提</w:t>
      </w:r>
      <w:r>
        <w:rPr>
          <w:rFonts w:hint="eastAsia"/>
          <w:color w:val="auto"/>
        </w:rPr>
        <w:t>前</w:t>
      </w:r>
      <w:r>
        <w:rPr>
          <w:color w:val="auto"/>
        </w:rPr>
        <w:t>解除合同，没收乙方所交的履约保证金，由此造成的其他损失由乙方自行承担。</w:t>
      </w:r>
      <w:bookmarkStart w:id="20" w:name="bookmark24"/>
    </w:p>
    <w:bookmarkEnd w:id="20"/>
    <w:p>
      <w:pPr>
        <w:pStyle w:val="12"/>
        <w:spacing w:line="407" w:lineRule="exact"/>
        <w:ind w:firstLine="480"/>
        <w:jc w:val="both"/>
        <w:rPr>
          <w:rFonts w:eastAsia="PMingLiU"/>
          <w:color w:val="auto"/>
        </w:rPr>
      </w:pPr>
      <w:r>
        <w:rPr>
          <w:rFonts w:eastAsia="PMingLiU"/>
          <w:color w:val="auto"/>
        </w:rPr>
        <w:t>4.</w:t>
      </w:r>
      <w:r>
        <w:rPr>
          <w:rFonts w:hint="eastAsia" w:eastAsiaTheme="minorEastAsia"/>
          <w:color w:val="auto"/>
          <w:lang w:eastAsia="zh-CN"/>
        </w:rPr>
        <w:t>3</w:t>
      </w:r>
      <w:r>
        <w:rPr>
          <w:color w:val="auto"/>
        </w:rPr>
        <w:t>如乙方违反本合同约定给甲方造成损失的（包括但不限于管理费损失、第三方索赔、律师费、 采取补救措施的费用等），乙方应承担全部赔偿责任。</w:t>
      </w:r>
    </w:p>
    <w:p>
      <w:pPr>
        <w:pStyle w:val="12"/>
        <w:spacing w:line="407" w:lineRule="exact"/>
        <w:ind w:firstLine="480"/>
        <w:jc w:val="both"/>
        <w:rPr>
          <w:rFonts w:eastAsia="PMingLiU" w:asciiTheme="minorEastAsia" w:hAnsiTheme="minorEastAsia"/>
          <w:b/>
          <w:bCs/>
          <w:color w:val="auto"/>
        </w:rPr>
      </w:pPr>
      <w:r>
        <w:rPr>
          <w:rFonts w:hint="eastAsia" w:asciiTheme="minorEastAsia" w:hAnsiTheme="minorEastAsia" w:eastAsiaTheme="minorEastAsia"/>
          <w:b/>
          <w:bCs/>
          <w:color w:val="auto"/>
        </w:rPr>
        <w:t>第四条</w:t>
      </w:r>
      <w:r>
        <w:rPr>
          <w:rFonts w:hint="eastAsia" w:asciiTheme="minorEastAsia" w:hAnsiTheme="minorEastAsia" w:eastAsiaTheme="minorEastAsia"/>
          <w:b/>
          <w:bCs/>
          <w:color w:val="auto"/>
          <w:lang w:eastAsia="zh-CN"/>
        </w:rPr>
        <w:t xml:space="preserve"> </w:t>
      </w:r>
      <w:r>
        <w:rPr>
          <w:rFonts w:eastAsia="PMingLiU" w:asciiTheme="minorEastAsia" w:hAnsiTheme="minorEastAsia"/>
          <w:b/>
          <w:bCs/>
          <w:color w:val="auto"/>
        </w:rPr>
        <w:t xml:space="preserve"> </w:t>
      </w:r>
      <w:r>
        <w:rPr>
          <w:rFonts w:hint="eastAsia" w:asciiTheme="minorEastAsia" w:hAnsiTheme="minorEastAsia" w:eastAsiaTheme="minorEastAsia"/>
          <w:b/>
          <w:bCs/>
          <w:color w:val="auto"/>
        </w:rPr>
        <w:t>违约责任</w:t>
      </w:r>
    </w:p>
    <w:p>
      <w:pPr>
        <w:pStyle w:val="12"/>
        <w:spacing w:line="407" w:lineRule="exact"/>
        <w:ind w:firstLine="480"/>
        <w:jc w:val="both"/>
        <w:rPr>
          <w:rFonts w:eastAsia="PMingLiU" w:asciiTheme="minorEastAsia" w:hAnsiTheme="minorEastAsia"/>
          <w:color w:val="auto"/>
        </w:rPr>
      </w:pPr>
      <w:r>
        <w:rPr>
          <w:rFonts w:hint="eastAsia" w:asciiTheme="minorEastAsia" w:hAnsiTheme="minorEastAsia" w:eastAsiaTheme="minorEastAsia"/>
          <w:color w:val="auto"/>
        </w:rPr>
        <w:t>乙方应严格遵守合同约定，履行合同各项义务，不得做出违反法律法规或违反合同的情形。乙方有以下任一情形的，甲方有权解除合同，并没收保证金，若保证金不足以弥补甲方损失的，甲方有权继续追偿。</w:t>
      </w:r>
    </w:p>
    <w:p>
      <w:pPr>
        <w:spacing w:line="400" w:lineRule="exact"/>
        <w:ind w:firstLine="440" w:firstLineChars="200"/>
        <w:rPr>
          <w:rFonts w:cs="宋体" w:asciiTheme="minorEastAsia" w:hAnsiTheme="minorEastAsia" w:eastAsiaTheme="minorEastAsia"/>
          <w:color w:val="auto"/>
          <w:sz w:val="22"/>
          <w:szCs w:val="22"/>
          <w:lang w:val="zh-TW" w:eastAsia="zh-TW" w:bidi="zh-TW"/>
        </w:rPr>
      </w:pPr>
      <w:r>
        <w:rPr>
          <w:rFonts w:cs="宋体" w:asciiTheme="minorEastAsia" w:hAnsiTheme="minorEastAsia" w:eastAsiaTheme="minorEastAsia"/>
          <w:color w:val="auto"/>
          <w:sz w:val="22"/>
          <w:szCs w:val="22"/>
          <w:lang w:val="zh-TW" w:eastAsia="zh-TW" w:bidi="zh-TW"/>
        </w:rPr>
        <w:t>（1）</w:t>
      </w:r>
      <w:r>
        <w:rPr>
          <w:rFonts w:hint="eastAsia" w:cs="宋体" w:asciiTheme="minorEastAsia" w:hAnsiTheme="minorEastAsia" w:eastAsiaTheme="minorEastAsia"/>
          <w:color w:val="auto"/>
          <w:sz w:val="22"/>
          <w:szCs w:val="22"/>
          <w:lang w:val="zh-TW" w:eastAsia="zh-TW" w:bidi="zh-TW"/>
        </w:rPr>
        <w:t>未按时</w:t>
      </w:r>
      <w:r>
        <w:rPr>
          <w:rFonts w:cs="宋体" w:asciiTheme="minorEastAsia" w:hAnsiTheme="minorEastAsia" w:eastAsiaTheme="minorEastAsia"/>
          <w:color w:val="auto"/>
          <w:sz w:val="22"/>
          <w:szCs w:val="22"/>
          <w:lang w:val="zh-TW" w:eastAsia="zh-TW" w:bidi="zh-TW"/>
        </w:rPr>
        <w:t>支付保证金、管理费</w:t>
      </w:r>
      <w:r>
        <w:rPr>
          <w:rFonts w:hint="eastAsia" w:cs="宋体" w:asciiTheme="minorEastAsia" w:hAnsiTheme="minorEastAsia" w:eastAsiaTheme="minorEastAsia"/>
          <w:color w:val="auto"/>
          <w:sz w:val="22"/>
          <w:szCs w:val="22"/>
          <w:lang w:val="zh-TW" w:eastAsia="zh-TW" w:bidi="zh-TW"/>
        </w:rPr>
        <w:t>等相关费用</w:t>
      </w:r>
      <w:r>
        <w:rPr>
          <w:rFonts w:cs="宋体" w:asciiTheme="minorEastAsia" w:hAnsiTheme="minorEastAsia" w:eastAsiaTheme="minorEastAsia"/>
          <w:color w:val="auto"/>
          <w:sz w:val="22"/>
          <w:szCs w:val="22"/>
          <w:lang w:val="zh-TW" w:eastAsia="zh-TW" w:bidi="zh-TW"/>
        </w:rPr>
        <w:t>逾期</w:t>
      </w:r>
      <w:r>
        <w:rPr>
          <w:rFonts w:eastAsia="PMingLiU" w:cs="宋体" w:asciiTheme="minorEastAsia" w:hAnsiTheme="minorEastAsia"/>
          <w:color w:val="auto"/>
          <w:sz w:val="22"/>
          <w:szCs w:val="22"/>
          <w:lang w:val="zh-TW" w:eastAsia="zh-TW" w:bidi="zh-TW"/>
        </w:rPr>
        <w:t>10</w:t>
      </w:r>
      <w:r>
        <w:rPr>
          <w:rFonts w:cs="宋体" w:asciiTheme="minorEastAsia" w:hAnsiTheme="minorEastAsia" w:eastAsiaTheme="minorEastAsia"/>
          <w:color w:val="auto"/>
          <w:sz w:val="22"/>
          <w:szCs w:val="22"/>
          <w:lang w:val="zh-TW" w:eastAsia="zh-TW" w:bidi="zh-TW"/>
        </w:rPr>
        <w:t>日以上（含</w:t>
      </w:r>
      <w:r>
        <w:rPr>
          <w:rFonts w:eastAsia="PMingLiU" w:cs="宋体" w:asciiTheme="minorEastAsia" w:hAnsiTheme="minorEastAsia"/>
          <w:color w:val="auto"/>
          <w:sz w:val="22"/>
          <w:szCs w:val="22"/>
          <w:lang w:val="zh-TW" w:eastAsia="zh-TW" w:bidi="zh-TW"/>
        </w:rPr>
        <w:t>10</w:t>
      </w:r>
      <w:r>
        <w:rPr>
          <w:rFonts w:cs="宋体" w:asciiTheme="minorEastAsia" w:hAnsiTheme="minorEastAsia" w:eastAsiaTheme="minorEastAsia"/>
          <w:color w:val="auto"/>
          <w:sz w:val="22"/>
          <w:szCs w:val="22"/>
          <w:lang w:val="zh-TW" w:eastAsia="zh-TW" w:bidi="zh-TW"/>
        </w:rPr>
        <w:t>日）的；</w:t>
      </w:r>
    </w:p>
    <w:p>
      <w:pPr>
        <w:spacing w:line="400" w:lineRule="exact"/>
        <w:ind w:firstLine="440" w:firstLineChars="200"/>
        <w:rPr>
          <w:rFonts w:cs="宋体" w:asciiTheme="minorEastAsia" w:hAnsiTheme="minorEastAsia" w:eastAsiaTheme="minorEastAsia"/>
          <w:color w:val="auto"/>
          <w:sz w:val="22"/>
          <w:szCs w:val="22"/>
          <w:lang w:val="zh-TW" w:eastAsia="zh-TW" w:bidi="zh-TW"/>
        </w:rPr>
      </w:pPr>
      <w:r>
        <w:rPr>
          <w:rFonts w:cs="宋体" w:asciiTheme="minorEastAsia" w:hAnsiTheme="minorEastAsia" w:eastAsiaTheme="minorEastAsia"/>
          <w:color w:val="auto"/>
          <w:sz w:val="22"/>
          <w:szCs w:val="22"/>
          <w:lang w:val="zh-TW" w:eastAsia="zh-TW" w:bidi="zh-TW"/>
        </w:rPr>
        <w:t>（</w:t>
      </w:r>
      <w:r>
        <w:rPr>
          <w:rFonts w:eastAsia="PMingLiU" w:cs="宋体" w:asciiTheme="minorEastAsia" w:hAnsiTheme="minorEastAsia"/>
          <w:color w:val="auto"/>
          <w:sz w:val="22"/>
          <w:szCs w:val="22"/>
          <w:lang w:val="zh-TW" w:eastAsia="zh-TW" w:bidi="zh-TW"/>
        </w:rPr>
        <w:t>2</w:t>
      </w:r>
      <w:r>
        <w:rPr>
          <w:rFonts w:cs="宋体" w:asciiTheme="minorEastAsia" w:hAnsiTheme="minorEastAsia" w:eastAsiaTheme="minorEastAsia"/>
          <w:color w:val="auto"/>
          <w:sz w:val="22"/>
          <w:szCs w:val="22"/>
          <w:lang w:val="zh-TW" w:eastAsia="zh-TW" w:bidi="zh-TW"/>
        </w:rPr>
        <w:t>）未经甲方书面同意，擅自将</w:t>
      </w:r>
      <w:r>
        <w:rPr>
          <w:rFonts w:hint="eastAsia" w:cs="宋体" w:asciiTheme="minorEastAsia" w:hAnsiTheme="minorEastAsia" w:eastAsiaTheme="minorEastAsia"/>
          <w:color w:val="auto"/>
          <w:sz w:val="22"/>
          <w:szCs w:val="22"/>
          <w:lang w:val="zh-TW" w:eastAsia="zh-TW" w:bidi="zh-TW"/>
        </w:rPr>
        <w:t>场地转租</w:t>
      </w:r>
      <w:r>
        <w:rPr>
          <w:rFonts w:cs="宋体" w:asciiTheme="minorEastAsia" w:hAnsiTheme="minorEastAsia" w:eastAsiaTheme="minorEastAsia"/>
          <w:color w:val="auto"/>
          <w:sz w:val="22"/>
          <w:szCs w:val="22"/>
          <w:lang w:val="zh-TW" w:eastAsia="zh-TW" w:bidi="zh-TW"/>
        </w:rPr>
        <w:t>、转让、或与他人合作经营的；</w:t>
      </w:r>
    </w:p>
    <w:p>
      <w:pPr>
        <w:spacing w:line="400" w:lineRule="exact"/>
        <w:ind w:firstLine="440" w:firstLineChars="200"/>
        <w:rPr>
          <w:rFonts w:cs="宋体" w:asciiTheme="minorEastAsia" w:hAnsiTheme="minorEastAsia" w:eastAsiaTheme="minorEastAsia"/>
          <w:color w:val="auto"/>
          <w:sz w:val="22"/>
          <w:szCs w:val="22"/>
          <w:lang w:val="zh-TW" w:eastAsia="zh-TW" w:bidi="zh-TW"/>
        </w:rPr>
      </w:pPr>
      <w:r>
        <w:rPr>
          <w:rFonts w:cs="宋体" w:asciiTheme="minorEastAsia" w:hAnsiTheme="minorEastAsia" w:eastAsiaTheme="minorEastAsia"/>
          <w:color w:val="auto"/>
          <w:sz w:val="22"/>
          <w:szCs w:val="22"/>
          <w:lang w:val="zh-TW" w:eastAsia="zh-TW" w:bidi="zh-TW"/>
        </w:rPr>
        <w:t>（</w:t>
      </w:r>
      <w:r>
        <w:rPr>
          <w:rFonts w:eastAsia="PMingLiU" w:cs="宋体" w:asciiTheme="minorEastAsia" w:hAnsiTheme="minorEastAsia"/>
          <w:color w:val="auto"/>
          <w:sz w:val="22"/>
          <w:szCs w:val="22"/>
          <w:lang w:val="zh-TW" w:eastAsia="zh-TW" w:bidi="zh-TW"/>
        </w:rPr>
        <w:t>3</w:t>
      </w:r>
      <w:r>
        <w:rPr>
          <w:rFonts w:cs="宋体" w:asciiTheme="minorEastAsia" w:hAnsiTheme="minorEastAsia" w:eastAsiaTheme="minorEastAsia"/>
          <w:color w:val="auto"/>
          <w:sz w:val="22"/>
          <w:szCs w:val="22"/>
          <w:lang w:val="zh-TW" w:eastAsia="zh-TW" w:bidi="zh-TW"/>
        </w:rPr>
        <w:t>）擅自改变本</w:t>
      </w:r>
      <w:r>
        <w:rPr>
          <w:rFonts w:hint="eastAsia" w:cs="宋体" w:asciiTheme="minorEastAsia" w:hAnsiTheme="minorEastAsia" w:eastAsiaTheme="minorEastAsia"/>
          <w:color w:val="auto"/>
          <w:sz w:val="22"/>
          <w:szCs w:val="22"/>
          <w:lang w:val="zh-TW" w:eastAsia="zh-TW" w:bidi="zh-TW"/>
        </w:rPr>
        <w:t>合同</w:t>
      </w:r>
      <w:r>
        <w:rPr>
          <w:rFonts w:cs="宋体" w:asciiTheme="minorEastAsia" w:hAnsiTheme="minorEastAsia" w:eastAsiaTheme="minorEastAsia"/>
          <w:color w:val="auto"/>
          <w:sz w:val="22"/>
          <w:szCs w:val="22"/>
          <w:lang w:val="zh-TW" w:eastAsia="zh-TW" w:bidi="zh-TW"/>
        </w:rPr>
        <w:t>约定的用途或经营范围</w:t>
      </w:r>
      <w:r>
        <w:rPr>
          <w:rFonts w:hint="eastAsia" w:cs="宋体" w:asciiTheme="minorEastAsia" w:hAnsiTheme="minorEastAsia" w:eastAsiaTheme="minorEastAsia"/>
          <w:color w:val="auto"/>
          <w:sz w:val="22"/>
          <w:szCs w:val="22"/>
          <w:lang w:val="zh-TW" w:eastAsia="zh-TW" w:bidi="zh-TW"/>
        </w:rPr>
        <w:t>的</w:t>
      </w:r>
      <w:r>
        <w:rPr>
          <w:rFonts w:cs="宋体" w:asciiTheme="minorEastAsia" w:hAnsiTheme="minorEastAsia" w:eastAsiaTheme="minorEastAsia"/>
          <w:color w:val="auto"/>
          <w:sz w:val="22"/>
          <w:szCs w:val="22"/>
          <w:lang w:val="zh-TW" w:eastAsia="zh-TW" w:bidi="zh-TW"/>
        </w:rPr>
        <w:t xml:space="preserve">； </w:t>
      </w:r>
    </w:p>
    <w:p>
      <w:pPr>
        <w:spacing w:line="400" w:lineRule="exact"/>
        <w:ind w:firstLine="440" w:firstLineChars="200"/>
        <w:rPr>
          <w:rFonts w:cs="宋体" w:asciiTheme="minorEastAsia" w:hAnsiTheme="minorEastAsia" w:eastAsiaTheme="minorEastAsia"/>
          <w:color w:val="auto"/>
          <w:sz w:val="22"/>
          <w:szCs w:val="22"/>
          <w:lang w:val="zh-TW" w:eastAsia="zh-TW" w:bidi="zh-TW"/>
        </w:rPr>
      </w:pPr>
      <w:r>
        <w:rPr>
          <w:rFonts w:cs="宋体" w:asciiTheme="minorEastAsia" w:hAnsiTheme="minorEastAsia" w:eastAsiaTheme="minorEastAsia"/>
          <w:color w:val="auto"/>
          <w:sz w:val="22"/>
          <w:szCs w:val="22"/>
          <w:lang w:val="zh-TW" w:eastAsia="zh-TW" w:bidi="zh-TW"/>
        </w:rPr>
        <w:t>（</w:t>
      </w:r>
      <w:r>
        <w:rPr>
          <w:rFonts w:eastAsia="PMingLiU" w:cs="宋体" w:asciiTheme="minorEastAsia" w:hAnsiTheme="minorEastAsia"/>
          <w:color w:val="auto"/>
          <w:sz w:val="22"/>
          <w:szCs w:val="22"/>
          <w:lang w:val="zh-TW" w:eastAsia="zh-TW" w:bidi="zh-TW"/>
        </w:rPr>
        <w:t>4</w:t>
      </w:r>
      <w:r>
        <w:rPr>
          <w:rFonts w:cs="宋体" w:asciiTheme="minorEastAsia" w:hAnsiTheme="minorEastAsia" w:eastAsiaTheme="minorEastAsia"/>
          <w:color w:val="auto"/>
          <w:sz w:val="22"/>
          <w:szCs w:val="22"/>
          <w:lang w:val="zh-TW" w:eastAsia="zh-TW" w:bidi="zh-TW"/>
        </w:rPr>
        <w:t>）乙方利用</w:t>
      </w:r>
      <w:r>
        <w:rPr>
          <w:rFonts w:hint="eastAsia" w:cs="宋体" w:asciiTheme="minorEastAsia" w:hAnsiTheme="minorEastAsia" w:eastAsiaTheme="minorEastAsia"/>
          <w:color w:val="auto"/>
          <w:sz w:val="22"/>
          <w:szCs w:val="22"/>
          <w:lang w:val="zh-TW" w:eastAsia="zh-TW" w:bidi="zh-TW"/>
        </w:rPr>
        <w:t>场地</w:t>
      </w:r>
      <w:r>
        <w:rPr>
          <w:rFonts w:cs="宋体" w:asciiTheme="minorEastAsia" w:hAnsiTheme="minorEastAsia" w:eastAsiaTheme="minorEastAsia"/>
          <w:color w:val="auto"/>
          <w:sz w:val="22"/>
          <w:szCs w:val="22"/>
          <w:lang w:val="zh-TW" w:eastAsia="zh-TW" w:bidi="zh-TW"/>
        </w:rPr>
        <w:t>进行违法活动或经营的；</w:t>
      </w:r>
    </w:p>
    <w:p>
      <w:pPr>
        <w:spacing w:line="400" w:lineRule="exact"/>
        <w:ind w:firstLine="440" w:firstLineChars="200"/>
        <w:rPr>
          <w:rFonts w:cs="宋体" w:asciiTheme="minorEastAsia" w:hAnsiTheme="minorEastAsia" w:eastAsiaTheme="minorEastAsia"/>
          <w:color w:val="auto"/>
          <w:sz w:val="22"/>
          <w:szCs w:val="22"/>
          <w:lang w:val="zh-TW" w:eastAsia="zh-TW" w:bidi="zh-TW"/>
        </w:rPr>
      </w:pPr>
      <w:r>
        <w:rPr>
          <w:rFonts w:cs="宋体" w:asciiTheme="minorEastAsia" w:hAnsiTheme="minorEastAsia" w:eastAsiaTheme="minorEastAsia"/>
          <w:color w:val="auto"/>
          <w:sz w:val="22"/>
          <w:szCs w:val="22"/>
          <w:lang w:val="zh-TW" w:eastAsia="zh-TW" w:bidi="zh-TW"/>
        </w:rPr>
        <w:t>（</w:t>
      </w:r>
      <w:r>
        <w:rPr>
          <w:rFonts w:eastAsia="PMingLiU" w:cs="宋体" w:asciiTheme="minorEastAsia" w:hAnsiTheme="minorEastAsia"/>
          <w:color w:val="auto"/>
          <w:sz w:val="22"/>
          <w:szCs w:val="22"/>
          <w:lang w:val="zh-TW" w:eastAsia="zh-TW" w:bidi="zh-TW"/>
        </w:rPr>
        <w:t>5</w:t>
      </w:r>
      <w:r>
        <w:rPr>
          <w:rFonts w:cs="宋体" w:asciiTheme="minorEastAsia" w:hAnsiTheme="minorEastAsia" w:eastAsiaTheme="minorEastAsia"/>
          <w:color w:val="auto"/>
          <w:sz w:val="22"/>
          <w:szCs w:val="22"/>
          <w:lang w:val="zh-TW" w:eastAsia="zh-TW" w:bidi="zh-TW"/>
        </w:rPr>
        <w:t>）</w:t>
      </w:r>
      <w:r>
        <w:rPr>
          <w:rFonts w:hint="eastAsia" w:cs="宋体" w:asciiTheme="minorEastAsia" w:hAnsiTheme="minorEastAsia" w:eastAsiaTheme="minorEastAsia"/>
          <w:color w:val="auto"/>
          <w:sz w:val="22"/>
          <w:szCs w:val="22"/>
          <w:lang w:val="zh-TW" w:eastAsia="zh-TW" w:bidi="zh-TW"/>
        </w:rPr>
        <w:t>乙方违规经营产生不良舆情影响</w:t>
      </w:r>
      <w:r>
        <w:rPr>
          <w:rFonts w:cs="宋体" w:asciiTheme="minorEastAsia" w:hAnsiTheme="minorEastAsia" w:eastAsiaTheme="minorEastAsia"/>
          <w:color w:val="auto"/>
          <w:sz w:val="22"/>
          <w:szCs w:val="22"/>
          <w:lang w:val="zh-TW" w:eastAsia="zh-TW" w:bidi="zh-TW"/>
        </w:rPr>
        <w:t>甲方名誉的；</w:t>
      </w:r>
    </w:p>
    <w:p>
      <w:pPr>
        <w:spacing w:line="400" w:lineRule="exact"/>
        <w:ind w:firstLine="440" w:firstLineChars="200"/>
        <w:rPr>
          <w:rFonts w:eastAsia="PMingLiU" w:cs="微软雅黑" w:asciiTheme="minorEastAsia" w:hAnsiTheme="minorEastAsia"/>
          <w:color w:val="auto"/>
          <w:lang w:eastAsia="zh-CN"/>
        </w:rPr>
      </w:pPr>
      <w:r>
        <w:rPr>
          <w:rFonts w:hint="eastAsia" w:cs="宋体" w:asciiTheme="minorEastAsia" w:hAnsiTheme="minorEastAsia" w:eastAsiaTheme="minorEastAsia"/>
          <w:color w:val="auto"/>
          <w:sz w:val="22"/>
          <w:szCs w:val="22"/>
          <w:lang w:val="zh-TW" w:eastAsia="zh-TW" w:bidi="zh-TW"/>
        </w:rPr>
        <w:t>（</w:t>
      </w:r>
      <w:r>
        <w:rPr>
          <w:rFonts w:eastAsia="PMingLiU" w:asciiTheme="minorEastAsia" w:hAnsiTheme="minorEastAsia"/>
          <w:color w:val="auto"/>
          <w:lang w:eastAsia="zh-CN"/>
        </w:rPr>
        <w:t>6</w:t>
      </w:r>
      <w:r>
        <w:rPr>
          <w:rFonts w:hint="eastAsia" w:cs="宋体" w:asciiTheme="minorEastAsia" w:hAnsiTheme="minorEastAsia" w:eastAsiaTheme="minorEastAsia"/>
          <w:color w:val="auto"/>
          <w:sz w:val="22"/>
          <w:szCs w:val="22"/>
          <w:lang w:val="zh-TW" w:eastAsia="zh-TW" w:bidi="zh-TW"/>
        </w:rPr>
        <w:t>）乙方违法违规搭建装修的。</w:t>
      </w:r>
    </w:p>
    <w:p>
      <w:pPr>
        <w:pStyle w:val="12"/>
        <w:tabs>
          <w:tab w:val="left" w:pos="10102"/>
        </w:tabs>
        <w:spacing w:line="407" w:lineRule="exact"/>
        <w:ind w:firstLine="442" w:firstLineChars="200"/>
        <w:rPr>
          <w:rFonts w:eastAsia="PMingLiU"/>
          <w:b/>
          <w:color w:val="auto"/>
        </w:rPr>
      </w:pPr>
      <w:bookmarkStart w:id="21" w:name="bookmark30"/>
      <w:r>
        <w:rPr>
          <w:rFonts w:hint="eastAsia"/>
          <w:b/>
          <w:color w:val="auto"/>
        </w:rPr>
        <w:t>第</w:t>
      </w:r>
      <w:r>
        <w:rPr>
          <w:rFonts w:hint="eastAsia" w:asciiTheme="minorEastAsia" w:hAnsiTheme="minorEastAsia" w:eastAsiaTheme="minorEastAsia"/>
          <w:b/>
          <w:color w:val="auto"/>
        </w:rPr>
        <w:t>五</w:t>
      </w:r>
      <w:bookmarkEnd w:id="21"/>
      <w:r>
        <w:rPr>
          <w:rFonts w:hint="eastAsia"/>
          <w:b/>
          <w:color w:val="auto"/>
        </w:rPr>
        <w:t>条</w:t>
      </w:r>
      <w:r>
        <w:rPr>
          <w:rFonts w:hint="eastAsia"/>
          <w:b/>
          <w:color w:val="auto"/>
          <w:lang w:eastAsia="zh-CN"/>
        </w:rPr>
        <w:t xml:space="preserve"> </w:t>
      </w:r>
      <w:r>
        <w:rPr>
          <w:rFonts w:eastAsia="PMingLiU"/>
          <w:b/>
          <w:color w:val="auto"/>
        </w:rPr>
        <w:t xml:space="preserve"> </w:t>
      </w:r>
      <w:r>
        <w:rPr>
          <w:b/>
          <w:color w:val="auto"/>
        </w:rPr>
        <w:t>争议解决</w:t>
      </w:r>
    </w:p>
    <w:p>
      <w:pPr>
        <w:pStyle w:val="12"/>
        <w:spacing w:after="140" w:line="407" w:lineRule="exact"/>
        <w:ind w:firstLine="480"/>
        <w:rPr>
          <w:color w:val="auto"/>
        </w:rPr>
      </w:pPr>
      <w:r>
        <w:rPr>
          <w:color w:val="auto"/>
        </w:rPr>
        <w:t>在履行本合同过程中产生的一切争议，甲、乙双方应协商解决；协商不成的，任何一方均有</w:t>
      </w:r>
      <w:r>
        <w:rPr>
          <w:rFonts w:hint="eastAsia"/>
          <w:color w:val="auto"/>
        </w:rPr>
        <w:t>权提交场地所在地</w:t>
      </w:r>
      <w:r>
        <w:rPr>
          <w:color w:val="auto"/>
        </w:rPr>
        <w:t>人民法院处理。</w:t>
      </w:r>
    </w:p>
    <w:p>
      <w:pPr>
        <w:pStyle w:val="12"/>
        <w:spacing w:after="40" w:line="240" w:lineRule="auto"/>
        <w:ind w:firstLine="442" w:firstLineChars="200"/>
        <w:jc w:val="both"/>
        <w:rPr>
          <w:rFonts w:eastAsia="PMingLiU"/>
          <w:b/>
          <w:color w:val="auto"/>
        </w:rPr>
      </w:pPr>
      <w:bookmarkStart w:id="22" w:name="bookmark31"/>
      <w:r>
        <w:rPr>
          <w:rFonts w:hint="eastAsia"/>
          <w:b/>
          <w:color w:val="auto"/>
        </w:rPr>
        <w:t>第</w:t>
      </w:r>
      <w:r>
        <w:rPr>
          <w:rFonts w:hint="eastAsia" w:asciiTheme="minorEastAsia" w:hAnsiTheme="minorEastAsia" w:eastAsiaTheme="minorEastAsia"/>
          <w:b/>
          <w:color w:val="auto"/>
        </w:rPr>
        <w:t>六</w:t>
      </w:r>
      <w:bookmarkEnd w:id="22"/>
      <w:r>
        <w:rPr>
          <w:rFonts w:hint="eastAsia"/>
          <w:b/>
          <w:color w:val="auto"/>
        </w:rPr>
        <w:t>条</w:t>
      </w:r>
      <w:r>
        <w:rPr>
          <w:rFonts w:hint="eastAsia"/>
          <w:b/>
          <w:color w:val="auto"/>
          <w:lang w:eastAsia="zh-CN"/>
        </w:rPr>
        <w:t xml:space="preserve"> </w:t>
      </w:r>
      <w:r>
        <w:rPr>
          <w:rFonts w:eastAsia="PMingLiU"/>
          <w:b/>
          <w:color w:val="auto"/>
        </w:rPr>
        <w:t xml:space="preserve"> </w:t>
      </w:r>
      <w:r>
        <w:rPr>
          <w:b/>
          <w:color w:val="auto"/>
        </w:rPr>
        <w:t>附则</w:t>
      </w:r>
    </w:p>
    <w:p>
      <w:pPr>
        <w:pStyle w:val="12"/>
        <w:spacing w:after="40" w:line="360" w:lineRule="auto"/>
        <w:ind w:firstLine="440" w:firstLineChars="200"/>
        <w:jc w:val="both"/>
        <w:rPr>
          <w:rFonts w:eastAsiaTheme="minorEastAsia"/>
          <w:color w:val="auto"/>
          <w:lang w:eastAsia="zh-CN"/>
        </w:rPr>
      </w:pPr>
      <w:r>
        <w:rPr>
          <w:rFonts w:eastAsia="PMingLiU"/>
          <w:color w:val="auto"/>
        </w:rPr>
        <w:t>6.1</w:t>
      </w:r>
      <w:r>
        <w:rPr>
          <w:rFonts w:hint="eastAsia" w:eastAsiaTheme="minorEastAsia"/>
          <w:color w:val="auto"/>
          <w:lang w:eastAsia="zh-CN"/>
        </w:rPr>
        <w:t>本合同未尽事宜，甲、乙双方协商一致后签订补充协议；本合同补充协议、附件与本合同且有同等法律效力。</w:t>
      </w:r>
    </w:p>
    <w:p>
      <w:pPr>
        <w:pStyle w:val="12"/>
        <w:spacing w:after="40" w:line="360" w:lineRule="auto"/>
        <w:ind w:firstLine="440" w:firstLineChars="200"/>
        <w:jc w:val="both"/>
        <w:rPr>
          <w:rFonts w:eastAsiaTheme="minorEastAsia"/>
          <w:color w:val="auto"/>
          <w:lang w:eastAsia="zh-CN"/>
        </w:rPr>
      </w:pPr>
      <w:r>
        <w:rPr>
          <w:rFonts w:eastAsia="PMingLiU"/>
          <w:color w:val="auto"/>
        </w:rPr>
        <w:t>6.2</w:t>
      </w:r>
      <w:r>
        <w:rPr>
          <w:rFonts w:hint="eastAsia" w:eastAsiaTheme="minorEastAsia"/>
          <w:color w:val="auto"/>
          <w:lang w:eastAsia="zh-CN"/>
        </w:rPr>
        <w:t>本合同自甲、乙双方签字或盖章之日起生效。</w:t>
      </w:r>
    </w:p>
    <w:p>
      <w:pPr>
        <w:pStyle w:val="12"/>
        <w:spacing w:after="40" w:line="360" w:lineRule="auto"/>
        <w:ind w:firstLine="440" w:firstLineChars="200"/>
        <w:jc w:val="both"/>
        <w:rPr>
          <w:rFonts w:eastAsiaTheme="minorEastAsia"/>
          <w:color w:val="auto"/>
          <w:lang w:eastAsia="zh-CN"/>
        </w:rPr>
      </w:pPr>
      <w:r>
        <w:rPr>
          <w:rFonts w:eastAsia="PMingLiU"/>
          <w:color w:val="auto"/>
        </w:rPr>
        <w:t>6.3</w:t>
      </w:r>
      <w:r>
        <w:rPr>
          <w:rFonts w:hint="eastAsia" w:eastAsiaTheme="minorEastAsia"/>
          <w:color w:val="auto"/>
          <w:lang w:eastAsia="zh-CN"/>
        </w:rPr>
        <w:t>本合同一式肆份，甲方叁份，乙方一份，均具同等法律效力。</w:t>
      </w:r>
    </w:p>
    <w:p>
      <w:pPr>
        <w:pStyle w:val="12"/>
        <w:spacing w:after="40" w:line="360" w:lineRule="auto"/>
        <w:ind w:firstLine="0"/>
        <w:jc w:val="both"/>
        <w:rPr>
          <w:rFonts w:eastAsiaTheme="minorEastAsia"/>
          <w:color w:val="auto"/>
          <w:lang w:eastAsia="zh-CN"/>
        </w:rPr>
      </w:pPr>
    </w:p>
    <w:p>
      <w:pPr>
        <w:pStyle w:val="12"/>
        <w:spacing w:after="40" w:line="360" w:lineRule="auto"/>
        <w:ind w:firstLine="0"/>
        <w:jc w:val="both"/>
        <w:rPr>
          <w:rFonts w:eastAsia="PMingLiU"/>
          <w:color w:val="auto"/>
        </w:rPr>
      </w:pPr>
      <w:bookmarkStart w:id="23" w:name="_Hlk47615610"/>
      <w:r>
        <w:rPr>
          <w:rFonts w:hint="eastAsia" w:eastAsiaTheme="minorEastAsia"/>
          <w:color w:val="auto"/>
          <w:lang w:eastAsia="zh-CN"/>
        </w:rPr>
        <w:t xml:space="preserve">甲方（盖章）： </w:t>
      </w:r>
      <w:r>
        <w:rPr>
          <w:rFonts w:eastAsia="PMingLiU"/>
          <w:color w:val="auto"/>
        </w:rPr>
        <w:t xml:space="preserve">                          </w:t>
      </w:r>
      <w:r>
        <w:rPr>
          <w:rFonts w:hint="eastAsia" w:eastAsiaTheme="minorEastAsia"/>
          <w:color w:val="auto"/>
          <w:lang w:eastAsia="zh-CN"/>
        </w:rPr>
        <w:t xml:space="preserve"> </w:t>
      </w:r>
      <w:r>
        <w:rPr>
          <w:rFonts w:eastAsia="PMingLiU"/>
          <w:color w:val="auto"/>
        </w:rPr>
        <w:t xml:space="preserve">    </w:t>
      </w:r>
      <w:r>
        <w:rPr>
          <w:rFonts w:hint="eastAsia" w:asciiTheme="minorEastAsia" w:hAnsiTheme="minorEastAsia" w:eastAsiaTheme="minorEastAsia"/>
          <w:color w:val="auto"/>
        </w:rPr>
        <w:t>乙方（签章）：</w:t>
      </w:r>
    </w:p>
    <w:p>
      <w:pPr>
        <w:pStyle w:val="12"/>
        <w:spacing w:after="40" w:line="360" w:lineRule="auto"/>
        <w:ind w:firstLine="0"/>
        <w:jc w:val="both"/>
        <w:rPr>
          <w:rFonts w:eastAsia="PMingLiU" w:asciiTheme="minorEastAsia" w:hAnsiTheme="minorEastAsia"/>
          <w:color w:val="auto"/>
          <w:lang w:eastAsia="zh-CN"/>
        </w:rPr>
      </w:pPr>
      <w:r>
        <w:rPr>
          <w:rFonts w:hint="eastAsia" w:asciiTheme="minorEastAsia" w:hAnsiTheme="minorEastAsia" w:eastAsiaTheme="minorEastAsia"/>
          <w:color w:val="auto"/>
        </w:rPr>
        <w:t>户名：</w:t>
      </w:r>
      <w:r>
        <w:rPr>
          <w:rFonts w:hint="eastAsia" w:asciiTheme="minorEastAsia" w:hAnsiTheme="minorEastAsia" w:eastAsiaTheme="minorEastAsia"/>
          <w:color w:val="auto"/>
          <w:lang w:eastAsia="zh-CN"/>
        </w:rPr>
        <w:t xml:space="preserve"> </w:t>
      </w:r>
      <w:r>
        <w:rPr>
          <w:rFonts w:hint="eastAsia"/>
          <w:color w:val="000000" w:themeColor="text1"/>
          <w:lang w:eastAsia="zh-CN"/>
          <w14:textFill>
            <w14:solidFill>
              <w14:schemeClr w14:val="tx1"/>
            </w14:solidFill>
          </w14:textFill>
        </w:rPr>
        <w:t xml:space="preserve"> </w:t>
      </w:r>
      <w:r>
        <w:rPr>
          <w:rFonts w:eastAsia="PMingLiU" w:asciiTheme="minorEastAsia" w:hAnsiTheme="minorEastAsia"/>
          <w:color w:val="auto"/>
        </w:rPr>
        <w:t xml:space="preserve">                                      </w:t>
      </w:r>
      <w:r>
        <w:rPr>
          <w:rFonts w:hint="eastAsia" w:asciiTheme="minorEastAsia" w:hAnsiTheme="minorEastAsia" w:eastAsiaTheme="minorEastAsia"/>
          <w:color w:val="auto"/>
        </w:rPr>
        <w:t>户名：</w:t>
      </w:r>
      <w:r>
        <w:rPr>
          <w:rFonts w:hint="eastAsia"/>
          <w:color w:val="auto"/>
          <w:lang w:eastAsia="zh-CN"/>
        </w:rPr>
        <w:t xml:space="preserve"> </w:t>
      </w:r>
    </w:p>
    <w:p>
      <w:pPr>
        <w:pStyle w:val="12"/>
        <w:spacing w:after="40" w:line="360" w:lineRule="auto"/>
        <w:ind w:firstLine="0"/>
        <w:jc w:val="both"/>
        <w:rPr>
          <w:rFonts w:eastAsia="PMingLiU" w:asciiTheme="minorEastAsia" w:hAnsiTheme="minorEastAsia"/>
          <w:color w:val="auto"/>
          <w:lang w:eastAsia="zh-CN"/>
        </w:rPr>
      </w:pPr>
      <w:r>
        <w:rPr>
          <w:rFonts w:hint="eastAsia" w:asciiTheme="minorEastAsia" w:hAnsiTheme="minorEastAsia" w:eastAsiaTheme="minorEastAsia"/>
          <w:color w:val="auto"/>
        </w:rPr>
        <w:t>开户银行：</w:t>
      </w:r>
      <w:r>
        <w:rPr>
          <w:rFonts w:hint="eastAsia" w:asciiTheme="minorEastAsia" w:hAnsiTheme="minorEastAsia" w:eastAsiaTheme="minorEastAsia"/>
          <w:color w:val="auto"/>
          <w:lang w:val="en-US" w:eastAsia="zh-CN"/>
        </w:rPr>
        <w:t xml:space="preserve"> </w:t>
      </w:r>
      <w:r>
        <w:rPr>
          <w:rFonts w:eastAsia="PMingLiU" w:asciiTheme="minorEastAsia" w:hAnsiTheme="minorEastAsia"/>
          <w:color w:val="auto"/>
        </w:rPr>
        <w:t xml:space="preserve">      </w:t>
      </w:r>
      <w:r>
        <w:rPr>
          <w:rFonts w:hint="eastAsia" w:asciiTheme="minorEastAsia" w:hAnsiTheme="minorEastAsia"/>
          <w:color w:val="auto"/>
          <w:lang w:val="en-US" w:eastAsia="zh-CN"/>
        </w:rPr>
        <w:t xml:space="preserve">   </w:t>
      </w:r>
      <w:r>
        <w:rPr>
          <w:rFonts w:eastAsia="PMingLiU" w:asciiTheme="minorEastAsia" w:hAnsiTheme="minorEastAsia"/>
          <w:color w:val="auto"/>
        </w:rPr>
        <w:t xml:space="preserve">                          </w:t>
      </w:r>
      <w:r>
        <w:rPr>
          <w:rFonts w:hint="eastAsia" w:asciiTheme="minorEastAsia" w:hAnsiTheme="minorEastAsia" w:eastAsiaTheme="minorEastAsia"/>
          <w:color w:val="auto"/>
        </w:rPr>
        <w:t>开户银行：</w:t>
      </w:r>
      <w:r>
        <w:rPr>
          <w:rFonts w:hint="eastAsia" w:asciiTheme="minorEastAsia" w:hAnsiTheme="minorEastAsia" w:eastAsiaTheme="minorEastAsia"/>
          <w:color w:val="auto"/>
          <w:lang w:eastAsia="zh-CN"/>
        </w:rPr>
        <w:t xml:space="preserve"> </w:t>
      </w:r>
    </w:p>
    <w:p>
      <w:pPr>
        <w:pStyle w:val="12"/>
        <w:spacing w:after="40" w:line="360" w:lineRule="auto"/>
        <w:ind w:firstLine="0"/>
        <w:jc w:val="both"/>
        <w:rPr>
          <w:rFonts w:eastAsia="PMingLiU" w:asciiTheme="minorEastAsia" w:hAnsiTheme="minorEastAsia"/>
          <w:color w:val="auto"/>
        </w:rPr>
      </w:pPr>
      <w:r>
        <w:rPr>
          <w:rFonts w:hint="eastAsia" w:asciiTheme="minorEastAsia" w:hAnsiTheme="minorEastAsia" w:eastAsiaTheme="minorEastAsia"/>
          <w:color w:val="auto"/>
        </w:rPr>
        <w:t>账号：</w:t>
      </w:r>
      <w:r>
        <w:rPr>
          <w:rFonts w:asciiTheme="minorEastAsia" w:hAnsiTheme="minorEastAsia" w:eastAsiaTheme="minorEastAsia"/>
          <w:color w:val="auto"/>
          <w:lang w:val="en-US" w:eastAsia="zh-CN"/>
        </w:rPr>
        <w:t xml:space="preserve"> </w:t>
      </w:r>
      <w:r>
        <w:rPr>
          <w:rFonts w:eastAsia="PMingLiU" w:asciiTheme="minorEastAsia" w:hAnsiTheme="minorEastAsia"/>
          <w:color w:val="auto"/>
        </w:rPr>
        <w:t xml:space="preserve">                                       </w:t>
      </w:r>
      <w:r>
        <w:rPr>
          <w:rFonts w:hint="eastAsia" w:asciiTheme="minorEastAsia" w:hAnsiTheme="minorEastAsia" w:eastAsiaTheme="minorEastAsia"/>
          <w:color w:val="auto"/>
        </w:rPr>
        <w:t>账号：</w:t>
      </w:r>
      <w:r>
        <w:rPr>
          <w:rFonts w:eastAsia="PMingLiU" w:asciiTheme="minorEastAsia" w:hAnsiTheme="minorEastAsia"/>
          <w:color w:val="auto"/>
        </w:rPr>
        <w:t xml:space="preserve"> </w:t>
      </w:r>
    </w:p>
    <w:p>
      <w:pPr>
        <w:pStyle w:val="12"/>
        <w:spacing w:after="40" w:line="240" w:lineRule="auto"/>
        <w:ind w:firstLine="398" w:firstLineChars="181"/>
        <w:rPr>
          <w:rFonts w:eastAsia="PMingLiU" w:asciiTheme="minorEastAsia" w:hAnsiTheme="minorEastAsia"/>
          <w:color w:val="auto"/>
        </w:rPr>
      </w:pPr>
    </w:p>
    <w:p>
      <w:pPr>
        <w:pStyle w:val="12"/>
        <w:spacing w:after="40" w:line="240" w:lineRule="auto"/>
        <w:ind w:firstLine="0"/>
        <w:rPr>
          <w:rFonts w:eastAsia="PMingLiU" w:asciiTheme="minorEastAsia" w:hAnsiTheme="minorEastAsia"/>
          <w:color w:val="auto"/>
        </w:rPr>
      </w:pPr>
      <w:r>
        <w:rPr>
          <w:rFonts w:hint="eastAsia" w:asciiTheme="minorEastAsia" w:hAnsiTheme="minorEastAsia" w:eastAsiaTheme="minorEastAsia"/>
          <w:color w:val="auto"/>
        </w:rPr>
        <w:t>签订日期：</w:t>
      </w:r>
      <w:r>
        <w:rPr>
          <w:rFonts w:hint="eastAsia" w:asciiTheme="minorEastAsia" w:hAnsiTheme="minorEastAsia" w:eastAsiaTheme="minorEastAsia"/>
          <w:color w:val="auto"/>
          <w:lang w:eastAsia="zh-CN"/>
        </w:rPr>
        <w:t xml:space="preserve"> </w:t>
      </w:r>
      <w:r>
        <w:rPr>
          <w:rFonts w:eastAsia="PMingLiU" w:asciiTheme="minorEastAsia" w:hAnsiTheme="minorEastAsia"/>
          <w:color w:val="auto"/>
        </w:rPr>
        <w:t xml:space="preserve">    </w:t>
      </w:r>
      <w:r>
        <w:rPr>
          <w:rFonts w:hint="eastAsia" w:asciiTheme="minorEastAsia" w:hAnsiTheme="minorEastAsia" w:eastAsiaTheme="minorEastAsia"/>
          <w:color w:val="auto"/>
        </w:rPr>
        <w:t>年</w:t>
      </w:r>
      <w:r>
        <w:rPr>
          <w:rFonts w:hint="eastAsia" w:asciiTheme="minorEastAsia" w:hAnsiTheme="minorEastAsia" w:eastAsiaTheme="minorEastAsia"/>
          <w:color w:val="auto"/>
          <w:lang w:eastAsia="zh-CN"/>
        </w:rPr>
        <w:t xml:space="preserve"> </w:t>
      </w:r>
      <w:r>
        <w:rPr>
          <w:rFonts w:eastAsia="PMingLiU" w:asciiTheme="minorEastAsia" w:hAnsiTheme="minorEastAsia"/>
          <w:color w:val="auto"/>
        </w:rPr>
        <w:t xml:space="preserve">   </w:t>
      </w:r>
      <w:r>
        <w:rPr>
          <w:rFonts w:hint="eastAsia" w:asciiTheme="minorEastAsia" w:hAnsiTheme="minorEastAsia" w:eastAsiaTheme="minorEastAsia"/>
          <w:color w:val="auto"/>
        </w:rPr>
        <w:t>月</w:t>
      </w:r>
      <w:r>
        <w:rPr>
          <w:rFonts w:hint="eastAsia" w:asciiTheme="minorEastAsia" w:hAnsiTheme="minorEastAsia" w:eastAsiaTheme="minorEastAsia"/>
          <w:color w:val="auto"/>
          <w:lang w:eastAsia="zh-CN"/>
        </w:rPr>
        <w:t xml:space="preserve"> </w:t>
      </w:r>
      <w:r>
        <w:rPr>
          <w:rFonts w:eastAsia="PMingLiU" w:asciiTheme="minorEastAsia" w:hAnsiTheme="minorEastAsia"/>
          <w:color w:val="auto"/>
        </w:rPr>
        <w:t xml:space="preserve">   </w:t>
      </w:r>
      <w:r>
        <w:rPr>
          <w:rFonts w:hint="eastAsia" w:asciiTheme="minorEastAsia" w:hAnsiTheme="minorEastAsia" w:eastAsiaTheme="minorEastAsia"/>
          <w:color w:val="auto"/>
        </w:rPr>
        <w:t>日</w:t>
      </w:r>
      <w:r>
        <w:rPr>
          <w:rFonts w:hint="eastAsia" w:asciiTheme="minorEastAsia" w:hAnsiTheme="minorEastAsia" w:eastAsiaTheme="minorEastAsia"/>
          <w:color w:val="auto"/>
          <w:lang w:eastAsia="zh-CN"/>
        </w:rPr>
        <w:t xml:space="preserve"> </w:t>
      </w:r>
      <w:r>
        <w:rPr>
          <w:rFonts w:eastAsia="PMingLiU" w:asciiTheme="minorEastAsia" w:hAnsiTheme="minorEastAsia"/>
          <w:color w:val="auto"/>
        </w:rPr>
        <w:t xml:space="preserve">               </w:t>
      </w:r>
      <w:r>
        <w:rPr>
          <w:rFonts w:hint="eastAsia" w:asciiTheme="minorEastAsia" w:hAnsiTheme="minorEastAsia" w:eastAsiaTheme="minorEastAsia"/>
          <w:color w:val="auto"/>
        </w:rPr>
        <w:t>签订日期：</w:t>
      </w:r>
      <w:r>
        <w:rPr>
          <w:rFonts w:hint="eastAsia" w:asciiTheme="minorEastAsia" w:hAnsiTheme="minorEastAsia" w:eastAsiaTheme="minorEastAsia"/>
          <w:color w:val="auto"/>
          <w:lang w:eastAsia="zh-CN"/>
        </w:rPr>
        <w:t xml:space="preserve"> </w:t>
      </w:r>
      <w:r>
        <w:rPr>
          <w:rFonts w:eastAsia="PMingLiU" w:asciiTheme="minorEastAsia" w:hAnsiTheme="minorEastAsia"/>
          <w:color w:val="auto"/>
        </w:rPr>
        <w:t xml:space="preserve">    </w:t>
      </w:r>
      <w:r>
        <w:rPr>
          <w:rFonts w:hint="eastAsia" w:asciiTheme="minorEastAsia" w:hAnsiTheme="minorEastAsia" w:eastAsiaTheme="minorEastAsia"/>
          <w:color w:val="auto"/>
        </w:rPr>
        <w:t>年</w:t>
      </w:r>
      <w:r>
        <w:rPr>
          <w:rFonts w:hint="eastAsia" w:asciiTheme="minorEastAsia" w:hAnsiTheme="minorEastAsia" w:eastAsiaTheme="minorEastAsia"/>
          <w:color w:val="auto"/>
          <w:lang w:eastAsia="zh-CN"/>
        </w:rPr>
        <w:t xml:space="preserve"> </w:t>
      </w:r>
      <w:r>
        <w:rPr>
          <w:rFonts w:eastAsia="PMingLiU" w:asciiTheme="minorEastAsia" w:hAnsiTheme="minorEastAsia"/>
          <w:color w:val="auto"/>
        </w:rPr>
        <w:t xml:space="preserve">   </w:t>
      </w:r>
      <w:r>
        <w:rPr>
          <w:rFonts w:hint="eastAsia" w:asciiTheme="minorEastAsia" w:hAnsiTheme="minorEastAsia" w:eastAsiaTheme="minorEastAsia"/>
          <w:color w:val="auto"/>
        </w:rPr>
        <w:t>月</w:t>
      </w:r>
      <w:r>
        <w:rPr>
          <w:rFonts w:hint="eastAsia" w:asciiTheme="minorEastAsia" w:hAnsiTheme="minorEastAsia" w:eastAsiaTheme="minorEastAsia"/>
          <w:color w:val="auto"/>
          <w:lang w:eastAsia="zh-CN"/>
        </w:rPr>
        <w:t xml:space="preserve"> </w:t>
      </w:r>
      <w:r>
        <w:rPr>
          <w:rFonts w:eastAsia="PMingLiU" w:asciiTheme="minorEastAsia" w:hAnsiTheme="minorEastAsia"/>
          <w:color w:val="auto"/>
        </w:rPr>
        <w:t xml:space="preserve">   </w:t>
      </w:r>
      <w:r>
        <w:rPr>
          <w:rFonts w:hint="eastAsia" w:asciiTheme="minorEastAsia" w:hAnsiTheme="minorEastAsia" w:eastAsiaTheme="minorEastAsia"/>
          <w:color w:val="auto"/>
        </w:rPr>
        <w:t>日</w:t>
      </w:r>
      <w:bookmarkEnd w:id="23"/>
    </w:p>
    <w:p>
      <w:pPr>
        <w:jc w:val="center"/>
        <w:rPr>
          <w:rFonts w:eastAsia="PMingLiU"/>
          <w:color w:val="auto"/>
          <w:lang w:eastAsia="zh-CN"/>
        </w:rPr>
      </w:pPr>
    </w:p>
    <w:p>
      <w:pPr>
        <w:jc w:val="center"/>
        <w:rPr>
          <w:rFonts w:eastAsia="PMingLiU"/>
          <w:color w:val="auto"/>
          <w:lang w:eastAsia="zh-CN"/>
        </w:rPr>
      </w:pPr>
    </w:p>
    <w:p>
      <w:pPr>
        <w:jc w:val="center"/>
        <w:rPr>
          <w:rFonts w:eastAsia="PMingLiU"/>
          <w:color w:val="auto"/>
          <w:lang w:eastAsia="zh-CN"/>
        </w:rPr>
      </w:pPr>
    </w:p>
    <w:p>
      <w:pPr>
        <w:jc w:val="center"/>
        <w:rPr>
          <w:rFonts w:eastAsia="PMingLiU"/>
          <w:color w:val="auto"/>
          <w:lang w:eastAsia="zh-CN"/>
        </w:rPr>
      </w:pPr>
    </w:p>
    <w:p>
      <w:pPr>
        <w:jc w:val="center"/>
        <w:rPr>
          <w:rFonts w:eastAsia="PMingLiU"/>
          <w:color w:val="auto"/>
          <w:lang w:eastAsia="zh-CN"/>
        </w:rPr>
      </w:pPr>
    </w:p>
    <w:p>
      <w:pPr>
        <w:jc w:val="center"/>
        <w:rPr>
          <w:rFonts w:eastAsia="PMingLiU"/>
          <w:color w:val="auto"/>
          <w:lang w:eastAsia="zh-CN"/>
        </w:rPr>
      </w:pPr>
    </w:p>
    <w:sectPr>
      <w:type w:val="continuous"/>
      <w:pgSz w:w="11900" w:h="16840"/>
      <w:pgMar w:top="1134" w:right="1134" w:bottom="1247" w:left="1134" w:header="726" w:footer="6"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3446145</wp:posOffset>
              </wp:positionH>
              <wp:positionV relativeFrom="page">
                <wp:posOffset>9711690</wp:posOffset>
              </wp:positionV>
              <wp:extent cx="588645" cy="139700"/>
              <wp:effectExtent l="0" t="0" r="0" b="0"/>
              <wp:wrapNone/>
              <wp:docPr id="1" name="Shape 1"/>
              <wp:cNvGraphicFramePr/>
              <a:graphic xmlns:a="http://schemas.openxmlformats.org/drawingml/2006/main">
                <a:graphicData uri="http://schemas.microsoft.com/office/word/2010/wordprocessingShape">
                  <wps:wsp>
                    <wps:cNvSpPr txBox="1"/>
                    <wps:spPr>
                      <a:xfrm>
                        <a:off x="0" y="0"/>
                        <a:ext cx="588645" cy="139700"/>
                      </a:xfrm>
                      <a:prstGeom prst="rect">
                        <a:avLst/>
                      </a:prstGeom>
                      <a:noFill/>
                    </wps:spPr>
                    <wps:txbx>
                      <w:txbxContent>
                        <w:p>
                          <w:pPr>
                            <w:pStyle w:val="8"/>
                            <w:rPr>
                              <w:sz w:val="17"/>
                              <w:szCs w:val="17"/>
                            </w:rPr>
                          </w:pPr>
                          <w:r>
                            <w:rPr>
                              <w:rFonts w:ascii="宋体" w:hAnsi="宋体" w:eastAsia="宋体" w:cs="宋体"/>
                              <w:sz w:val="17"/>
                              <w:szCs w:val="17"/>
                            </w:rPr>
                            <w:t>第</w:t>
                          </w:r>
                          <w:r>
                            <w:fldChar w:fldCharType="begin"/>
                          </w:r>
                          <w:r>
                            <w:instrText xml:space="preserve"> PAGE \* MERGEFORMAT </w:instrText>
                          </w:r>
                          <w:r>
                            <w:fldChar w:fldCharType="separate"/>
                          </w:r>
                          <w:r>
                            <w:rPr>
                              <w:sz w:val="17"/>
                              <w:szCs w:val="17"/>
                            </w:rPr>
                            <w:t>3</w:t>
                          </w:r>
                          <w:r>
                            <w:rPr>
                              <w:sz w:val="17"/>
                              <w:szCs w:val="17"/>
                            </w:rPr>
                            <w:fldChar w:fldCharType="end"/>
                          </w:r>
                          <w:r>
                            <w:rPr>
                              <w:rFonts w:ascii="宋体" w:hAnsi="宋体" w:eastAsia="宋体" w:cs="宋体"/>
                              <w:sz w:val="17"/>
                              <w:szCs w:val="17"/>
                            </w:rPr>
                            <w:t>页共</w:t>
                          </w:r>
                          <w:r>
                            <w:rPr>
                              <w:rFonts w:hint="eastAsia" w:eastAsiaTheme="minorEastAsia"/>
                              <w:sz w:val="17"/>
                              <w:szCs w:val="17"/>
                              <w:lang w:eastAsia="zh-CN"/>
                            </w:rPr>
                            <w:t>4</w:t>
                          </w:r>
                          <w:r>
                            <w:rPr>
                              <w:rFonts w:ascii="宋体" w:hAnsi="宋体" w:eastAsia="宋体" w:cs="宋体"/>
                              <w:sz w:val="17"/>
                              <w:szCs w:val="17"/>
                            </w:rPr>
                            <w:t>页</w:t>
                          </w:r>
                        </w:p>
                      </w:txbxContent>
                    </wps:txbx>
                    <wps:bodyPr wrap="none" lIns="0" tIns="0" rIns="0" bIns="0">
                      <a:spAutoFit/>
                    </wps:bodyPr>
                  </wps:wsp>
                </a:graphicData>
              </a:graphic>
            </wp:anchor>
          </w:drawing>
        </mc:Choice>
        <mc:Fallback>
          <w:pict>
            <v:shape id="Shape 1" o:spid="_x0000_s1026" o:spt="202" type="#_x0000_t202" style="position:absolute;left:0pt;margin-left:271.35pt;margin-top:764.7pt;height:11pt;width:46.35pt;mso-position-horizontal-relative:page;mso-position-vertical-relative:page;mso-wrap-style:none;z-index:-251657216;mso-width-relative:page;mso-height-relative:page;" filled="f" stroked="f" coordsize="21600,21600" o:gfxdata="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ID/9Q&#10;2QAAAA0BAAAPAAAAAAAAAAEAIAAAACIAAABkcnMvZG93bnJldi54bWxQSwECFAAUAAAACACHTuJA&#10;MoZLR64BAABvAwAADgAAAAAAAAABACAAAAAoAQAAZHJzL2Uyb0RvYy54bWxQSwUGAAAAAAYABgBZ&#10;AQAASAUAAAAA&#10;">
              <v:fill on="f" focussize="0,0"/>
              <v:stroke on="f"/>
              <v:imagedata o:title=""/>
              <o:lock v:ext="edit" aspectratio="f"/>
              <v:textbox inset="0mm,0mm,0mm,0mm" style="mso-fit-shape-to-text:t;">
                <w:txbxContent>
                  <w:p>
                    <w:pPr>
                      <w:pStyle w:val="8"/>
                      <w:rPr>
                        <w:sz w:val="17"/>
                        <w:szCs w:val="17"/>
                      </w:rPr>
                    </w:pPr>
                    <w:r>
                      <w:rPr>
                        <w:rFonts w:ascii="宋体" w:hAnsi="宋体" w:eastAsia="宋体" w:cs="宋体"/>
                        <w:sz w:val="17"/>
                        <w:szCs w:val="17"/>
                      </w:rPr>
                      <w:t>第</w:t>
                    </w:r>
                    <w:r>
                      <w:fldChar w:fldCharType="begin"/>
                    </w:r>
                    <w:r>
                      <w:instrText xml:space="preserve"> PAGE \* MERGEFORMAT </w:instrText>
                    </w:r>
                    <w:r>
                      <w:fldChar w:fldCharType="separate"/>
                    </w:r>
                    <w:r>
                      <w:rPr>
                        <w:sz w:val="17"/>
                        <w:szCs w:val="17"/>
                      </w:rPr>
                      <w:t>3</w:t>
                    </w:r>
                    <w:r>
                      <w:rPr>
                        <w:sz w:val="17"/>
                        <w:szCs w:val="17"/>
                      </w:rPr>
                      <w:fldChar w:fldCharType="end"/>
                    </w:r>
                    <w:r>
                      <w:rPr>
                        <w:rFonts w:ascii="宋体" w:hAnsi="宋体" w:eastAsia="宋体" w:cs="宋体"/>
                        <w:sz w:val="17"/>
                        <w:szCs w:val="17"/>
                      </w:rPr>
                      <w:t>页共</w:t>
                    </w:r>
                    <w:r>
                      <w:rPr>
                        <w:rFonts w:hint="eastAsia" w:eastAsiaTheme="minorEastAsia"/>
                        <w:sz w:val="17"/>
                        <w:szCs w:val="17"/>
                        <w:lang w:eastAsia="zh-CN"/>
                      </w:rPr>
                      <w:t>4</w:t>
                    </w:r>
                    <w:r>
                      <w:rPr>
                        <w:rFonts w:ascii="宋体" w:hAnsi="宋体" w:eastAsia="宋体" w:cs="宋体"/>
                        <w:sz w:val="17"/>
                        <w:szCs w:val="17"/>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yYzk1NzU5NTVkMjI1MDFlNTkxZjQwYzJmZjg4MDkifQ=="/>
  </w:docVars>
  <w:rsids>
    <w:rsidRoot w:val="006A7965"/>
    <w:rsid w:val="00024559"/>
    <w:rsid w:val="00055804"/>
    <w:rsid w:val="00060AF9"/>
    <w:rsid w:val="000634E5"/>
    <w:rsid w:val="00087724"/>
    <w:rsid w:val="000A2C9E"/>
    <w:rsid w:val="000A6C38"/>
    <w:rsid w:val="000B6478"/>
    <w:rsid w:val="00112224"/>
    <w:rsid w:val="00115597"/>
    <w:rsid w:val="001223C0"/>
    <w:rsid w:val="00123365"/>
    <w:rsid w:val="0013199D"/>
    <w:rsid w:val="00155D53"/>
    <w:rsid w:val="001705BC"/>
    <w:rsid w:val="0019739C"/>
    <w:rsid w:val="001A6BF4"/>
    <w:rsid w:val="001A7295"/>
    <w:rsid w:val="001B3C5A"/>
    <w:rsid w:val="001C7C75"/>
    <w:rsid w:val="001F01CC"/>
    <w:rsid w:val="00212C19"/>
    <w:rsid w:val="00226063"/>
    <w:rsid w:val="002302D4"/>
    <w:rsid w:val="002412D4"/>
    <w:rsid w:val="00260ED4"/>
    <w:rsid w:val="00270FA2"/>
    <w:rsid w:val="00274689"/>
    <w:rsid w:val="00287528"/>
    <w:rsid w:val="002A123C"/>
    <w:rsid w:val="002A36AD"/>
    <w:rsid w:val="002A62E9"/>
    <w:rsid w:val="002C463A"/>
    <w:rsid w:val="002C56AE"/>
    <w:rsid w:val="002D0010"/>
    <w:rsid w:val="002D5A05"/>
    <w:rsid w:val="002E4024"/>
    <w:rsid w:val="002E5756"/>
    <w:rsid w:val="00302211"/>
    <w:rsid w:val="003035C7"/>
    <w:rsid w:val="00320116"/>
    <w:rsid w:val="0032055D"/>
    <w:rsid w:val="00333ED0"/>
    <w:rsid w:val="00355F8D"/>
    <w:rsid w:val="00363C25"/>
    <w:rsid w:val="00393939"/>
    <w:rsid w:val="003942D8"/>
    <w:rsid w:val="003A15E5"/>
    <w:rsid w:val="003A360B"/>
    <w:rsid w:val="003B12A4"/>
    <w:rsid w:val="00401A2A"/>
    <w:rsid w:val="00412B4D"/>
    <w:rsid w:val="004163C4"/>
    <w:rsid w:val="004240DF"/>
    <w:rsid w:val="00427EFA"/>
    <w:rsid w:val="004635D7"/>
    <w:rsid w:val="004A5756"/>
    <w:rsid w:val="004F13B2"/>
    <w:rsid w:val="004F6F2E"/>
    <w:rsid w:val="00501FD8"/>
    <w:rsid w:val="00506CF9"/>
    <w:rsid w:val="00513C40"/>
    <w:rsid w:val="005172E2"/>
    <w:rsid w:val="00522747"/>
    <w:rsid w:val="00532F15"/>
    <w:rsid w:val="005460EA"/>
    <w:rsid w:val="00561495"/>
    <w:rsid w:val="00564B42"/>
    <w:rsid w:val="00567E43"/>
    <w:rsid w:val="005A31D0"/>
    <w:rsid w:val="005A4202"/>
    <w:rsid w:val="005D0B66"/>
    <w:rsid w:val="005D0EFD"/>
    <w:rsid w:val="005F3FCF"/>
    <w:rsid w:val="005F7954"/>
    <w:rsid w:val="0061791D"/>
    <w:rsid w:val="00635AB1"/>
    <w:rsid w:val="0066685E"/>
    <w:rsid w:val="006A7965"/>
    <w:rsid w:val="006C08C2"/>
    <w:rsid w:val="006E36A5"/>
    <w:rsid w:val="006E66CE"/>
    <w:rsid w:val="006F5EC7"/>
    <w:rsid w:val="00704ACC"/>
    <w:rsid w:val="00767A2C"/>
    <w:rsid w:val="007926AF"/>
    <w:rsid w:val="00795C06"/>
    <w:rsid w:val="007C18E8"/>
    <w:rsid w:val="007C3411"/>
    <w:rsid w:val="007E71A1"/>
    <w:rsid w:val="00801C6E"/>
    <w:rsid w:val="0080455E"/>
    <w:rsid w:val="00812BD4"/>
    <w:rsid w:val="00820451"/>
    <w:rsid w:val="00827972"/>
    <w:rsid w:val="0083019F"/>
    <w:rsid w:val="00893477"/>
    <w:rsid w:val="008F4EEC"/>
    <w:rsid w:val="009143E2"/>
    <w:rsid w:val="0091750C"/>
    <w:rsid w:val="00917702"/>
    <w:rsid w:val="00922EFA"/>
    <w:rsid w:val="0092640C"/>
    <w:rsid w:val="00943FEC"/>
    <w:rsid w:val="009533B4"/>
    <w:rsid w:val="0095343C"/>
    <w:rsid w:val="00975870"/>
    <w:rsid w:val="0098378B"/>
    <w:rsid w:val="00990EDB"/>
    <w:rsid w:val="009945BA"/>
    <w:rsid w:val="0099690F"/>
    <w:rsid w:val="009A5208"/>
    <w:rsid w:val="009F7087"/>
    <w:rsid w:val="00A10C42"/>
    <w:rsid w:val="00A476C8"/>
    <w:rsid w:val="00A72F65"/>
    <w:rsid w:val="00A84E11"/>
    <w:rsid w:val="00AA6DFF"/>
    <w:rsid w:val="00AB0244"/>
    <w:rsid w:val="00AB0255"/>
    <w:rsid w:val="00AB42FF"/>
    <w:rsid w:val="00AC6069"/>
    <w:rsid w:val="00AC6AE0"/>
    <w:rsid w:val="00AE4469"/>
    <w:rsid w:val="00AF1CF8"/>
    <w:rsid w:val="00AF49CF"/>
    <w:rsid w:val="00B1101F"/>
    <w:rsid w:val="00B11E4E"/>
    <w:rsid w:val="00B124FA"/>
    <w:rsid w:val="00B402F3"/>
    <w:rsid w:val="00B5359B"/>
    <w:rsid w:val="00B55E97"/>
    <w:rsid w:val="00B563EA"/>
    <w:rsid w:val="00B75000"/>
    <w:rsid w:val="00B93968"/>
    <w:rsid w:val="00BB2680"/>
    <w:rsid w:val="00BC25E2"/>
    <w:rsid w:val="00BC6697"/>
    <w:rsid w:val="00BF56A1"/>
    <w:rsid w:val="00C00500"/>
    <w:rsid w:val="00C14050"/>
    <w:rsid w:val="00C2106C"/>
    <w:rsid w:val="00C67699"/>
    <w:rsid w:val="00C72D50"/>
    <w:rsid w:val="00C8707A"/>
    <w:rsid w:val="00C918EA"/>
    <w:rsid w:val="00CA49A5"/>
    <w:rsid w:val="00CC2A0A"/>
    <w:rsid w:val="00CC3230"/>
    <w:rsid w:val="00CF334E"/>
    <w:rsid w:val="00D0242A"/>
    <w:rsid w:val="00D31A58"/>
    <w:rsid w:val="00D434AB"/>
    <w:rsid w:val="00D471F6"/>
    <w:rsid w:val="00D5503E"/>
    <w:rsid w:val="00D74642"/>
    <w:rsid w:val="00D7659D"/>
    <w:rsid w:val="00D81D1F"/>
    <w:rsid w:val="00DA6B98"/>
    <w:rsid w:val="00DB304D"/>
    <w:rsid w:val="00DC3A83"/>
    <w:rsid w:val="00DC3E5C"/>
    <w:rsid w:val="00DC7962"/>
    <w:rsid w:val="00DD61C5"/>
    <w:rsid w:val="00DE5796"/>
    <w:rsid w:val="00DE6B82"/>
    <w:rsid w:val="00E0217D"/>
    <w:rsid w:val="00E033A0"/>
    <w:rsid w:val="00E27EBA"/>
    <w:rsid w:val="00E306AF"/>
    <w:rsid w:val="00E57009"/>
    <w:rsid w:val="00E6050B"/>
    <w:rsid w:val="00E65CB0"/>
    <w:rsid w:val="00E7288F"/>
    <w:rsid w:val="00E73DB7"/>
    <w:rsid w:val="00E86782"/>
    <w:rsid w:val="00E91B4D"/>
    <w:rsid w:val="00EA4973"/>
    <w:rsid w:val="00EA4D93"/>
    <w:rsid w:val="00ED2512"/>
    <w:rsid w:val="00ED43D7"/>
    <w:rsid w:val="00ED5F33"/>
    <w:rsid w:val="00F04693"/>
    <w:rsid w:val="00F06697"/>
    <w:rsid w:val="00F123FA"/>
    <w:rsid w:val="00F23DD1"/>
    <w:rsid w:val="00F31766"/>
    <w:rsid w:val="00F36B49"/>
    <w:rsid w:val="00F559CA"/>
    <w:rsid w:val="00FA6E73"/>
    <w:rsid w:val="00FC4323"/>
    <w:rsid w:val="00FC58F5"/>
    <w:rsid w:val="00FF14D8"/>
    <w:rsid w:val="0112363F"/>
    <w:rsid w:val="03652F24"/>
    <w:rsid w:val="03ED5EE8"/>
    <w:rsid w:val="049402B7"/>
    <w:rsid w:val="07AA45D1"/>
    <w:rsid w:val="07CF4038"/>
    <w:rsid w:val="0BC6387C"/>
    <w:rsid w:val="0FC3781D"/>
    <w:rsid w:val="125C4954"/>
    <w:rsid w:val="15C16FAF"/>
    <w:rsid w:val="185C461C"/>
    <w:rsid w:val="185E02B6"/>
    <w:rsid w:val="18C03CE8"/>
    <w:rsid w:val="18D114EE"/>
    <w:rsid w:val="1EAA2CB1"/>
    <w:rsid w:val="1ED02718"/>
    <w:rsid w:val="1EE04B74"/>
    <w:rsid w:val="20012F73"/>
    <w:rsid w:val="23200E88"/>
    <w:rsid w:val="25F627F1"/>
    <w:rsid w:val="29A44CA6"/>
    <w:rsid w:val="29B57DD0"/>
    <w:rsid w:val="2AAA55F3"/>
    <w:rsid w:val="2C363DD6"/>
    <w:rsid w:val="2CCD64E8"/>
    <w:rsid w:val="2D7C6BE1"/>
    <w:rsid w:val="2EDF00C1"/>
    <w:rsid w:val="31A844D9"/>
    <w:rsid w:val="354213A8"/>
    <w:rsid w:val="367A0606"/>
    <w:rsid w:val="373D491F"/>
    <w:rsid w:val="3A7D2B68"/>
    <w:rsid w:val="3DF8405D"/>
    <w:rsid w:val="40D10256"/>
    <w:rsid w:val="413652E3"/>
    <w:rsid w:val="41410DFB"/>
    <w:rsid w:val="42DF20A5"/>
    <w:rsid w:val="436F26F4"/>
    <w:rsid w:val="43EB6882"/>
    <w:rsid w:val="44E57AF8"/>
    <w:rsid w:val="45C514C5"/>
    <w:rsid w:val="46A80D18"/>
    <w:rsid w:val="477628AA"/>
    <w:rsid w:val="47DB78B4"/>
    <w:rsid w:val="47E76080"/>
    <w:rsid w:val="4A153132"/>
    <w:rsid w:val="4B806E23"/>
    <w:rsid w:val="4D641F2A"/>
    <w:rsid w:val="533879C0"/>
    <w:rsid w:val="53E83831"/>
    <w:rsid w:val="55C47640"/>
    <w:rsid w:val="5730129E"/>
    <w:rsid w:val="580E5D05"/>
    <w:rsid w:val="598F6750"/>
    <w:rsid w:val="59B359FF"/>
    <w:rsid w:val="5C593045"/>
    <w:rsid w:val="603C2666"/>
    <w:rsid w:val="61FE7C46"/>
    <w:rsid w:val="639E0F41"/>
    <w:rsid w:val="66A97137"/>
    <w:rsid w:val="68C93BC9"/>
    <w:rsid w:val="6A334ED5"/>
    <w:rsid w:val="6C4534E4"/>
    <w:rsid w:val="6C8F09C7"/>
    <w:rsid w:val="6DBE71AC"/>
    <w:rsid w:val="7053228F"/>
    <w:rsid w:val="71C5709F"/>
    <w:rsid w:val="72D4387A"/>
    <w:rsid w:val="78AB2FFD"/>
    <w:rsid w:val="7F233313"/>
    <w:rsid w:val="7FAF7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7"/>
    <w:autoRedefine/>
    <w:qFormat/>
    <w:uiPriority w:val="0"/>
    <w:rPr>
      <w:sz w:val="18"/>
      <w:szCs w:val="18"/>
    </w:rPr>
  </w:style>
  <w:style w:type="paragraph" w:styleId="3">
    <w:name w:val="footer"/>
    <w:basedOn w:val="1"/>
    <w:link w:val="16"/>
    <w:autoRedefine/>
    <w:qFormat/>
    <w:uiPriority w:val="0"/>
    <w:pPr>
      <w:tabs>
        <w:tab w:val="center" w:pos="4153"/>
        <w:tab w:val="right" w:pos="8306"/>
      </w:tabs>
      <w:snapToGrid w:val="0"/>
    </w:pPr>
    <w:rPr>
      <w:sz w:val="18"/>
      <w:szCs w:val="18"/>
    </w:rPr>
  </w:style>
  <w:style w:type="paragraph" w:styleId="4">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Header or footer|2_"/>
    <w:basedOn w:val="6"/>
    <w:link w:val="8"/>
    <w:autoRedefine/>
    <w:qFormat/>
    <w:uiPriority w:val="0"/>
    <w:rPr>
      <w:sz w:val="20"/>
      <w:szCs w:val="20"/>
      <w:u w:val="none"/>
      <w:shd w:val="clear" w:color="auto" w:fill="auto"/>
      <w:lang w:val="zh-TW" w:eastAsia="zh-TW" w:bidi="zh-TW"/>
    </w:rPr>
  </w:style>
  <w:style w:type="paragraph" w:customStyle="1" w:styleId="8">
    <w:name w:val="Header or footer|2"/>
    <w:basedOn w:val="1"/>
    <w:link w:val="7"/>
    <w:autoRedefine/>
    <w:qFormat/>
    <w:uiPriority w:val="0"/>
    <w:rPr>
      <w:sz w:val="20"/>
      <w:szCs w:val="20"/>
      <w:lang w:val="zh-TW" w:eastAsia="zh-TW" w:bidi="zh-TW"/>
    </w:rPr>
  </w:style>
  <w:style w:type="character" w:customStyle="1" w:styleId="9">
    <w:name w:val="Heading #1|1_"/>
    <w:basedOn w:val="6"/>
    <w:link w:val="10"/>
    <w:autoRedefine/>
    <w:qFormat/>
    <w:uiPriority w:val="0"/>
    <w:rPr>
      <w:rFonts w:ascii="宋体" w:hAnsi="宋体" w:eastAsia="宋体" w:cs="宋体"/>
      <w:sz w:val="30"/>
      <w:szCs w:val="30"/>
      <w:u w:val="none"/>
      <w:shd w:val="clear" w:color="auto" w:fill="auto"/>
      <w:lang w:val="zh-TW" w:eastAsia="zh-TW" w:bidi="zh-TW"/>
    </w:rPr>
  </w:style>
  <w:style w:type="paragraph" w:customStyle="1" w:styleId="10">
    <w:name w:val="Heading #1|1"/>
    <w:basedOn w:val="1"/>
    <w:link w:val="9"/>
    <w:autoRedefine/>
    <w:qFormat/>
    <w:uiPriority w:val="0"/>
    <w:pPr>
      <w:spacing w:after="60"/>
      <w:jc w:val="center"/>
      <w:outlineLvl w:val="0"/>
    </w:pPr>
    <w:rPr>
      <w:rFonts w:ascii="宋体" w:hAnsi="宋体" w:eastAsia="宋体" w:cs="宋体"/>
      <w:sz w:val="30"/>
      <w:szCs w:val="30"/>
      <w:lang w:val="zh-TW" w:eastAsia="zh-TW" w:bidi="zh-TW"/>
    </w:rPr>
  </w:style>
  <w:style w:type="character" w:customStyle="1" w:styleId="11">
    <w:name w:val="Body text|1_"/>
    <w:basedOn w:val="6"/>
    <w:link w:val="12"/>
    <w:autoRedefine/>
    <w:qFormat/>
    <w:uiPriority w:val="0"/>
    <w:rPr>
      <w:rFonts w:ascii="宋体" w:hAnsi="宋体" w:eastAsia="宋体" w:cs="宋体"/>
      <w:sz w:val="22"/>
      <w:szCs w:val="22"/>
      <w:u w:val="none"/>
      <w:shd w:val="clear" w:color="auto" w:fill="auto"/>
      <w:lang w:val="zh-TW" w:eastAsia="zh-TW" w:bidi="zh-TW"/>
    </w:rPr>
  </w:style>
  <w:style w:type="paragraph" w:customStyle="1" w:styleId="12">
    <w:name w:val="Body text|1"/>
    <w:basedOn w:val="1"/>
    <w:link w:val="11"/>
    <w:autoRedefine/>
    <w:qFormat/>
    <w:uiPriority w:val="0"/>
    <w:pPr>
      <w:spacing w:line="389" w:lineRule="auto"/>
      <w:ind w:firstLine="400"/>
    </w:pPr>
    <w:rPr>
      <w:rFonts w:ascii="宋体" w:hAnsi="宋体" w:eastAsia="宋体" w:cs="宋体"/>
      <w:sz w:val="22"/>
      <w:szCs w:val="22"/>
      <w:lang w:val="zh-TW" w:eastAsia="zh-TW" w:bidi="zh-TW"/>
    </w:rPr>
  </w:style>
  <w:style w:type="character" w:customStyle="1" w:styleId="13">
    <w:name w:val="Picture caption|1_"/>
    <w:basedOn w:val="6"/>
    <w:link w:val="14"/>
    <w:autoRedefine/>
    <w:qFormat/>
    <w:uiPriority w:val="0"/>
    <w:rPr>
      <w:rFonts w:ascii="宋体" w:hAnsi="宋体" w:eastAsia="宋体" w:cs="宋体"/>
      <w:sz w:val="22"/>
      <w:szCs w:val="22"/>
      <w:u w:val="none"/>
      <w:shd w:val="clear" w:color="auto" w:fill="auto"/>
      <w:lang w:val="zh-TW" w:eastAsia="zh-TW" w:bidi="zh-TW"/>
    </w:rPr>
  </w:style>
  <w:style w:type="paragraph" w:customStyle="1" w:styleId="14">
    <w:name w:val="Picture caption|1"/>
    <w:basedOn w:val="1"/>
    <w:link w:val="13"/>
    <w:autoRedefine/>
    <w:qFormat/>
    <w:uiPriority w:val="0"/>
    <w:pPr>
      <w:spacing w:line="278" w:lineRule="auto"/>
    </w:pPr>
    <w:rPr>
      <w:rFonts w:ascii="宋体" w:hAnsi="宋体" w:eastAsia="宋体" w:cs="宋体"/>
      <w:sz w:val="22"/>
      <w:szCs w:val="22"/>
      <w:lang w:val="zh-TW" w:eastAsia="zh-TW" w:bidi="zh-TW"/>
    </w:rPr>
  </w:style>
  <w:style w:type="character" w:customStyle="1" w:styleId="15">
    <w:name w:val="页眉 字符"/>
    <w:basedOn w:val="6"/>
    <w:link w:val="4"/>
    <w:autoRedefine/>
    <w:qFormat/>
    <w:uiPriority w:val="0"/>
    <w:rPr>
      <w:rFonts w:eastAsia="Times New Roman"/>
      <w:color w:val="000000"/>
      <w:sz w:val="18"/>
      <w:szCs w:val="18"/>
      <w:lang w:eastAsia="en-US" w:bidi="en-US"/>
    </w:rPr>
  </w:style>
  <w:style w:type="character" w:customStyle="1" w:styleId="16">
    <w:name w:val="页脚 字符"/>
    <w:basedOn w:val="6"/>
    <w:link w:val="3"/>
    <w:autoRedefine/>
    <w:qFormat/>
    <w:uiPriority w:val="0"/>
    <w:rPr>
      <w:rFonts w:eastAsia="Times New Roman"/>
      <w:color w:val="000000"/>
      <w:sz w:val="18"/>
      <w:szCs w:val="18"/>
      <w:lang w:eastAsia="en-US" w:bidi="en-US"/>
    </w:rPr>
  </w:style>
  <w:style w:type="character" w:customStyle="1" w:styleId="17">
    <w:name w:val="批注框文本 字符"/>
    <w:basedOn w:val="6"/>
    <w:link w:val="2"/>
    <w:autoRedefine/>
    <w:qFormat/>
    <w:uiPriority w:val="0"/>
    <w:rPr>
      <w:rFonts w:eastAsia="Times New Roman"/>
      <w:color w:val="000000"/>
      <w:sz w:val="18"/>
      <w:szCs w:val="18"/>
      <w:lang w:eastAsia="en-US" w:bidi="en-US"/>
    </w:rPr>
  </w:style>
  <w:style w:type="paragraph" w:customStyle="1" w:styleId="18">
    <w:name w:val="List Paragraph1"/>
    <w:basedOn w:val="1"/>
    <w:autoRedefine/>
    <w:qFormat/>
    <w:uiPriority w:val="99"/>
    <w:pPr>
      <w:ind w:firstLine="420" w:firstLineChars="200"/>
      <w:jc w:val="both"/>
    </w:pPr>
    <w:rPr>
      <w:rFonts w:ascii="Calibri" w:hAnsi="Calibri" w:eastAsia="宋体" w:cs="Calibri"/>
      <w:color w:val="auto"/>
      <w:kern w:val="2"/>
      <w:sz w:val="21"/>
      <w:szCs w:val="21"/>
      <w:lang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545</Words>
  <Characters>3109</Characters>
  <Lines>25</Lines>
  <Paragraphs>7</Paragraphs>
  <TotalTime>208</TotalTime>
  <ScaleCrop>false</ScaleCrop>
  <LinksUpToDate>false</LinksUpToDate>
  <CharactersWithSpaces>3647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2021-07-23T10:37:00Z</dcterms:created>
  <dc:creator>HLT</dc:creator>
  <cp:lastModifiedBy>彭注成</cp:lastModifiedBy>
  <cp:lastPrinted>2023-12-31T10:55:00Z</cp:lastPrinted>
  <dcterms:modified xsi:type="dcterms:W3CDTF">2024-04-12T07:33:32Z</dcterms:modified>
  <dc:title>30C-9-20190219164005</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16C5A08ABEF243E58CC2CBF3EE6AC62E_13</vt:lpwstr>
  </property>
</Properties>
</file>