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中山市启程服装有限公司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7545" cy="528955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52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中府国用（2007）第040353号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16166.7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C-8-07-35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C-8-07-35</w:t>
      </w:r>
      <w:bookmarkStart w:id="0" w:name="_GoBack"/>
      <w:bookmarkEnd w:id="0"/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3541B8A"/>
    <w:rsid w:val="05AD71FD"/>
    <w:rsid w:val="06DC1509"/>
    <w:rsid w:val="073A5573"/>
    <w:rsid w:val="08016C66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3B26E64"/>
    <w:rsid w:val="54827232"/>
    <w:rsid w:val="550679D0"/>
    <w:rsid w:val="568410FF"/>
    <w:rsid w:val="587E511D"/>
    <w:rsid w:val="59020026"/>
    <w:rsid w:val="5B1A2C2B"/>
    <w:rsid w:val="5E222AE8"/>
    <w:rsid w:val="5EA14BE3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  <w:rsid w:val="7FA56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2024-03-19T09:08:32Z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905AD98C4AFC4A0EB25B8849E065F82F</vt:lpwstr>
  </property>
</Properties>
</file>