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中山市商务局</w:t>
      </w:r>
      <w:r>
        <w:rPr>
          <w:rFonts w:hint="eastAsia" w:ascii="方正小标宋简体" w:eastAsia="方正小标宋简体"/>
          <w:sz w:val="44"/>
          <w:szCs w:val="44"/>
          <w:lang w:val="en-US" w:eastAsia="zh-CN"/>
        </w:rPr>
        <w:t>2024年</w:t>
      </w:r>
      <w:r>
        <w:rPr>
          <w:rFonts w:hint="eastAsia" w:ascii="方正小标宋简体" w:eastAsia="方正小标宋简体"/>
          <w:sz w:val="44"/>
          <w:szCs w:val="44"/>
        </w:rPr>
        <w:t>饭堂食材采购服务项目评分表</w:t>
      </w:r>
    </w:p>
    <w:p>
      <w:pPr>
        <w:rPr>
          <w:rFonts w:hint="eastAsia"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6662"/>
        <w:gridCol w:w="99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Align w:val="center"/>
          </w:tcPr>
          <w:p>
            <w:pPr>
              <w:jc w:val="center"/>
              <w:rPr>
                <w:rFonts w:hint="eastAsia" w:ascii="仿宋_GB2312" w:eastAsia="仿宋_GB2312"/>
                <w:sz w:val="32"/>
                <w:szCs w:val="32"/>
              </w:rPr>
            </w:pPr>
            <w:r>
              <w:rPr>
                <w:rFonts w:hint="eastAsia" w:ascii="仿宋_GB2312" w:eastAsia="仿宋_GB2312"/>
                <w:sz w:val="32"/>
                <w:szCs w:val="32"/>
              </w:rPr>
              <w:t>评分因数</w:t>
            </w:r>
          </w:p>
        </w:tc>
        <w:tc>
          <w:tcPr>
            <w:tcW w:w="3118" w:type="dxa"/>
            <w:vAlign w:val="center"/>
          </w:tcPr>
          <w:p>
            <w:pPr>
              <w:jc w:val="center"/>
              <w:rPr>
                <w:rFonts w:hint="eastAsia" w:ascii="仿宋_GB2312" w:eastAsia="仿宋_GB2312"/>
                <w:sz w:val="32"/>
                <w:szCs w:val="32"/>
              </w:rPr>
            </w:pPr>
            <w:r>
              <w:rPr>
                <w:rFonts w:hint="eastAsia" w:ascii="仿宋_GB2312" w:eastAsia="仿宋_GB2312"/>
                <w:sz w:val="32"/>
                <w:szCs w:val="32"/>
              </w:rPr>
              <w:t>评审项目</w:t>
            </w:r>
          </w:p>
        </w:tc>
        <w:tc>
          <w:tcPr>
            <w:tcW w:w="6662" w:type="dxa"/>
            <w:vAlign w:val="center"/>
          </w:tcPr>
          <w:p>
            <w:pPr>
              <w:jc w:val="center"/>
              <w:rPr>
                <w:rFonts w:hint="eastAsia" w:ascii="仿宋_GB2312" w:eastAsia="仿宋_GB2312"/>
                <w:sz w:val="32"/>
                <w:szCs w:val="32"/>
              </w:rPr>
            </w:pPr>
            <w:r>
              <w:rPr>
                <w:rFonts w:hint="eastAsia" w:ascii="仿宋_GB2312" w:eastAsia="仿宋_GB2312"/>
                <w:sz w:val="32"/>
                <w:szCs w:val="32"/>
              </w:rPr>
              <w:t>评价标准</w:t>
            </w:r>
          </w:p>
        </w:tc>
        <w:tc>
          <w:tcPr>
            <w:tcW w:w="992" w:type="dxa"/>
            <w:vAlign w:val="center"/>
          </w:tcPr>
          <w:p>
            <w:pPr>
              <w:jc w:val="center"/>
              <w:rPr>
                <w:rFonts w:hint="eastAsia" w:ascii="仿宋_GB2312" w:eastAsia="仿宋_GB2312"/>
                <w:sz w:val="32"/>
                <w:szCs w:val="32"/>
              </w:rPr>
            </w:pPr>
            <w:r>
              <w:rPr>
                <w:rFonts w:hint="eastAsia" w:ascii="仿宋_GB2312" w:eastAsia="仿宋_GB2312"/>
                <w:sz w:val="32"/>
                <w:szCs w:val="32"/>
              </w:rPr>
              <w:t>得分</w:t>
            </w:r>
          </w:p>
        </w:tc>
        <w:tc>
          <w:tcPr>
            <w:tcW w:w="883" w:type="dxa"/>
            <w:vAlign w:val="center"/>
          </w:tcPr>
          <w:p>
            <w:pPr>
              <w:jc w:val="center"/>
              <w:rPr>
                <w:rFonts w:hint="eastAsia"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hint="eastAsia" w:ascii="仿宋_GB2312" w:eastAsia="仿宋_GB2312"/>
                <w:sz w:val="28"/>
                <w:szCs w:val="28"/>
              </w:rPr>
            </w:pPr>
            <w:r>
              <w:rPr>
                <w:rFonts w:hint="eastAsia" w:ascii="仿宋_GB2312" w:eastAsia="仿宋_GB2312"/>
                <w:sz w:val="28"/>
                <w:szCs w:val="28"/>
              </w:rPr>
              <w:t>价格评分</w:t>
            </w: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食材配送报价</w:t>
            </w:r>
          </w:p>
        </w:tc>
        <w:tc>
          <w:tcPr>
            <w:tcW w:w="6662" w:type="dxa"/>
            <w:vAlign w:val="center"/>
          </w:tcPr>
          <w:p>
            <w:pPr>
              <w:jc w:val="center"/>
              <w:rPr>
                <w:rFonts w:hint="eastAsia" w:ascii="仿宋_GB2312" w:eastAsia="仿宋_GB2312"/>
                <w:sz w:val="24"/>
                <w:szCs w:val="24"/>
              </w:rPr>
            </w:pPr>
            <w:r>
              <w:rPr>
                <w:rFonts w:hint="eastAsia" w:ascii="仿宋_GB2312" w:eastAsia="仿宋_GB2312"/>
                <w:sz w:val="24"/>
                <w:szCs w:val="24"/>
              </w:rPr>
              <w:t>食材报价：按供应商报价从低至高排名</w:t>
            </w:r>
            <w:r>
              <w:rPr>
                <w:rFonts w:hint="eastAsia" w:ascii="仿宋_GB2312" w:eastAsia="仿宋_GB2312"/>
                <w:sz w:val="24"/>
                <w:szCs w:val="24"/>
                <w:lang w:eastAsia="zh-CN"/>
              </w:rPr>
              <w:t>计分</w:t>
            </w:r>
            <w:r>
              <w:rPr>
                <w:rFonts w:hint="eastAsia" w:ascii="仿宋_GB2312" w:eastAsia="仿宋_GB2312"/>
                <w:sz w:val="24"/>
                <w:szCs w:val="24"/>
              </w:rPr>
              <w:t>。</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jc w:val="center"/>
              <w:rPr>
                <w:rFonts w:ascii="仿宋_GB2312" w:eastAsia="仿宋_GB2312"/>
                <w:sz w:val="28"/>
                <w:szCs w:val="28"/>
              </w:rPr>
            </w:pPr>
            <w:r>
              <w:rPr>
                <w:rFonts w:hint="eastAsia" w:ascii="仿宋_GB2312" w:eastAsia="仿宋_GB2312"/>
                <w:sz w:val="28"/>
                <w:szCs w:val="28"/>
              </w:rPr>
              <w:t>商务评分</w:t>
            </w:r>
          </w:p>
          <w:p>
            <w:pPr>
              <w:jc w:val="center"/>
              <w:rPr>
                <w:rFonts w:hint="eastAsia" w:ascii="仿宋_GB2312" w:eastAsia="仿宋_GB2312"/>
                <w:sz w:val="28"/>
                <w:szCs w:val="28"/>
              </w:rPr>
            </w:pP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在食材配送项目的规模</w:t>
            </w:r>
          </w:p>
        </w:tc>
        <w:tc>
          <w:tcPr>
            <w:tcW w:w="6662" w:type="dxa"/>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近</w:t>
            </w:r>
            <w:r>
              <w:rPr>
                <w:rFonts w:hint="eastAsia" w:ascii="仿宋_GB2312" w:eastAsia="仿宋_GB2312"/>
                <w:sz w:val="24"/>
                <w:szCs w:val="24"/>
                <w:lang w:val="en-US" w:eastAsia="zh-CN"/>
              </w:rPr>
              <w:t>3年</w:t>
            </w:r>
            <w:r>
              <w:rPr>
                <w:rFonts w:hint="eastAsia" w:ascii="仿宋_GB2312" w:eastAsia="仿宋_GB2312"/>
                <w:sz w:val="24"/>
                <w:szCs w:val="24"/>
              </w:rPr>
              <w:t>食材配送项目</w:t>
            </w:r>
            <w:r>
              <w:rPr>
                <w:rFonts w:hint="eastAsia" w:ascii="仿宋_GB2312" w:eastAsia="仿宋_GB2312"/>
                <w:sz w:val="24"/>
                <w:szCs w:val="24"/>
                <w:lang w:eastAsia="zh-CN"/>
              </w:rPr>
              <w:t>情况（提供合同），</w:t>
            </w:r>
            <w:r>
              <w:rPr>
                <w:rFonts w:hint="eastAsia" w:ascii="仿宋_GB2312" w:eastAsia="仿宋_GB2312"/>
                <w:sz w:val="24"/>
                <w:szCs w:val="24"/>
              </w:rPr>
              <w:t>含政府项目</w:t>
            </w:r>
            <w:r>
              <w:rPr>
                <w:rFonts w:hint="eastAsia" w:ascii="仿宋_GB2312" w:eastAsia="仿宋_GB2312"/>
                <w:sz w:val="24"/>
                <w:szCs w:val="24"/>
                <w:lang w:eastAsia="zh-CN"/>
              </w:rPr>
              <w:t>加分。</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hint="eastAsia" w:ascii="仿宋_GB2312" w:eastAsia="仿宋_GB2312"/>
                <w:sz w:val="28"/>
                <w:szCs w:val="28"/>
              </w:rPr>
            </w:pP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配送服务方案合理性</w:t>
            </w:r>
          </w:p>
        </w:tc>
        <w:tc>
          <w:tcPr>
            <w:tcW w:w="6662" w:type="dxa"/>
            <w:vAlign w:val="center"/>
          </w:tcPr>
          <w:p>
            <w:pPr>
              <w:jc w:val="center"/>
              <w:rPr>
                <w:rFonts w:hint="eastAsia" w:ascii="仿宋_GB2312" w:eastAsia="仿宋_GB2312"/>
                <w:sz w:val="24"/>
                <w:szCs w:val="24"/>
                <w:lang w:eastAsia="zh-CN"/>
              </w:rPr>
            </w:pPr>
            <w:r>
              <w:rPr>
                <w:rFonts w:hint="eastAsia" w:ascii="仿宋_GB2312" w:eastAsia="仿宋_GB2312"/>
                <w:sz w:val="24"/>
                <w:szCs w:val="24"/>
              </w:rPr>
              <w:t>根据服务供应商提供的管理服务方案进行等级打分</w:t>
            </w:r>
            <w:r>
              <w:rPr>
                <w:rFonts w:hint="eastAsia" w:ascii="仿宋_GB2312" w:eastAsia="仿宋_GB2312"/>
                <w:sz w:val="24"/>
                <w:szCs w:val="24"/>
                <w:lang w:eastAsia="zh-CN"/>
              </w:rPr>
              <w:t>。</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jc w:val="center"/>
              <w:rPr>
                <w:rFonts w:hint="eastAsia" w:ascii="仿宋_GB2312" w:eastAsia="仿宋_GB2312"/>
                <w:sz w:val="28"/>
                <w:szCs w:val="28"/>
              </w:rPr>
            </w:pPr>
            <w:r>
              <w:rPr>
                <w:rFonts w:hint="eastAsia" w:ascii="仿宋_GB2312" w:eastAsia="仿宋_GB2312"/>
                <w:sz w:val="28"/>
                <w:szCs w:val="28"/>
              </w:rPr>
              <w:t>技术评分</w:t>
            </w: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项目的制度建设情况</w:t>
            </w:r>
          </w:p>
        </w:tc>
        <w:tc>
          <w:tcPr>
            <w:tcW w:w="6662" w:type="dxa"/>
            <w:vAlign w:val="center"/>
          </w:tcPr>
          <w:p>
            <w:pPr>
              <w:jc w:val="center"/>
              <w:rPr>
                <w:rFonts w:hint="eastAsia" w:ascii="仿宋_GB2312" w:eastAsia="仿宋_GB2312"/>
                <w:sz w:val="24"/>
                <w:szCs w:val="24"/>
                <w:lang w:eastAsia="zh-CN"/>
              </w:rPr>
            </w:pPr>
            <w:r>
              <w:rPr>
                <w:rFonts w:hint="eastAsia" w:ascii="仿宋_GB2312" w:eastAsia="仿宋_GB2312"/>
                <w:sz w:val="24"/>
                <w:szCs w:val="24"/>
              </w:rPr>
              <w:t>根据服务供应商提供的各类管理制度建设情况进行打分</w:t>
            </w:r>
            <w:r>
              <w:rPr>
                <w:rFonts w:hint="eastAsia" w:ascii="仿宋_GB2312" w:eastAsia="仿宋_GB2312"/>
                <w:sz w:val="24"/>
                <w:szCs w:val="24"/>
                <w:lang w:eastAsia="zh-CN"/>
              </w:rPr>
              <w:t>。</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hint="eastAsia" w:ascii="仿宋_GB2312" w:eastAsia="仿宋_GB2312"/>
                <w:sz w:val="32"/>
                <w:szCs w:val="32"/>
              </w:rPr>
            </w:pP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项目人员的岗位责任</w:t>
            </w:r>
          </w:p>
        </w:tc>
        <w:tc>
          <w:tcPr>
            <w:tcW w:w="6662" w:type="dxa"/>
            <w:vAlign w:val="center"/>
          </w:tcPr>
          <w:p>
            <w:pPr>
              <w:jc w:val="center"/>
              <w:rPr>
                <w:rFonts w:hint="eastAsia" w:ascii="仿宋_GB2312" w:eastAsia="仿宋_GB2312"/>
                <w:sz w:val="24"/>
                <w:szCs w:val="24"/>
              </w:rPr>
            </w:pPr>
            <w:r>
              <w:rPr>
                <w:rFonts w:hint="eastAsia" w:ascii="仿宋_GB2312" w:eastAsia="仿宋_GB2312"/>
                <w:sz w:val="24"/>
                <w:szCs w:val="24"/>
              </w:rPr>
              <w:t>根据服务供应商对项目配备的管理岗位以及岗位责任明细进行打分。</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hint="eastAsia" w:ascii="仿宋_GB2312" w:eastAsia="仿宋_GB2312"/>
                <w:sz w:val="32"/>
                <w:szCs w:val="32"/>
              </w:rPr>
            </w:pP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项目服务人员配置情况</w:t>
            </w:r>
          </w:p>
        </w:tc>
        <w:tc>
          <w:tcPr>
            <w:tcW w:w="6662" w:type="dxa"/>
            <w:vAlign w:val="center"/>
          </w:tcPr>
          <w:p>
            <w:pPr>
              <w:jc w:val="center"/>
              <w:rPr>
                <w:rFonts w:hint="eastAsia" w:ascii="仿宋_GB2312" w:eastAsia="仿宋_GB2312"/>
                <w:sz w:val="32"/>
                <w:szCs w:val="32"/>
              </w:rPr>
            </w:pPr>
            <w:r>
              <w:rPr>
                <w:rFonts w:hint="eastAsia" w:ascii="仿宋_GB2312" w:eastAsia="仿宋_GB2312"/>
                <w:sz w:val="24"/>
                <w:szCs w:val="24"/>
              </w:rPr>
              <w:t>根据服务供应商提供的项目实施技术及售后服务人员情况表进行打分。</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hint="eastAsia" w:ascii="仿宋_GB2312" w:eastAsia="仿宋_GB2312"/>
                <w:sz w:val="32"/>
                <w:szCs w:val="32"/>
              </w:rPr>
            </w:pPr>
          </w:p>
        </w:tc>
        <w:tc>
          <w:tcPr>
            <w:tcW w:w="3118" w:type="dxa"/>
            <w:vAlign w:val="center"/>
          </w:tcPr>
          <w:p>
            <w:pPr>
              <w:jc w:val="center"/>
              <w:rPr>
                <w:rFonts w:hint="eastAsia" w:ascii="仿宋_GB2312" w:eastAsia="仿宋_GB2312"/>
                <w:sz w:val="28"/>
                <w:szCs w:val="28"/>
              </w:rPr>
            </w:pPr>
            <w:r>
              <w:rPr>
                <w:rFonts w:hint="eastAsia" w:ascii="仿宋_GB2312" w:eastAsia="仿宋_GB2312"/>
                <w:sz w:val="28"/>
                <w:szCs w:val="28"/>
              </w:rPr>
              <w:t>应急处置能力</w:t>
            </w:r>
          </w:p>
        </w:tc>
        <w:tc>
          <w:tcPr>
            <w:tcW w:w="6662" w:type="dxa"/>
            <w:vAlign w:val="center"/>
          </w:tcPr>
          <w:p>
            <w:pPr>
              <w:jc w:val="center"/>
              <w:rPr>
                <w:rFonts w:hint="eastAsia" w:ascii="仿宋_GB2312" w:eastAsia="仿宋_GB2312"/>
                <w:sz w:val="24"/>
                <w:szCs w:val="24"/>
              </w:rPr>
            </w:pPr>
            <w:r>
              <w:rPr>
                <w:rFonts w:hint="eastAsia" w:ascii="仿宋_GB2312" w:eastAsia="仿宋_GB2312"/>
                <w:sz w:val="24"/>
                <w:szCs w:val="24"/>
              </w:rPr>
              <w:t>根据服务供应商提供的应急预案进行打分。</w:t>
            </w:r>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hint="eastAsia" w:ascii="仿宋_GB2312" w:eastAsia="仿宋_GB2312"/>
                <w:sz w:val="32"/>
                <w:szCs w:val="32"/>
              </w:rPr>
            </w:pPr>
            <w:r>
              <w:rPr>
                <w:rFonts w:hint="eastAsia" w:ascii="仿宋_GB2312" w:eastAsia="仿宋_GB2312"/>
                <w:sz w:val="32"/>
                <w:szCs w:val="32"/>
              </w:rPr>
              <w:t>综合得分</w:t>
            </w:r>
          </w:p>
        </w:tc>
        <w:tc>
          <w:tcPr>
            <w:tcW w:w="3118" w:type="dxa"/>
            <w:vAlign w:val="center"/>
          </w:tcPr>
          <w:p>
            <w:pPr>
              <w:jc w:val="center"/>
              <w:rPr>
                <w:rFonts w:hint="eastAsia" w:ascii="仿宋_GB2312" w:eastAsia="仿宋_GB2312"/>
                <w:sz w:val="32"/>
                <w:szCs w:val="32"/>
              </w:rPr>
            </w:pPr>
          </w:p>
        </w:tc>
        <w:tc>
          <w:tcPr>
            <w:tcW w:w="6662" w:type="dxa"/>
            <w:vAlign w:val="center"/>
          </w:tcPr>
          <w:p>
            <w:pPr>
              <w:jc w:val="center"/>
              <w:rPr>
                <w:rFonts w:hint="eastAsia" w:ascii="仿宋_GB2312" w:eastAsia="仿宋_GB2312"/>
                <w:sz w:val="32"/>
                <w:szCs w:val="32"/>
              </w:rPr>
            </w:pPr>
            <w:bookmarkStart w:id="0" w:name="_GoBack"/>
            <w:bookmarkEnd w:id="0"/>
          </w:p>
        </w:tc>
        <w:tc>
          <w:tcPr>
            <w:tcW w:w="992" w:type="dxa"/>
            <w:vAlign w:val="center"/>
          </w:tcPr>
          <w:p>
            <w:pPr>
              <w:jc w:val="center"/>
              <w:rPr>
                <w:rFonts w:hint="eastAsia" w:ascii="仿宋_GB2312" w:eastAsia="仿宋_GB2312"/>
                <w:sz w:val="32"/>
                <w:szCs w:val="32"/>
              </w:rPr>
            </w:pPr>
          </w:p>
        </w:tc>
        <w:tc>
          <w:tcPr>
            <w:tcW w:w="883" w:type="dxa"/>
            <w:vAlign w:val="center"/>
          </w:tcPr>
          <w:p>
            <w:pPr>
              <w:jc w:val="center"/>
              <w:rPr>
                <w:rFonts w:hint="eastAsia" w:ascii="仿宋_GB2312" w:eastAsia="仿宋_GB2312"/>
                <w:sz w:val="32"/>
                <w:szCs w:val="32"/>
              </w:rPr>
            </w:pPr>
          </w:p>
        </w:tc>
      </w:tr>
    </w:tbl>
    <w:p>
      <w:pPr>
        <w:rPr>
          <w:rFonts w:hint="eastAsia" w:ascii="仿宋_GB2312" w:eastAsia="仿宋_GB2312"/>
          <w:sz w:val="32"/>
          <w:szCs w:val="32"/>
        </w:rPr>
      </w:pPr>
      <w:r>
        <w:rPr>
          <w:rFonts w:hint="eastAsia" w:ascii="仿宋_GB2312" w:eastAsia="仿宋_GB2312"/>
          <w:sz w:val="32"/>
          <w:szCs w:val="32"/>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2B"/>
    <w:rsid w:val="001319C7"/>
    <w:rsid w:val="002F4733"/>
    <w:rsid w:val="003253FE"/>
    <w:rsid w:val="00493248"/>
    <w:rsid w:val="004A3E2B"/>
    <w:rsid w:val="005467D2"/>
    <w:rsid w:val="006B28E0"/>
    <w:rsid w:val="00822014"/>
    <w:rsid w:val="00841F71"/>
    <w:rsid w:val="00A01451"/>
    <w:rsid w:val="00B46B23"/>
    <w:rsid w:val="00E66E14"/>
    <w:rsid w:val="00F61F8D"/>
    <w:rsid w:val="00F71369"/>
    <w:rsid w:val="05703C68"/>
    <w:rsid w:val="0AA64BDB"/>
    <w:rsid w:val="13C92BF2"/>
    <w:rsid w:val="351947B6"/>
    <w:rsid w:val="38C71567"/>
    <w:rsid w:val="3DBE3245"/>
    <w:rsid w:val="41BE1007"/>
    <w:rsid w:val="467804FA"/>
    <w:rsid w:val="588F6EB5"/>
    <w:rsid w:val="66632B22"/>
    <w:rsid w:val="69A7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88</Words>
  <Characters>502</Characters>
  <Lines>4</Lines>
  <Paragraphs>1</Paragraphs>
  <TotalTime>5</TotalTime>
  <ScaleCrop>false</ScaleCrop>
  <LinksUpToDate>false</LinksUpToDate>
  <CharactersWithSpaces>589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2020-10-13T02:05:00Z</dcterms:created>
  <dc:creator>周振刚</dc:creator>
  <cp:lastModifiedBy>蒲政</cp:lastModifiedBy>
  <cp:lastPrinted>2020-10-13T03:35:00Z</cp:lastPrinted>
  <dcterms:modified xsi:type="dcterms:W3CDTF">2024-03-15T07:03:39Z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C83D85765470412A86FA24210C41B2C8</vt:lpwstr>
  </property>
</Properties>
</file>