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color w:val="auto"/>
          <w:sz w:val="52"/>
          <w:szCs w:val="52"/>
        </w:rPr>
      </w:pPr>
      <w:bookmarkStart w:id="3" w:name="_GoBack"/>
    </w:p>
    <w:p>
      <w:pPr>
        <w:jc w:val="center"/>
        <w:rPr>
          <w:rFonts w:hint="eastAsia" w:ascii="仿宋_GB2312" w:eastAsia="仿宋_GB2312"/>
          <w:b/>
          <w:color w:val="auto"/>
          <w:sz w:val="52"/>
          <w:szCs w:val="52"/>
        </w:rPr>
      </w:pPr>
    </w:p>
    <w:p>
      <w:pPr>
        <w:jc w:val="center"/>
        <w:rPr>
          <w:rFonts w:hint="eastAsia" w:ascii="仿宋_GB2312" w:eastAsia="仿宋_GB2312"/>
          <w:b/>
          <w:color w:val="auto"/>
          <w:sz w:val="52"/>
          <w:szCs w:val="52"/>
        </w:rPr>
      </w:pPr>
    </w:p>
    <w:p>
      <w:pPr>
        <w:jc w:val="center"/>
        <w:rPr>
          <w:rFonts w:hint="eastAsia" w:ascii="仿宋_GB2312" w:eastAsia="仿宋_GB2312"/>
          <w:b/>
          <w:bCs/>
          <w:color w:val="auto"/>
          <w:sz w:val="44"/>
          <w:szCs w:val="44"/>
        </w:rPr>
      </w:pPr>
    </w:p>
    <w:p>
      <w:pPr>
        <w:jc w:val="center"/>
        <w:rPr>
          <w:rFonts w:hint="eastAsia" w:ascii="仿宋_GB2312" w:eastAsia="仿宋_GB2312"/>
          <w:b/>
          <w:color w:val="auto"/>
          <w:sz w:val="44"/>
          <w:szCs w:val="44"/>
        </w:rPr>
      </w:pPr>
    </w:p>
    <w:p>
      <w:pPr>
        <w:jc w:val="center"/>
        <w:rPr>
          <w:rFonts w:hint="eastAsia" w:ascii="仿宋_GB2312" w:eastAsia="仿宋_GB2312"/>
          <w:b/>
          <w:color w:val="auto"/>
          <w:sz w:val="36"/>
          <w:szCs w:val="36"/>
        </w:rPr>
      </w:pPr>
      <w:r>
        <w:rPr>
          <w:rFonts w:hint="eastAsia" w:ascii="仿宋_GB2312" w:eastAsia="仿宋_GB2312"/>
          <w:b/>
          <w:color w:val="auto"/>
          <w:sz w:val="36"/>
          <w:szCs w:val="36"/>
        </w:rPr>
        <w:t>中山市地方标准</w:t>
      </w:r>
    </w:p>
    <w:p>
      <w:pPr>
        <w:jc w:val="center"/>
        <w:rPr>
          <w:rFonts w:hint="eastAsia" w:ascii="仿宋_GB2312" w:eastAsia="仿宋_GB2312"/>
          <w:b/>
          <w:color w:val="auto"/>
          <w:sz w:val="36"/>
          <w:szCs w:val="36"/>
        </w:rPr>
      </w:pPr>
      <w:r>
        <w:rPr>
          <w:rFonts w:hint="eastAsia" w:ascii="仿宋_GB2312" w:eastAsia="仿宋_GB2312"/>
          <w:b/>
          <w:color w:val="auto"/>
          <w:sz w:val="36"/>
          <w:szCs w:val="36"/>
        </w:rPr>
        <w:t>《</w:t>
      </w:r>
      <w:r>
        <w:rPr>
          <w:rFonts w:hint="eastAsia" w:ascii="仿宋_GB2312" w:eastAsia="仿宋_GB2312"/>
          <w:b/>
          <w:color w:val="auto"/>
          <w:sz w:val="36"/>
          <w:szCs w:val="36"/>
          <w:lang w:val="en-US" w:eastAsia="zh-CN"/>
        </w:rPr>
        <w:t>政务服务人员行为</w:t>
      </w:r>
      <w:r>
        <w:rPr>
          <w:rFonts w:hint="eastAsia" w:ascii="仿宋_GB2312" w:eastAsia="仿宋_GB2312"/>
          <w:b/>
          <w:color w:val="auto"/>
          <w:sz w:val="36"/>
          <w:szCs w:val="36"/>
        </w:rPr>
        <w:t>规范》</w:t>
      </w:r>
    </w:p>
    <w:p>
      <w:pPr>
        <w:jc w:val="center"/>
        <w:rPr>
          <w:rFonts w:hint="eastAsia" w:ascii="仿宋_GB2312" w:eastAsia="仿宋_GB2312"/>
          <w:b/>
          <w:color w:val="auto"/>
          <w:sz w:val="36"/>
          <w:szCs w:val="36"/>
        </w:rPr>
      </w:pPr>
      <w:r>
        <w:rPr>
          <w:rFonts w:hint="eastAsia" w:ascii="仿宋_GB2312" w:eastAsia="仿宋_GB2312"/>
          <w:b/>
          <w:color w:val="auto"/>
          <w:sz w:val="36"/>
          <w:szCs w:val="36"/>
        </w:rPr>
        <w:t>（</w:t>
      </w:r>
      <w:r>
        <w:rPr>
          <w:rFonts w:hint="eastAsia" w:ascii="仿宋_GB2312" w:eastAsia="仿宋_GB2312"/>
          <w:b/>
          <w:color w:val="auto"/>
          <w:sz w:val="36"/>
          <w:szCs w:val="36"/>
          <w:lang w:val="en-US" w:eastAsia="zh-CN"/>
        </w:rPr>
        <w:t>报批</w:t>
      </w:r>
      <w:r>
        <w:rPr>
          <w:rFonts w:hint="eastAsia" w:ascii="仿宋_GB2312" w:eastAsia="仿宋_GB2312"/>
          <w:b/>
          <w:color w:val="auto"/>
          <w:sz w:val="36"/>
          <w:szCs w:val="36"/>
        </w:rPr>
        <w:t>稿）</w:t>
      </w:r>
    </w:p>
    <w:p>
      <w:pPr>
        <w:jc w:val="center"/>
        <w:rPr>
          <w:rFonts w:hint="eastAsia" w:ascii="仿宋_GB2312" w:eastAsia="仿宋_GB2312"/>
          <w:b/>
          <w:color w:val="auto"/>
          <w:sz w:val="36"/>
          <w:szCs w:val="36"/>
        </w:rPr>
      </w:pPr>
    </w:p>
    <w:p>
      <w:pPr>
        <w:jc w:val="center"/>
        <w:rPr>
          <w:rFonts w:hint="eastAsia" w:ascii="仿宋_GB2312" w:eastAsia="仿宋_GB2312"/>
          <w:b/>
          <w:color w:val="auto"/>
          <w:sz w:val="36"/>
          <w:szCs w:val="36"/>
        </w:rPr>
      </w:pPr>
      <w:r>
        <w:rPr>
          <w:rFonts w:hint="eastAsia" w:ascii="仿宋_GB2312" w:eastAsia="仿宋_GB2312"/>
          <w:b/>
          <w:color w:val="auto"/>
          <w:sz w:val="36"/>
          <w:szCs w:val="36"/>
        </w:rPr>
        <w:t>编制说明</w:t>
      </w:r>
    </w:p>
    <w:p>
      <w:pPr>
        <w:jc w:val="center"/>
        <w:rPr>
          <w:rFonts w:hint="eastAsia" w:ascii="仿宋_GB2312" w:eastAsia="仿宋_GB2312"/>
          <w:b/>
          <w:color w:val="auto"/>
          <w:sz w:val="36"/>
          <w:szCs w:val="36"/>
        </w:rPr>
      </w:pPr>
    </w:p>
    <w:p>
      <w:pPr>
        <w:jc w:val="center"/>
        <w:rPr>
          <w:rFonts w:hint="eastAsia" w:ascii="仿宋_GB2312" w:eastAsia="仿宋_GB2312"/>
          <w:b/>
          <w:color w:val="auto"/>
          <w:sz w:val="52"/>
          <w:szCs w:val="52"/>
        </w:rPr>
      </w:pPr>
    </w:p>
    <w:p>
      <w:pPr>
        <w:jc w:val="center"/>
        <w:rPr>
          <w:rFonts w:hint="eastAsia" w:ascii="仿宋_GB2312" w:eastAsia="仿宋_GB2312"/>
          <w:b/>
          <w:color w:val="auto"/>
          <w:sz w:val="52"/>
          <w:szCs w:val="52"/>
        </w:rPr>
      </w:pPr>
    </w:p>
    <w:p>
      <w:pPr>
        <w:jc w:val="center"/>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政务服务人员行为</w:t>
      </w:r>
      <w:r>
        <w:rPr>
          <w:rFonts w:hint="eastAsia" w:ascii="仿宋_GB2312" w:eastAsia="仿宋_GB2312"/>
          <w:color w:val="auto"/>
          <w:sz w:val="32"/>
          <w:szCs w:val="32"/>
        </w:rPr>
        <w:t>规范》标准编制组</w:t>
      </w:r>
    </w:p>
    <w:p>
      <w:pPr>
        <w:jc w:val="center"/>
        <w:rPr>
          <w:rFonts w:ascii="仿宋_GB2312" w:eastAsia="仿宋_GB2312"/>
          <w:color w:val="auto"/>
          <w:sz w:val="32"/>
          <w:szCs w:val="32"/>
        </w:rPr>
      </w:pPr>
      <w:r>
        <w:rPr>
          <w:rFonts w:hint="eastAsia" w:ascii="仿宋_GB2312" w:eastAsia="仿宋_GB2312"/>
          <w:color w:val="auto"/>
          <w:sz w:val="32"/>
          <w:szCs w:val="32"/>
        </w:rPr>
        <w:t>二〇二</w:t>
      </w:r>
      <w:r>
        <w:rPr>
          <w:rFonts w:hint="eastAsia" w:ascii="仿宋_GB2312" w:eastAsia="仿宋_GB2312"/>
          <w:color w:val="auto"/>
          <w:sz w:val="32"/>
          <w:szCs w:val="32"/>
          <w:lang w:val="en-US" w:eastAsia="zh-CN"/>
        </w:rPr>
        <w:t>三</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月</w:t>
      </w:r>
    </w:p>
    <w:p>
      <w:pPr>
        <w:jc w:val="center"/>
        <w:rPr>
          <w:rFonts w:hint="eastAsia" w:ascii="仿宋_GB2312" w:eastAsia="仿宋_GB2312"/>
          <w:b/>
          <w:color w:val="auto"/>
          <w:sz w:val="32"/>
          <w:szCs w:val="32"/>
        </w:rPr>
      </w:pPr>
    </w:p>
    <w:p>
      <w:pPr>
        <w:jc w:val="center"/>
        <w:rPr>
          <w:rFonts w:hint="eastAsia" w:ascii="仿宋_GB2312" w:eastAsia="仿宋_GB2312"/>
          <w:b/>
          <w:color w:val="auto"/>
          <w:sz w:val="32"/>
          <w:szCs w:val="32"/>
        </w:rPr>
      </w:pPr>
    </w:p>
    <w:p>
      <w:pPr>
        <w:jc w:val="center"/>
        <w:rPr>
          <w:rFonts w:hint="eastAsia" w:ascii="仿宋_GB2312" w:eastAsia="仿宋_GB2312"/>
          <w:b/>
          <w:color w:val="auto"/>
          <w:sz w:val="32"/>
          <w:szCs w:val="32"/>
        </w:rPr>
      </w:pPr>
    </w:p>
    <w:p>
      <w:pPr>
        <w:jc w:val="center"/>
        <w:rPr>
          <w:rFonts w:hint="eastAsia" w:ascii="仿宋_GB2312" w:eastAsia="仿宋_GB2312"/>
          <w:b/>
          <w:color w:val="auto"/>
          <w:sz w:val="32"/>
          <w:szCs w:val="32"/>
        </w:rPr>
      </w:pPr>
    </w:p>
    <w:p>
      <w:pPr>
        <w:jc w:val="center"/>
        <w:rPr>
          <w:rFonts w:hint="eastAsia" w:ascii="仿宋_GB2312" w:eastAsia="仿宋_GB2312"/>
          <w:b/>
          <w:color w:val="auto"/>
          <w:sz w:val="32"/>
          <w:szCs w:val="32"/>
        </w:rPr>
      </w:pPr>
    </w:p>
    <w:p>
      <w:pPr>
        <w:jc w:val="center"/>
        <w:rPr>
          <w:rFonts w:hint="eastAsia" w:ascii="仿宋_GB2312" w:eastAsia="仿宋_GB2312"/>
          <w:b/>
          <w:color w:val="auto"/>
          <w:sz w:val="32"/>
          <w:szCs w:val="32"/>
        </w:rPr>
      </w:pPr>
      <w:r>
        <w:rPr>
          <w:rFonts w:hint="eastAsia" w:ascii="仿宋_GB2312" w:eastAsia="仿宋_GB2312"/>
          <w:b/>
          <w:color w:val="auto"/>
          <w:sz w:val="32"/>
          <w:szCs w:val="32"/>
        </w:rPr>
        <w:t>中山市地方标准</w:t>
      </w:r>
    </w:p>
    <w:p>
      <w:pPr>
        <w:jc w:val="center"/>
        <w:rPr>
          <w:rFonts w:hint="eastAsia" w:ascii="仿宋_GB2312" w:eastAsia="仿宋_GB2312"/>
          <w:b/>
          <w:color w:val="auto"/>
          <w:sz w:val="32"/>
          <w:szCs w:val="32"/>
        </w:rPr>
      </w:pPr>
      <w:r>
        <w:rPr>
          <w:rFonts w:hint="eastAsia" w:ascii="仿宋_GB2312" w:eastAsia="仿宋_GB2312"/>
          <w:b/>
          <w:color w:val="auto"/>
          <w:sz w:val="32"/>
          <w:szCs w:val="32"/>
        </w:rPr>
        <w:t>《</w:t>
      </w:r>
      <w:r>
        <w:rPr>
          <w:rFonts w:hint="eastAsia" w:ascii="仿宋_GB2312" w:eastAsia="仿宋_GB2312"/>
          <w:b/>
          <w:color w:val="auto"/>
          <w:sz w:val="32"/>
          <w:szCs w:val="32"/>
          <w:lang w:val="en-US" w:eastAsia="zh-CN"/>
        </w:rPr>
        <w:t>政务服务人员行为</w:t>
      </w:r>
      <w:r>
        <w:rPr>
          <w:rFonts w:hint="eastAsia" w:ascii="仿宋_GB2312" w:eastAsia="仿宋_GB2312"/>
          <w:b/>
          <w:color w:val="auto"/>
          <w:sz w:val="32"/>
          <w:szCs w:val="32"/>
        </w:rPr>
        <w:t>规范》</w:t>
      </w:r>
    </w:p>
    <w:p>
      <w:pPr>
        <w:jc w:val="center"/>
        <w:rPr>
          <w:rFonts w:hint="eastAsia" w:ascii="仿宋_GB2312" w:eastAsia="仿宋_GB2312"/>
          <w:b/>
          <w:color w:val="auto"/>
          <w:sz w:val="32"/>
          <w:szCs w:val="32"/>
        </w:rPr>
      </w:pPr>
      <w:r>
        <w:rPr>
          <w:rFonts w:hint="eastAsia" w:ascii="仿宋_GB2312" w:eastAsia="仿宋_GB2312"/>
          <w:b/>
          <w:color w:val="auto"/>
          <w:sz w:val="32"/>
          <w:szCs w:val="32"/>
        </w:rPr>
        <w:t>编制说明</w:t>
      </w:r>
    </w:p>
    <w:p>
      <w:pPr>
        <w:rPr>
          <w:rFonts w:hint="eastAsia" w:ascii="宋体" w:hAnsi="宋体"/>
          <w:color w:val="auto"/>
          <w:sz w:val="28"/>
          <w:szCs w:val="28"/>
        </w:rPr>
      </w:pPr>
    </w:p>
    <w:p>
      <w:pPr>
        <w:rPr>
          <w:rFonts w:hint="eastAsia" w:ascii="宋体" w:hAnsi="宋体"/>
          <w:color w:val="auto"/>
          <w:sz w:val="28"/>
          <w:szCs w:val="28"/>
        </w:rPr>
      </w:pP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一、任务来源</w:t>
      </w:r>
    </w:p>
    <w:p>
      <w:pPr>
        <w:pStyle w:val="13"/>
        <w:tabs>
          <w:tab w:val="clear" w:pos="9298"/>
        </w:tabs>
        <w:spacing w:line="360" w:lineRule="auto"/>
        <w:ind w:firstLine="480"/>
        <w:rPr>
          <w:rFonts w:hint="eastAsia" w:hAnsi="宋体" w:eastAsia="宋体" w:cs="Times New Roman"/>
          <w:color w:val="auto"/>
          <w:sz w:val="24"/>
          <w:szCs w:val="24"/>
        </w:rPr>
      </w:pPr>
      <w:r>
        <w:rPr>
          <w:rFonts w:hint="eastAsia" w:hAnsi="宋体"/>
          <w:color w:val="auto"/>
          <w:sz w:val="24"/>
          <w:szCs w:val="24"/>
        </w:rPr>
        <w:t>2022年</w:t>
      </w:r>
      <w:r>
        <w:rPr>
          <w:rFonts w:hint="eastAsia" w:hAnsi="宋体"/>
          <w:color w:val="auto"/>
          <w:sz w:val="24"/>
          <w:szCs w:val="24"/>
          <w:lang w:val="en-US" w:eastAsia="zh-CN"/>
        </w:rPr>
        <w:t>12</w:t>
      </w:r>
      <w:r>
        <w:rPr>
          <w:rFonts w:hint="eastAsia" w:hAnsi="宋体"/>
          <w:color w:val="auto"/>
          <w:sz w:val="24"/>
          <w:szCs w:val="24"/>
        </w:rPr>
        <w:t>月，</w:t>
      </w:r>
      <w:r>
        <w:rPr>
          <w:rFonts w:ascii="宋体" w:hAnsi="宋体" w:eastAsia="宋体" w:cs="宋体"/>
          <w:color w:val="auto"/>
          <w:sz w:val="24"/>
          <w:szCs w:val="24"/>
        </w:rPr>
        <w:t>《中山市市场监督管理局关于批准下达2022年第三批中山市地方标准制修订计划项目的通知》</w:t>
      </w:r>
      <w:r>
        <w:rPr>
          <w:rFonts w:hint="eastAsia" w:hAnsi="宋体" w:eastAsia="宋体" w:cs="Times New Roman"/>
          <w:color w:val="auto"/>
          <w:sz w:val="24"/>
          <w:szCs w:val="24"/>
        </w:rPr>
        <w:t>（中市监函〔2022〕</w:t>
      </w:r>
      <w:r>
        <w:rPr>
          <w:rFonts w:hint="eastAsia" w:hAnsi="宋体" w:eastAsia="宋体" w:cs="Times New Roman"/>
          <w:color w:val="auto"/>
          <w:sz w:val="24"/>
          <w:szCs w:val="24"/>
          <w:lang w:val="en-US" w:eastAsia="zh-CN"/>
        </w:rPr>
        <w:t>496</w:t>
      </w:r>
      <w:r>
        <w:rPr>
          <w:rFonts w:hint="eastAsia" w:hAnsi="宋体" w:eastAsia="宋体" w:cs="Times New Roman"/>
          <w:color w:val="auto"/>
          <w:sz w:val="24"/>
          <w:szCs w:val="24"/>
        </w:rPr>
        <w:t>号）</w:t>
      </w:r>
      <w:r>
        <w:rPr>
          <w:rFonts w:hint="eastAsia" w:hAnsi="宋体" w:cs="Times New Roman"/>
          <w:color w:val="auto"/>
          <w:sz w:val="24"/>
          <w:szCs w:val="24"/>
          <w:lang w:val="en-US" w:eastAsia="zh-CN"/>
        </w:rPr>
        <w:t>发布，</w:t>
      </w:r>
      <w:r>
        <w:rPr>
          <w:rFonts w:ascii="宋体" w:hAnsi="宋体" w:eastAsia="宋体" w:cs="宋体"/>
          <w:color w:val="auto"/>
          <w:sz w:val="24"/>
          <w:szCs w:val="24"/>
        </w:rPr>
        <w:t>《政务服务人员行为规范》</w:t>
      </w:r>
      <w:r>
        <w:rPr>
          <w:rFonts w:hint="eastAsia" w:ascii="宋体" w:hAnsi="宋体" w:eastAsia="宋体" w:cs="宋体"/>
          <w:color w:val="auto"/>
          <w:sz w:val="24"/>
          <w:szCs w:val="24"/>
          <w:lang w:val="en-US" w:eastAsia="zh-CN"/>
        </w:rPr>
        <w:t>正式立项。</w:t>
      </w:r>
      <w:r>
        <w:rPr>
          <w:rFonts w:hint="eastAsia" w:hAnsi="宋体" w:eastAsia="宋体" w:cs="Times New Roman"/>
          <w:color w:val="auto"/>
          <w:sz w:val="24"/>
          <w:szCs w:val="24"/>
        </w:rPr>
        <w:t>该</w:t>
      </w:r>
      <w:r>
        <w:rPr>
          <w:rFonts w:hint="eastAsia" w:hAnsi="宋体" w:cs="Times New Roman"/>
          <w:color w:val="auto"/>
          <w:sz w:val="24"/>
          <w:szCs w:val="24"/>
          <w:highlight w:val="none"/>
          <w:lang w:val="en-US" w:eastAsia="zh-CN"/>
        </w:rPr>
        <w:t>标准</w:t>
      </w:r>
      <w:r>
        <w:rPr>
          <w:rFonts w:hint="eastAsia" w:hAnsi="宋体" w:cs="Times New Roman"/>
          <w:color w:val="auto"/>
          <w:sz w:val="24"/>
          <w:szCs w:val="24"/>
          <w:lang w:val="en-US" w:eastAsia="zh-CN"/>
        </w:rPr>
        <w:t>由</w:t>
      </w:r>
      <w:r>
        <w:rPr>
          <w:rFonts w:hint="eastAsia" w:hAnsi="宋体" w:eastAsia="宋体" w:cs="Times New Roman"/>
          <w:color w:val="auto"/>
          <w:sz w:val="24"/>
          <w:szCs w:val="24"/>
          <w:lang w:val="en-US" w:eastAsia="zh-CN"/>
        </w:rPr>
        <w:t>中山市三角镇公共服务办公室</w:t>
      </w:r>
      <w:r>
        <w:rPr>
          <w:rFonts w:hint="eastAsia" w:hAnsi="宋体" w:cs="Times New Roman"/>
          <w:color w:val="auto"/>
          <w:sz w:val="24"/>
          <w:szCs w:val="24"/>
          <w:lang w:val="en-US" w:eastAsia="zh-CN"/>
        </w:rPr>
        <w:t>牵头，</w:t>
      </w:r>
      <w:r>
        <w:rPr>
          <w:rFonts w:hint="eastAsia" w:hAnsi="宋体" w:eastAsia="宋体" w:cs="Times New Roman"/>
          <w:color w:val="auto"/>
          <w:sz w:val="24"/>
          <w:szCs w:val="24"/>
          <w:lang w:val="en-US" w:eastAsia="zh-CN"/>
        </w:rPr>
        <w:t>中山市政务服务数据管理局</w:t>
      </w:r>
      <w:r>
        <w:rPr>
          <w:rFonts w:hint="eastAsia" w:hAnsi="宋体" w:cs="Times New Roman"/>
          <w:color w:val="auto"/>
          <w:sz w:val="24"/>
          <w:szCs w:val="24"/>
          <w:highlight w:val="none"/>
          <w:lang w:val="en-US" w:eastAsia="zh-CN"/>
        </w:rPr>
        <w:t>指导</w:t>
      </w:r>
      <w:r>
        <w:rPr>
          <w:rFonts w:hint="eastAsia" w:hAnsi="宋体" w:eastAsia="宋体" w:cs="Times New Roman"/>
          <w:color w:val="auto"/>
          <w:sz w:val="24"/>
          <w:szCs w:val="24"/>
        </w:rPr>
        <w:t>，</w:t>
      </w:r>
      <w:r>
        <w:rPr>
          <w:rFonts w:hint="eastAsia" w:hAnsi="宋体" w:eastAsia="宋体" w:cs="Times New Roman"/>
          <w:color w:val="auto"/>
          <w:sz w:val="24"/>
          <w:szCs w:val="24"/>
          <w:lang w:val="en-US" w:eastAsia="zh-CN"/>
        </w:rPr>
        <w:t>广东省中山市质量技术监督标准与编码所</w:t>
      </w:r>
      <w:r>
        <w:rPr>
          <w:rFonts w:hint="eastAsia" w:hAnsi="宋体" w:cs="Times New Roman"/>
          <w:color w:val="auto"/>
          <w:sz w:val="24"/>
          <w:szCs w:val="24"/>
          <w:highlight w:val="none"/>
          <w:lang w:val="en-US" w:eastAsia="zh-CN"/>
        </w:rPr>
        <w:t>提供技术支持</w:t>
      </w:r>
      <w:r>
        <w:rPr>
          <w:rFonts w:hint="eastAsia" w:hAnsi="宋体" w:cs="Times New Roman"/>
          <w:color w:val="auto"/>
          <w:sz w:val="24"/>
          <w:szCs w:val="24"/>
          <w:lang w:val="en-US" w:eastAsia="zh-CN"/>
        </w:rPr>
        <w:t>，</w:t>
      </w:r>
      <w:r>
        <w:rPr>
          <w:rFonts w:hint="eastAsia" w:hAnsi="宋体" w:eastAsia="宋体" w:cs="Times New Roman"/>
          <w:color w:val="auto"/>
          <w:sz w:val="24"/>
          <w:szCs w:val="24"/>
          <w:lang w:val="en-US" w:eastAsia="zh-CN"/>
        </w:rPr>
        <w:t>中山市东区街道公共服务办公室、中山市黄圃镇公共服务办公室、中山市三角镇中心社区居民委员会、中山市三角镇光明村民委员会、中山市三角镇结民村民委员会</w:t>
      </w:r>
      <w:r>
        <w:rPr>
          <w:rFonts w:hint="eastAsia" w:hAnsi="宋体" w:cs="Times New Roman"/>
          <w:color w:val="auto"/>
          <w:sz w:val="24"/>
          <w:szCs w:val="24"/>
          <w:highlight w:val="none"/>
          <w:lang w:val="en-US" w:eastAsia="zh-CN"/>
        </w:rPr>
        <w:t>等单位共同协助</w:t>
      </w:r>
      <w:r>
        <w:rPr>
          <w:rFonts w:hint="eastAsia" w:hAnsi="宋体" w:eastAsia="宋体" w:cs="Times New Roman"/>
          <w:color w:val="auto"/>
          <w:sz w:val="24"/>
          <w:szCs w:val="24"/>
        </w:rPr>
        <w:t>。</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二、编制背景、目的、意义</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政务服务</w:t>
      </w:r>
      <w:r>
        <w:rPr>
          <w:rFonts w:hint="eastAsia" w:hAnsi="宋体" w:cs="Times New Roman"/>
          <w:color w:val="auto"/>
          <w:sz w:val="24"/>
          <w:szCs w:val="24"/>
          <w:lang w:val="en-US" w:eastAsia="zh-CN"/>
        </w:rPr>
        <w:t>机构</w:t>
      </w:r>
      <w:r>
        <w:rPr>
          <w:rFonts w:hint="eastAsia" w:ascii="宋体" w:hAnsi="宋体" w:eastAsia="宋体" w:cs="Times New Roman"/>
          <w:color w:val="auto"/>
          <w:sz w:val="24"/>
          <w:szCs w:val="24"/>
          <w:lang w:val="en-US" w:eastAsia="zh-CN"/>
        </w:rPr>
        <w:t>是服务型政府的综合服务场所。近年来，随着政务服务改革的推进，进驻部门的增多、功能的拓展，管理难度逐渐增大，管理问题也日趋明显，如大厅</w:t>
      </w:r>
      <w:r>
        <w:rPr>
          <w:rFonts w:hint="eastAsia" w:hAnsi="宋体" w:cs="Times New Roman"/>
          <w:color w:val="auto"/>
          <w:sz w:val="24"/>
          <w:szCs w:val="24"/>
          <w:lang w:val="en-US" w:eastAsia="zh-CN"/>
        </w:rPr>
        <w:t>服务标准不统一，窗口形象不佳，服务水平参差不齐</w:t>
      </w:r>
      <w:r>
        <w:rPr>
          <w:rFonts w:hint="eastAsia" w:ascii="宋体" w:hAnsi="宋体" w:eastAsia="宋体" w:cs="Times New Roman"/>
          <w:color w:val="auto"/>
          <w:sz w:val="24"/>
          <w:szCs w:val="24"/>
          <w:lang w:val="en-US" w:eastAsia="zh-CN"/>
        </w:rPr>
        <w:t>，工作效率</w:t>
      </w:r>
      <w:r>
        <w:rPr>
          <w:rFonts w:hint="eastAsia" w:hAnsi="宋体" w:cs="Times New Roman"/>
          <w:color w:val="auto"/>
          <w:sz w:val="24"/>
          <w:szCs w:val="24"/>
          <w:lang w:val="en-US" w:eastAsia="zh-CN"/>
        </w:rPr>
        <w:t>有待提高</w:t>
      </w:r>
      <w:r>
        <w:rPr>
          <w:rFonts w:hint="eastAsia" w:ascii="宋体" w:hAnsi="宋体" w:eastAsia="宋体" w:cs="Times New Roman"/>
          <w:color w:val="auto"/>
          <w:sz w:val="24"/>
          <w:szCs w:val="24"/>
          <w:lang w:val="en-US" w:eastAsia="zh-CN"/>
        </w:rPr>
        <w:t>，尤其是窗口人员轮换后，新手培训</w:t>
      </w:r>
      <w:r>
        <w:rPr>
          <w:rFonts w:hint="eastAsia" w:hAnsi="宋体" w:cs="Times New Roman"/>
          <w:color w:val="auto"/>
          <w:sz w:val="24"/>
          <w:szCs w:val="24"/>
          <w:lang w:val="en-US" w:eastAsia="zh-CN"/>
        </w:rPr>
        <w:t>要么面临</w:t>
      </w:r>
      <w:r>
        <w:rPr>
          <w:rFonts w:hint="eastAsia" w:ascii="宋体" w:hAnsi="宋体" w:eastAsia="宋体" w:cs="Times New Roman"/>
          <w:color w:val="auto"/>
          <w:sz w:val="24"/>
          <w:szCs w:val="24"/>
          <w:lang w:val="en-US" w:eastAsia="zh-CN"/>
        </w:rPr>
        <w:t>无标准可循，</w:t>
      </w:r>
      <w:r>
        <w:rPr>
          <w:rFonts w:hint="eastAsia" w:hAnsi="宋体" w:cs="Times New Roman"/>
          <w:color w:val="auto"/>
          <w:sz w:val="24"/>
          <w:szCs w:val="24"/>
          <w:lang w:val="en-US" w:eastAsia="zh-CN"/>
        </w:rPr>
        <w:t>要么</w:t>
      </w:r>
      <w:r>
        <w:rPr>
          <w:rFonts w:hint="eastAsia" w:ascii="宋体" w:hAnsi="宋体" w:eastAsia="宋体" w:cs="Times New Roman"/>
          <w:color w:val="auto"/>
          <w:sz w:val="24"/>
          <w:szCs w:val="24"/>
          <w:lang w:val="en-US" w:eastAsia="zh-CN"/>
        </w:rPr>
        <w:t>服务标准</w:t>
      </w:r>
      <w:r>
        <w:rPr>
          <w:rFonts w:hint="eastAsia" w:hAnsi="宋体" w:cs="Times New Roman"/>
          <w:color w:val="auto"/>
          <w:sz w:val="24"/>
          <w:szCs w:val="24"/>
          <w:lang w:val="en-US" w:eastAsia="zh-CN"/>
        </w:rPr>
        <w:t>不统一</w:t>
      </w:r>
      <w:r>
        <w:rPr>
          <w:rFonts w:hint="eastAsia" w:ascii="宋体" w:hAnsi="宋体" w:eastAsia="宋体" w:cs="Times New Roman"/>
          <w:color w:val="auto"/>
          <w:sz w:val="24"/>
          <w:szCs w:val="24"/>
          <w:lang w:val="en-US" w:eastAsia="zh-CN"/>
        </w:rPr>
        <w:t>，给服务对象造成不好印象。解决以上问题，需要实现管理理念从制度化管理向标准化服务转变，使</w:t>
      </w:r>
      <w:r>
        <w:rPr>
          <w:rFonts w:hint="eastAsia" w:hAnsi="宋体" w:cs="Times New Roman"/>
          <w:color w:val="auto"/>
          <w:sz w:val="24"/>
          <w:szCs w:val="24"/>
          <w:lang w:val="en-US" w:eastAsia="zh-CN"/>
        </w:rPr>
        <w:t>政务</w:t>
      </w:r>
      <w:r>
        <w:rPr>
          <w:rFonts w:hint="eastAsia" w:ascii="宋体" w:hAnsi="宋体" w:eastAsia="宋体" w:cs="Times New Roman"/>
          <w:color w:val="auto"/>
          <w:sz w:val="24"/>
          <w:szCs w:val="24"/>
          <w:lang w:val="en-US" w:eastAsia="zh-CN"/>
        </w:rPr>
        <w:t>服务</w:t>
      </w:r>
      <w:r>
        <w:rPr>
          <w:rFonts w:hint="eastAsia" w:hAnsi="宋体" w:cs="Times New Roman"/>
          <w:color w:val="auto"/>
          <w:sz w:val="24"/>
          <w:szCs w:val="24"/>
          <w:lang w:val="en-US" w:eastAsia="zh-CN"/>
        </w:rPr>
        <w:t>机构</w:t>
      </w:r>
      <w:r>
        <w:rPr>
          <w:rFonts w:hint="eastAsia" w:ascii="宋体" w:hAnsi="宋体" w:eastAsia="宋体" w:cs="Times New Roman"/>
          <w:color w:val="auto"/>
          <w:sz w:val="24"/>
          <w:szCs w:val="24"/>
          <w:lang w:val="en-US" w:eastAsia="zh-CN"/>
        </w:rPr>
        <w:t>现场各服务要素其处于良好的结合状态，以达到优质、高效、规范、安全、文明服务的目的。</w:t>
      </w:r>
    </w:p>
    <w:p>
      <w:pPr>
        <w:pStyle w:val="13"/>
        <w:spacing w:line="360" w:lineRule="auto"/>
        <w:ind w:firstLine="480"/>
        <w:rPr>
          <w:rFonts w:hint="eastAsia" w:ascii="宋体" w:hAnsi="宋体" w:eastAsia="宋体" w:cs="Times New Roman"/>
          <w:i w:val="0"/>
          <w:iCs w:val="0"/>
          <w:caps w:val="0"/>
          <w:color w:val="auto"/>
          <w:spacing w:val="0"/>
          <w:sz w:val="24"/>
          <w:szCs w:val="24"/>
          <w:shd w:val="clear"/>
          <w:lang w:val="en-US" w:eastAsia="zh-CN"/>
        </w:rPr>
      </w:pPr>
      <w:r>
        <w:rPr>
          <w:rFonts w:hint="eastAsia" w:ascii="宋体" w:hAnsi="宋体" w:eastAsia="宋体" w:cs="Times New Roman"/>
          <w:i w:val="0"/>
          <w:iCs w:val="0"/>
          <w:caps w:val="0"/>
          <w:color w:val="auto"/>
          <w:spacing w:val="0"/>
          <w:sz w:val="24"/>
          <w:szCs w:val="24"/>
          <w:shd w:val="clear"/>
        </w:rPr>
        <w:t>党的十八大以来，习近平总书记高度重视广东、时刻关心广东，对广东高质量发展谆谆指引。指出“广东改革发展先行一步，对推动高质量发展必要性和紧迫性的感受会更深一些。”寄望广东“在推动高质量发展上聚焦用力，发挥示范引领作用”。</w:t>
      </w:r>
      <w:r>
        <w:rPr>
          <w:rFonts w:hint="eastAsia" w:ascii="宋体" w:hAnsi="宋体" w:eastAsia="宋体" w:cs="Times New Roman"/>
          <w:color w:val="auto"/>
          <w:sz w:val="24"/>
          <w:szCs w:val="24"/>
          <w:lang w:val="en-US" w:eastAsia="zh-CN"/>
        </w:rPr>
        <w:t>2023年</w:t>
      </w:r>
      <w:r>
        <w:rPr>
          <w:rFonts w:hint="eastAsia" w:hAnsi="宋体" w:cs="Times New Roman"/>
          <w:color w:val="auto"/>
          <w:sz w:val="24"/>
          <w:szCs w:val="24"/>
          <w:lang w:val="en-US" w:eastAsia="zh-CN"/>
        </w:rPr>
        <w:t>，</w:t>
      </w:r>
      <w:r>
        <w:rPr>
          <w:rFonts w:hint="eastAsia" w:ascii="宋体" w:hAnsi="宋体" w:eastAsia="宋体" w:cs="Times New Roman"/>
          <w:color w:val="auto"/>
          <w:sz w:val="24"/>
          <w:szCs w:val="24"/>
          <w:lang w:val="en-US" w:eastAsia="zh-CN"/>
        </w:rPr>
        <w:t>在全省高质量发展大会上，省委、省政府奏响了高质量发展强音，明确提出“</w:t>
      </w:r>
      <w:r>
        <w:rPr>
          <w:rFonts w:hint="eastAsia" w:ascii="宋体" w:hAnsi="宋体" w:eastAsia="宋体" w:cs="Times New Roman"/>
          <w:i w:val="0"/>
          <w:iCs w:val="0"/>
          <w:caps w:val="0"/>
          <w:color w:val="auto"/>
          <w:spacing w:val="0"/>
          <w:sz w:val="24"/>
          <w:szCs w:val="24"/>
          <w:shd w:val="clear"/>
        </w:rPr>
        <w:t>贯彻新发展理念、推动高质量发展是广东的根本出路</w:t>
      </w:r>
      <w:r>
        <w:rPr>
          <w:rFonts w:hint="eastAsia" w:ascii="宋体" w:hAnsi="宋体" w:eastAsia="宋体" w:cs="Times New Roman"/>
          <w:color w:val="auto"/>
          <w:sz w:val="24"/>
          <w:szCs w:val="24"/>
          <w:lang w:val="en-US" w:eastAsia="zh-CN"/>
        </w:rPr>
        <w:t>”</w:t>
      </w:r>
      <w:r>
        <w:rPr>
          <w:rFonts w:hint="eastAsia" w:ascii="宋体" w:hAnsi="宋体" w:eastAsia="宋体" w:cs="Times New Roman"/>
          <w:i w:val="0"/>
          <w:iCs w:val="0"/>
          <w:caps w:val="0"/>
          <w:color w:val="auto"/>
          <w:spacing w:val="0"/>
          <w:sz w:val="24"/>
          <w:szCs w:val="24"/>
          <w:shd w:val="clear"/>
        </w:rPr>
        <w:t>。</w:t>
      </w:r>
      <w:r>
        <w:rPr>
          <w:rFonts w:hint="eastAsia" w:ascii="宋体" w:hAnsi="宋体" w:eastAsia="宋体" w:cs="Times New Roman"/>
          <w:i w:val="0"/>
          <w:iCs w:val="0"/>
          <w:caps w:val="0"/>
          <w:color w:val="auto"/>
          <w:spacing w:val="0"/>
          <w:sz w:val="24"/>
          <w:szCs w:val="24"/>
          <w:shd w:val="clear"/>
          <w:lang w:val="en-US" w:eastAsia="zh-CN"/>
        </w:rPr>
        <w:t>日前</w:t>
      </w:r>
      <w:r>
        <w:rPr>
          <w:rFonts w:hint="eastAsia" w:hAnsi="宋体" w:cs="Times New Roman"/>
          <w:i w:val="0"/>
          <w:iCs w:val="0"/>
          <w:caps w:val="0"/>
          <w:color w:val="auto"/>
          <w:spacing w:val="0"/>
          <w:sz w:val="24"/>
          <w:szCs w:val="24"/>
          <w:shd w:val="clear"/>
          <w:lang w:val="en-US" w:eastAsia="zh-CN"/>
        </w:rPr>
        <w:t>，</w:t>
      </w:r>
      <w:r>
        <w:rPr>
          <w:rFonts w:hint="eastAsia" w:ascii="宋体" w:hAnsi="宋体" w:eastAsia="宋体" w:cs="Times New Roman"/>
          <w:i w:val="0"/>
          <w:iCs w:val="0"/>
          <w:caps w:val="0"/>
          <w:color w:val="auto"/>
          <w:spacing w:val="0"/>
          <w:sz w:val="24"/>
          <w:szCs w:val="24"/>
          <w:shd w:val="clear"/>
          <w:lang w:val="en-US" w:eastAsia="zh-CN"/>
        </w:rPr>
        <w:t>省委书记黄坤明、省长王伟中到中山调研时，强调中山要精准研判时与势，辩证把握危与机，抓住机遇，乘势而上，在聚力推动高质量发展中赢得优势、赢得主动、赢得未来。</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推动高质量发展是一场没有退路的攻坚战。打造一流营商环境，打造大湾区项目审批最快的城市之一，是推动中山高质量发展的必要举措。近年来，中山市不断深化“放管服”改革，将优化营商环境作为“头号改革工程”，在此背景下，全市启动了政务服务大提升“加速键”。政务服务人员是代表政府直接面向企业群众的一线队伍，其自身工作能力、工作素养、服务态度、精神面貌将直接影响着当地的营商环境。推进政务服务人员行为规范建设，既是进一步提高政务服务质量和服务水平的需要，也是全力打造粤港澳大湾区一流营商环境</w:t>
      </w:r>
      <w:r>
        <w:rPr>
          <w:rFonts w:hint="eastAsia" w:hAnsi="宋体" w:cs="Times New Roman"/>
          <w:color w:val="auto"/>
          <w:sz w:val="24"/>
          <w:szCs w:val="24"/>
          <w:lang w:val="en-US" w:eastAsia="zh-CN"/>
        </w:rPr>
        <w:t>，助力中山经济高质量发展的</w:t>
      </w:r>
      <w:r>
        <w:rPr>
          <w:rFonts w:hint="eastAsia" w:ascii="宋体" w:hAnsi="宋体" w:eastAsia="宋体" w:cs="Times New Roman"/>
          <w:color w:val="auto"/>
          <w:sz w:val="24"/>
          <w:szCs w:val="24"/>
          <w:lang w:val="en-US" w:eastAsia="zh-CN"/>
        </w:rPr>
        <w:t>需要。</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在广东省政务服务数据管理局关于开展 2022年广东省市、县（区）标杆政务服务中心评估的方案中，明确在《2021 年市、县（区）政务服务标杆大厅评价指标体系》的基础上，根据《国务院关于加快推进政务服务标准化规范化便利化的指导意见》（国发〔2022〕5 号）、《政务服务人员行为规范》（GDZW 0023-2020）、《政务服务大厅窗口人员服务评价规范》（GDZW 0024-2021）等文件要求，对推进政务服务高质量发展，持续优化营商环境，切实增强企业群众的获得感、幸福感提出了更高的要求。</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目前，中山市政务服务机构涵盖市、镇</w:t>
      </w:r>
      <w:r>
        <w:rPr>
          <w:rFonts w:hint="eastAsia" w:hAnsi="宋体" w:cs="Times New Roman"/>
          <w:color w:val="auto"/>
          <w:sz w:val="24"/>
          <w:szCs w:val="24"/>
          <w:lang w:val="en-US" w:eastAsia="zh-CN"/>
        </w:rPr>
        <w:t>（</w:t>
      </w:r>
      <w:r>
        <w:rPr>
          <w:rFonts w:hint="eastAsia" w:ascii="宋体" w:hAnsi="宋体" w:eastAsia="宋体" w:cs="Times New Roman"/>
          <w:color w:val="auto"/>
          <w:sz w:val="24"/>
          <w:szCs w:val="24"/>
          <w:lang w:val="en-US" w:eastAsia="zh-CN"/>
        </w:rPr>
        <w:t>街</w:t>
      </w:r>
      <w:r>
        <w:rPr>
          <w:rFonts w:hint="eastAsia" w:hAnsi="宋体" w:cs="Times New Roman"/>
          <w:color w:val="auto"/>
          <w:sz w:val="24"/>
          <w:szCs w:val="24"/>
          <w:lang w:val="en-US" w:eastAsia="zh-CN"/>
        </w:rPr>
        <w:t>）</w:t>
      </w:r>
      <w:r>
        <w:rPr>
          <w:rFonts w:hint="eastAsia" w:ascii="宋体" w:hAnsi="宋体" w:eastAsia="宋体" w:cs="Times New Roman"/>
          <w:color w:val="auto"/>
          <w:sz w:val="24"/>
          <w:szCs w:val="24"/>
          <w:lang w:val="en-US" w:eastAsia="zh-CN"/>
        </w:rPr>
        <w:t>、村（社区）三级。为了满足</w:t>
      </w:r>
      <w:r>
        <w:rPr>
          <w:rFonts w:hint="eastAsia" w:hAnsi="宋体" w:cs="Times New Roman"/>
          <w:color w:val="auto"/>
          <w:sz w:val="24"/>
          <w:szCs w:val="24"/>
          <w:lang w:val="en-US" w:eastAsia="zh-CN"/>
        </w:rPr>
        <w:t>企业</w:t>
      </w:r>
      <w:r>
        <w:rPr>
          <w:rFonts w:hint="eastAsia" w:ascii="宋体" w:hAnsi="宋体" w:eastAsia="宋体" w:cs="Times New Roman"/>
          <w:color w:val="auto"/>
          <w:sz w:val="24"/>
          <w:szCs w:val="24"/>
          <w:lang w:val="en-US" w:eastAsia="zh-CN"/>
        </w:rPr>
        <w:t>群众就近办原则，有些市级政务服务事项下放至镇街、村（社区），其政务服务对象大多是农民、老年人等弱势群体，知识水平较低，需要政务服务人员</w:t>
      </w:r>
      <w:r>
        <w:rPr>
          <w:rFonts w:hint="eastAsia" w:hAnsi="宋体" w:cs="Times New Roman"/>
          <w:color w:val="auto"/>
          <w:sz w:val="24"/>
          <w:szCs w:val="24"/>
          <w:lang w:val="en-US" w:eastAsia="zh-CN"/>
        </w:rPr>
        <w:t>更加</w:t>
      </w:r>
      <w:r>
        <w:rPr>
          <w:rFonts w:hint="eastAsia" w:ascii="宋体" w:hAnsi="宋体" w:eastAsia="宋体" w:cs="Times New Roman"/>
          <w:color w:val="auto"/>
          <w:sz w:val="24"/>
          <w:szCs w:val="24"/>
          <w:lang w:val="en-US" w:eastAsia="zh-CN"/>
        </w:rPr>
        <w:t>耐心、细致，为企业和群众提供更为优质满意的政务服务。</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制定符合中山现状及实际的地方标准《政务服务人员行为规范》，对政务资源管理和</w:t>
      </w:r>
      <w:r>
        <w:rPr>
          <w:rFonts w:hint="eastAsia" w:hAnsi="宋体" w:cs="Times New Roman"/>
          <w:color w:val="auto"/>
          <w:sz w:val="24"/>
          <w:szCs w:val="24"/>
          <w:lang w:val="en-US" w:eastAsia="zh-CN"/>
        </w:rPr>
        <w:t>提升</w:t>
      </w:r>
      <w:r>
        <w:rPr>
          <w:rFonts w:hint="eastAsia" w:ascii="宋体" w:hAnsi="宋体" w:eastAsia="宋体" w:cs="Times New Roman"/>
          <w:color w:val="auto"/>
          <w:sz w:val="24"/>
          <w:szCs w:val="24"/>
          <w:lang w:val="en-US" w:eastAsia="zh-CN"/>
        </w:rPr>
        <w:t>政务服务形象具有重要意义，主要体现在以下方面：</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（1）政务资源管理方面，极大地降低管理、培训等成本，最大限度地减少了资金、人力等资源浪费，实现了绿色高效政务发展目标。</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w:t>
      </w:r>
      <w:r>
        <w:rPr>
          <w:rFonts w:hint="eastAsia" w:hAnsi="宋体" w:cs="Times New Roman"/>
          <w:color w:val="auto"/>
          <w:sz w:val="24"/>
          <w:szCs w:val="24"/>
          <w:lang w:val="en-US" w:eastAsia="zh-CN"/>
        </w:rPr>
        <w:t>提升</w:t>
      </w:r>
      <w:r>
        <w:rPr>
          <w:rFonts w:hint="eastAsia" w:ascii="宋体" w:hAnsi="宋体" w:eastAsia="宋体" w:cs="Times New Roman"/>
          <w:color w:val="auto"/>
          <w:sz w:val="24"/>
          <w:szCs w:val="24"/>
          <w:lang w:val="en-US" w:eastAsia="zh-CN"/>
        </w:rPr>
        <w:t>政务服务形象方面，一是有助于塑造良好的政府服务环境，通过统一规范政务服务人员行为举止、礼仪礼貌、服务流程等，让政务服务更加便民；二是有利于提高企业和办事群众满意度，通过推行政务服务人员行为规范标准化，针对不同的办事企业和群众采取同一服务标准，能够最大限度满足其需求；三是有利于打通服务企业和群众“最后一公里”。</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（3）通过实施政务服务人员行为规范，有效提升政务服务人员业务水平和素质，进一步拉</w:t>
      </w:r>
      <w:r>
        <w:rPr>
          <w:rFonts w:hint="eastAsia" w:hAnsi="宋体" w:cs="Times New Roman"/>
          <w:color w:val="auto"/>
          <w:sz w:val="24"/>
          <w:szCs w:val="24"/>
          <w:lang w:val="en-US" w:eastAsia="zh-CN"/>
        </w:rPr>
        <w:t>近</w:t>
      </w:r>
      <w:r>
        <w:rPr>
          <w:rFonts w:hint="eastAsia" w:ascii="宋体" w:hAnsi="宋体" w:eastAsia="宋体" w:cs="Times New Roman"/>
          <w:color w:val="auto"/>
          <w:sz w:val="24"/>
          <w:szCs w:val="24"/>
          <w:lang w:val="en-US" w:eastAsia="zh-CN"/>
        </w:rPr>
        <w:t>工作人员同企业和办事群众之间的距离，让</w:t>
      </w:r>
      <w:r>
        <w:rPr>
          <w:rFonts w:hint="eastAsia" w:hAnsi="宋体" w:cs="Times New Roman"/>
          <w:color w:val="auto"/>
          <w:sz w:val="24"/>
          <w:szCs w:val="24"/>
          <w:lang w:val="en-US" w:eastAsia="zh-CN"/>
        </w:rPr>
        <w:t>政务服务</w:t>
      </w:r>
      <w:r>
        <w:rPr>
          <w:rFonts w:hint="eastAsia" w:ascii="宋体" w:hAnsi="宋体" w:eastAsia="宋体" w:cs="Times New Roman"/>
          <w:color w:val="auto"/>
          <w:sz w:val="24"/>
          <w:szCs w:val="24"/>
          <w:lang w:val="en-US" w:eastAsia="zh-CN"/>
        </w:rPr>
        <w:t>更加高效。</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三、标准编制的依据</w:t>
      </w:r>
    </w:p>
    <w:p>
      <w:pPr>
        <w:pStyle w:val="13"/>
        <w:spacing w:line="360" w:lineRule="auto"/>
        <w:ind w:firstLine="480"/>
        <w:rPr>
          <w:rFonts w:hint="eastAsia" w:hAnsi="宋体"/>
          <w:color w:val="auto"/>
          <w:sz w:val="24"/>
          <w:szCs w:val="24"/>
        </w:rPr>
      </w:pPr>
      <w:r>
        <w:rPr>
          <w:rFonts w:hint="eastAsia" w:hAnsi="宋体"/>
          <w:color w:val="auto"/>
          <w:sz w:val="24"/>
          <w:szCs w:val="24"/>
        </w:rPr>
        <w:t>以</w:t>
      </w:r>
      <w:r>
        <w:rPr>
          <w:rFonts w:hint="eastAsia" w:hAnsi="宋体"/>
          <w:color w:val="auto"/>
          <w:sz w:val="24"/>
          <w:szCs w:val="24"/>
          <w:lang w:val="en-US" w:eastAsia="zh-CN"/>
        </w:rPr>
        <w:t>中山市市、镇（街）、村（社区）三级政务服务机构</w:t>
      </w:r>
      <w:r>
        <w:rPr>
          <w:rFonts w:hint="eastAsia" w:hAnsi="宋体"/>
          <w:color w:val="auto"/>
          <w:sz w:val="24"/>
          <w:szCs w:val="24"/>
        </w:rPr>
        <w:t>为对象，调研</w:t>
      </w:r>
      <w:r>
        <w:rPr>
          <w:rFonts w:hint="eastAsia" w:hAnsi="宋体"/>
          <w:color w:val="auto"/>
          <w:sz w:val="24"/>
          <w:szCs w:val="24"/>
          <w:lang w:val="en-US" w:eastAsia="zh-CN"/>
        </w:rPr>
        <w:t>政务服务人员行为规范</w:t>
      </w:r>
      <w:r>
        <w:rPr>
          <w:rFonts w:hint="eastAsia" w:hAnsi="宋体"/>
          <w:color w:val="auto"/>
          <w:sz w:val="24"/>
          <w:szCs w:val="24"/>
        </w:rPr>
        <w:t>的实际情况，收集各</w:t>
      </w:r>
      <w:r>
        <w:rPr>
          <w:rFonts w:hint="eastAsia" w:hAnsi="宋体"/>
          <w:color w:val="auto"/>
          <w:sz w:val="24"/>
          <w:szCs w:val="24"/>
          <w:lang w:val="en-US" w:eastAsia="zh-CN"/>
        </w:rPr>
        <w:t>政务服务机构</w:t>
      </w:r>
      <w:r>
        <w:rPr>
          <w:rFonts w:hint="eastAsia" w:hAnsi="宋体"/>
          <w:color w:val="auto"/>
          <w:sz w:val="24"/>
          <w:szCs w:val="24"/>
        </w:rPr>
        <w:t>的文件资料作为参考。</w:t>
      </w:r>
    </w:p>
    <w:p>
      <w:pPr>
        <w:ind w:firstLine="482" w:firstLineChars="200"/>
        <w:rPr>
          <w:rFonts w:hint="eastAsia" w:ascii="宋体" w:hAnsi="宋体" w:eastAsia="宋体" w:cs="Times New Roman"/>
          <w:color w:val="auto"/>
          <w:sz w:val="24"/>
          <w:szCs w:val="24"/>
          <w:lang w:val="en-US" w:eastAsia="zh-CN"/>
        </w:rPr>
      </w:pPr>
      <w:r>
        <w:rPr>
          <w:rFonts w:hint="eastAsia" w:ascii="宋体" w:hAnsi="宋体"/>
          <w:b/>
          <w:bCs/>
          <w:color w:val="auto"/>
          <w:sz w:val="24"/>
        </w:rPr>
        <w:t>主要</w:t>
      </w:r>
      <w:r>
        <w:rPr>
          <w:rFonts w:hint="eastAsia" w:ascii="宋体" w:hAnsi="宋体"/>
          <w:b/>
          <w:bCs/>
          <w:color w:val="auto"/>
          <w:sz w:val="24"/>
          <w:lang w:val="en-US" w:eastAsia="zh-CN"/>
        </w:rPr>
        <w:t>引用</w:t>
      </w:r>
      <w:r>
        <w:rPr>
          <w:rFonts w:hint="eastAsia" w:ascii="宋体" w:hAnsi="宋体"/>
          <w:b/>
          <w:bCs/>
          <w:color w:val="auto"/>
          <w:sz w:val="24"/>
        </w:rPr>
        <w:t>的国家标准、行业标准有</w:t>
      </w:r>
      <w:r>
        <w:rPr>
          <w:rFonts w:hint="eastAsia" w:ascii="宋体" w:hAnsi="宋体"/>
          <w:color w:val="auto"/>
          <w:sz w:val="24"/>
        </w:rPr>
        <w:t>：</w:t>
      </w:r>
    </w:p>
    <w:p>
      <w:pPr>
        <w:pStyle w:val="13"/>
        <w:numPr>
          <w:ilvl w:val="0"/>
          <w:numId w:val="2"/>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GB/T 32168  </w:t>
      </w:r>
      <w:r>
        <w:rPr>
          <w:rFonts w:hint="default" w:ascii="宋体" w:hAnsi="宋体" w:eastAsia="宋体" w:cs="Times New Roman"/>
          <w:color w:val="auto"/>
          <w:sz w:val="24"/>
          <w:szCs w:val="24"/>
          <w:lang w:val="en-US" w:eastAsia="zh-CN"/>
        </w:rPr>
        <w:t>政务服务中心网上服务规范</w:t>
      </w:r>
    </w:p>
    <w:p>
      <w:pPr>
        <w:pStyle w:val="13"/>
        <w:numPr>
          <w:ilvl w:val="0"/>
          <w:numId w:val="2"/>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32169.1  政务服务中心运行规范  第1部分：基本要求</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32169.3  政务服务中心运行规范  第3部分：窗口服务提供要求</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32169.4  政务服务中心运行规范  第4部分：窗口服务评价要求</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32170.1  政务服务中心标准化工作指南  第1部分：基本要求</w:t>
      </w:r>
    </w:p>
    <w:p>
      <w:pPr>
        <w:pStyle w:val="13"/>
        <w:numPr>
          <w:ilvl w:val="0"/>
          <w:numId w:val="2"/>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32170.2  政务服务中心标准化工作指南  第2部分：标准体系</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GB/T 36112  政务服务中心服务现场管理规范</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GB/T 36113  </w:t>
      </w:r>
      <w:r>
        <w:rPr>
          <w:rFonts w:hint="default" w:ascii="宋体" w:hAnsi="宋体" w:eastAsia="宋体" w:cs="Times New Roman"/>
          <w:color w:val="auto"/>
          <w:sz w:val="24"/>
          <w:szCs w:val="24"/>
          <w:lang w:val="en-US" w:eastAsia="zh-CN"/>
        </w:rPr>
        <w:t>政务服务中心服务投诉处置规范</w:t>
      </w:r>
    </w:p>
    <w:p>
      <w:pPr>
        <w:pStyle w:val="13"/>
        <w:numPr>
          <w:ilvl w:val="0"/>
          <w:numId w:val="2"/>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GB/T 39735  </w:t>
      </w:r>
      <w:r>
        <w:rPr>
          <w:rFonts w:hint="default" w:ascii="宋体" w:hAnsi="宋体" w:eastAsia="宋体" w:cs="Times New Roman"/>
          <w:color w:val="auto"/>
          <w:sz w:val="24"/>
          <w:szCs w:val="24"/>
          <w:lang w:val="en-US" w:eastAsia="zh-CN"/>
        </w:rPr>
        <w:t>政务服务评价工作指南</w:t>
      </w:r>
    </w:p>
    <w:p>
      <w:pPr>
        <w:pStyle w:val="13"/>
        <w:numPr>
          <w:ilvl w:val="0"/>
          <w:numId w:val="2"/>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GB/T 40762  </w:t>
      </w:r>
      <w:r>
        <w:rPr>
          <w:rFonts w:hint="default" w:ascii="宋体" w:hAnsi="宋体" w:eastAsia="宋体" w:cs="Times New Roman"/>
          <w:color w:val="auto"/>
          <w:sz w:val="24"/>
          <w:szCs w:val="24"/>
          <w:lang w:val="en-US" w:eastAsia="zh-CN"/>
        </w:rPr>
        <w:t>政务服务满意度评价规范</w:t>
      </w:r>
    </w:p>
    <w:p>
      <w:pPr>
        <w:ind w:firstLine="482" w:firstLineChars="200"/>
        <w:rPr>
          <w:rFonts w:hint="eastAsia" w:ascii="宋体" w:hAnsi="宋体"/>
          <w:color w:val="auto"/>
          <w:sz w:val="24"/>
        </w:rPr>
      </w:pPr>
      <w:r>
        <w:rPr>
          <w:rFonts w:hint="eastAsia" w:ascii="宋体" w:hAnsi="宋体"/>
          <w:b/>
          <w:bCs/>
          <w:color w:val="auto"/>
          <w:sz w:val="24"/>
        </w:rPr>
        <w:t>主要参考的地方标准、规范性文件有：</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DB22/T 1836-2013  政务大厅政务服务考评规范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DB32/T 2982-2016  政务服务 大厅综合绩效考核规范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DB3206/T 1012-2021  政务服务中心窗口服务规范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DB34/T 4184-2022  养老机构从业人员行为规范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DB43/T 2422.2-2022  政务服务中心管理规范 第2部分：政务服务人员</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DB51/T 1323-2011  政务服务中心考评规范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DB51/T 1620-2013  政务服务中心 服务质量评价及改进</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DB5110/T 13-2019  政务服务窗口工作人员行为规范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DB5306/T 42-2020  昭通市政务服务工作人员服务礼仪规范</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DB5329/T 47-2019  政务服务中心窗口和人员评优规范</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GDZW 0023-2020  政务服务人员行为规范</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《国务院关于加快推进政务服务标准化规范化便利化的指导意见》</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（国发〔2022〕5号）</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《国务院办公厅关于建立政务服务“好差评”制度提高政务服务水平的意见》（国办发〔2019〕51号）</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中山市“巾帼文明岗”管理办法（2018年修订）</w:t>
      </w:r>
    </w:p>
    <w:p>
      <w:pPr>
        <w:pStyle w:val="13"/>
        <w:numPr>
          <w:ilvl w:val="0"/>
          <w:numId w:val="3"/>
        </w:numPr>
        <w:tabs>
          <w:tab w:val="clear" w:pos="0"/>
        </w:tabs>
        <w:spacing w:line="360" w:lineRule="auto"/>
        <w:ind w:left="638" w:leftChars="304" w:firstLine="0" w:firstLineChars="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中山市青年文明号活动管理办法</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中山市市镇（街）政务服务大厅标准规范</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中山市青年文明号活动管理办法</w:t>
      </w:r>
    </w:p>
    <w:p>
      <w:pPr>
        <w:pStyle w:val="13"/>
        <w:numPr>
          <w:ilvl w:val="0"/>
          <w:numId w:val="3"/>
        </w:numPr>
        <w:tabs>
          <w:tab w:val="clear" w:pos="0"/>
        </w:tabs>
        <w:spacing w:line="360" w:lineRule="auto"/>
        <w:ind w:left="638" w:leftChars="304" w:firstLine="0" w:firstLineChars="0"/>
        <w:rPr>
          <w:rFonts w:hint="default"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中山市市镇（街）政务服务大厅标准规范</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四、编制思路和原则</w:t>
      </w:r>
    </w:p>
    <w:p>
      <w:pPr>
        <w:pStyle w:val="13"/>
        <w:spacing w:line="360" w:lineRule="auto"/>
        <w:ind w:firstLine="482"/>
        <w:rPr>
          <w:rFonts w:hint="eastAsia" w:hAnsi="宋体"/>
          <w:b/>
          <w:color w:val="auto"/>
          <w:sz w:val="24"/>
          <w:szCs w:val="24"/>
        </w:rPr>
      </w:pPr>
      <w:r>
        <w:rPr>
          <w:rFonts w:hint="eastAsia" w:hAnsi="宋体"/>
          <w:b/>
          <w:color w:val="auto"/>
          <w:sz w:val="24"/>
          <w:szCs w:val="24"/>
        </w:rPr>
        <w:t>（1）编制思路</w:t>
      </w:r>
    </w:p>
    <w:p>
      <w:pPr>
        <w:pStyle w:val="13"/>
        <w:spacing w:line="360" w:lineRule="auto"/>
        <w:ind w:firstLine="480"/>
        <w:rPr>
          <w:rFonts w:hint="eastAsia" w:ascii="宋体" w:hAnsi="宋体" w:eastAsia="宋体" w:cs="Times New Roman"/>
          <w:color w:val="auto"/>
          <w:sz w:val="24"/>
          <w:szCs w:val="24"/>
        </w:rPr>
      </w:pPr>
      <w:r>
        <w:rPr>
          <w:rFonts w:hint="eastAsia" w:ascii="宋体" w:hAnsi="宋体" w:eastAsia="宋体" w:cs="Times New Roman"/>
          <w:color w:val="auto"/>
          <w:sz w:val="24"/>
          <w:szCs w:val="24"/>
        </w:rPr>
        <w:t>从</w:t>
      </w:r>
      <w:r>
        <w:rPr>
          <w:rFonts w:hint="eastAsia" w:hAnsi="宋体" w:cs="Times New Roman"/>
          <w:color w:val="auto"/>
          <w:sz w:val="24"/>
          <w:szCs w:val="24"/>
          <w:lang w:val="en-US" w:eastAsia="zh-CN"/>
        </w:rPr>
        <w:t>政务服务机构</w:t>
      </w:r>
      <w:r>
        <w:rPr>
          <w:rFonts w:hint="eastAsia" w:ascii="宋体" w:hAnsi="宋体" w:eastAsia="宋体" w:cs="Times New Roman"/>
          <w:color w:val="auto"/>
          <w:sz w:val="24"/>
          <w:szCs w:val="24"/>
          <w:lang w:val="en-US" w:eastAsia="zh-CN"/>
        </w:rPr>
        <w:t>人员的基本能力、服务礼仪、服务内容及要求、纪律要求、监督考核与改进</w:t>
      </w:r>
      <w:r>
        <w:rPr>
          <w:rFonts w:hint="eastAsia" w:ascii="宋体" w:hAnsi="宋体" w:eastAsia="宋体" w:cs="Times New Roman"/>
          <w:color w:val="auto"/>
          <w:sz w:val="24"/>
          <w:szCs w:val="24"/>
        </w:rPr>
        <w:t>等提出规范指引，使中山市范围内的</w:t>
      </w:r>
      <w:r>
        <w:rPr>
          <w:rFonts w:hint="eastAsia" w:hAnsi="宋体" w:cs="Times New Roman"/>
          <w:color w:val="auto"/>
          <w:sz w:val="24"/>
          <w:szCs w:val="24"/>
          <w:lang w:val="en-US" w:eastAsia="zh-CN"/>
        </w:rPr>
        <w:t>各级政务服务机构人员</w:t>
      </w:r>
      <w:r>
        <w:rPr>
          <w:rFonts w:hint="eastAsia" w:ascii="宋体" w:hAnsi="宋体" w:eastAsia="宋体" w:cs="Times New Roman"/>
          <w:color w:val="auto"/>
          <w:sz w:val="24"/>
          <w:szCs w:val="24"/>
          <w:lang w:val="en-US" w:eastAsia="zh-CN"/>
        </w:rPr>
        <w:t>行为</w:t>
      </w:r>
      <w:r>
        <w:rPr>
          <w:rFonts w:hint="eastAsia" w:ascii="宋体" w:hAnsi="宋体" w:eastAsia="宋体" w:cs="Times New Roman"/>
          <w:color w:val="auto"/>
          <w:sz w:val="24"/>
          <w:szCs w:val="24"/>
        </w:rPr>
        <w:t>做到统一规范、因地制宜。</w:t>
      </w:r>
    </w:p>
    <w:p>
      <w:pPr>
        <w:pStyle w:val="13"/>
        <w:spacing w:line="360" w:lineRule="auto"/>
        <w:ind w:firstLine="482"/>
        <w:rPr>
          <w:rFonts w:hint="eastAsia" w:hAnsi="宋体"/>
          <w:b/>
          <w:color w:val="auto"/>
          <w:sz w:val="24"/>
          <w:szCs w:val="24"/>
        </w:rPr>
      </w:pPr>
      <w:r>
        <w:rPr>
          <w:rFonts w:hint="eastAsia" w:hAnsi="宋体"/>
          <w:b/>
          <w:color w:val="auto"/>
          <w:sz w:val="24"/>
          <w:szCs w:val="24"/>
        </w:rPr>
        <w:t>（2）编制原则</w:t>
      </w:r>
    </w:p>
    <w:p>
      <w:pPr>
        <w:pStyle w:val="13"/>
        <w:spacing w:line="360" w:lineRule="auto"/>
        <w:ind w:firstLine="480"/>
        <w:rPr>
          <w:rFonts w:hint="eastAsia" w:hAnsi="宋体"/>
          <w:color w:val="auto"/>
          <w:sz w:val="24"/>
          <w:szCs w:val="24"/>
        </w:rPr>
      </w:pPr>
      <w:r>
        <w:rPr>
          <w:rFonts w:hint="eastAsia" w:hAnsi="宋体"/>
          <w:color w:val="auto"/>
          <w:sz w:val="24"/>
          <w:szCs w:val="24"/>
        </w:rPr>
        <w:t>本标准在结构编写和内容编排等方面依据</w:t>
      </w:r>
      <w:r>
        <w:rPr>
          <w:rFonts w:hAnsi="宋体"/>
          <w:color w:val="auto"/>
          <w:sz w:val="24"/>
          <w:szCs w:val="24"/>
        </w:rPr>
        <w:t>GB/T1.1－2020 《标准化工作导则第1部分：标准的结构和编写》</w:t>
      </w:r>
      <w:r>
        <w:rPr>
          <w:rFonts w:hint="eastAsia" w:hAnsi="宋体"/>
          <w:color w:val="auto"/>
          <w:sz w:val="24"/>
          <w:szCs w:val="24"/>
        </w:rPr>
        <w:t>的规定及相关要求进行编写。本标准在</w:t>
      </w:r>
      <w:r>
        <w:rPr>
          <w:rFonts w:hAnsi="宋体"/>
          <w:color w:val="auto"/>
          <w:sz w:val="24"/>
          <w:szCs w:val="24"/>
        </w:rPr>
        <w:t>制定工作</w:t>
      </w:r>
      <w:r>
        <w:rPr>
          <w:rFonts w:hint="eastAsia" w:hAnsi="宋体"/>
          <w:color w:val="auto"/>
          <w:sz w:val="24"/>
          <w:szCs w:val="24"/>
        </w:rPr>
        <w:t>中</w:t>
      </w:r>
      <w:r>
        <w:rPr>
          <w:rFonts w:hAnsi="宋体"/>
          <w:color w:val="auto"/>
          <w:sz w:val="24"/>
          <w:szCs w:val="24"/>
        </w:rPr>
        <w:t>遵循“</w:t>
      </w:r>
      <w:r>
        <w:rPr>
          <w:rFonts w:hint="eastAsia" w:hAnsi="宋体"/>
          <w:color w:val="auto"/>
          <w:sz w:val="24"/>
          <w:szCs w:val="24"/>
        </w:rPr>
        <w:t>合法性</w:t>
      </w:r>
      <w:r>
        <w:rPr>
          <w:rFonts w:hAnsi="宋体"/>
          <w:color w:val="auto"/>
          <w:sz w:val="24"/>
          <w:szCs w:val="24"/>
        </w:rPr>
        <w:t>、普适性、可操作性”</w:t>
      </w:r>
      <w:r>
        <w:rPr>
          <w:rFonts w:hint="eastAsia" w:hAnsi="宋体"/>
          <w:color w:val="auto"/>
          <w:sz w:val="24"/>
          <w:szCs w:val="24"/>
        </w:rPr>
        <w:t>的</w:t>
      </w:r>
      <w:r>
        <w:rPr>
          <w:rFonts w:hAnsi="宋体"/>
          <w:color w:val="auto"/>
          <w:sz w:val="24"/>
          <w:szCs w:val="24"/>
        </w:rPr>
        <w:t>原则，与</w:t>
      </w:r>
      <w:r>
        <w:rPr>
          <w:rFonts w:hint="eastAsia" w:hAnsi="宋体"/>
          <w:color w:val="auto"/>
          <w:sz w:val="24"/>
          <w:szCs w:val="24"/>
          <w:lang w:val="en-US" w:eastAsia="zh-CN"/>
        </w:rPr>
        <w:t>政务服务</w:t>
      </w:r>
      <w:r>
        <w:rPr>
          <w:rFonts w:hAnsi="宋体"/>
          <w:color w:val="auto"/>
          <w:sz w:val="24"/>
          <w:szCs w:val="24"/>
        </w:rPr>
        <w:t>相结合，统筹推进，协调发展</w:t>
      </w:r>
      <w:r>
        <w:rPr>
          <w:rFonts w:hint="eastAsia" w:hAnsi="宋体"/>
          <w:color w:val="auto"/>
          <w:sz w:val="24"/>
          <w:szCs w:val="24"/>
        </w:rPr>
        <w:t>，</w:t>
      </w:r>
      <w:r>
        <w:rPr>
          <w:rFonts w:hAnsi="宋体"/>
          <w:color w:val="auto"/>
          <w:sz w:val="24"/>
          <w:szCs w:val="24"/>
        </w:rPr>
        <w:t>力争</w:t>
      </w:r>
      <w:r>
        <w:rPr>
          <w:rFonts w:hint="eastAsia" w:hAnsi="宋体"/>
          <w:color w:val="auto"/>
          <w:sz w:val="24"/>
          <w:szCs w:val="24"/>
        </w:rPr>
        <w:t>做到</w:t>
      </w:r>
      <w:r>
        <w:rPr>
          <w:rFonts w:hAnsi="宋体"/>
          <w:color w:val="auto"/>
          <w:sz w:val="24"/>
          <w:szCs w:val="24"/>
        </w:rPr>
        <w:t>适应</w:t>
      </w:r>
      <w:r>
        <w:rPr>
          <w:rFonts w:hint="eastAsia" w:hAnsi="宋体"/>
          <w:color w:val="auto"/>
          <w:sz w:val="24"/>
          <w:szCs w:val="24"/>
          <w:lang w:val="en-US" w:eastAsia="zh-CN"/>
        </w:rPr>
        <w:t>政务服务</w:t>
      </w:r>
      <w:r>
        <w:rPr>
          <w:rFonts w:hAnsi="宋体"/>
          <w:color w:val="auto"/>
          <w:sz w:val="24"/>
          <w:szCs w:val="24"/>
        </w:rPr>
        <w:t>工作需求，能够被相关</w:t>
      </w:r>
      <w:r>
        <w:rPr>
          <w:rFonts w:hint="eastAsia" w:hAnsi="宋体"/>
          <w:color w:val="auto"/>
          <w:sz w:val="24"/>
          <w:szCs w:val="24"/>
          <w:lang w:val="en-US" w:eastAsia="zh-CN"/>
        </w:rPr>
        <w:t>政务</w:t>
      </w:r>
      <w:r>
        <w:rPr>
          <w:rFonts w:hAnsi="宋体"/>
          <w:color w:val="auto"/>
          <w:sz w:val="24"/>
          <w:szCs w:val="24"/>
        </w:rPr>
        <w:t>服务机构广泛认可和使用，促进</w:t>
      </w:r>
      <w:r>
        <w:rPr>
          <w:rFonts w:hint="eastAsia" w:hAnsi="宋体"/>
          <w:color w:val="auto"/>
          <w:sz w:val="24"/>
          <w:szCs w:val="24"/>
          <w:lang w:val="en-US" w:eastAsia="zh-CN"/>
        </w:rPr>
        <w:t>政务服务</w:t>
      </w:r>
      <w:r>
        <w:rPr>
          <w:rFonts w:hAnsi="宋体"/>
          <w:color w:val="auto"/>
          <w:sz w:val="24"/>
          <w:szCs w:val="24"/>
        </w:rPr>
        <w:t>高质量发展</w:t>
      </w:r>
      <w:r>
        <w:rPr>
          <w:rFonts w:hint="eastAsia" w:hAnsi="宋体"/>
          <w:color w:val="auto"/>
          <w:sz w:val="24"/>
          <w:szCs w:val="24"/>
        </w:rPr>
        <w:t>。</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五、标准编制过程</w:t>
      </w:r>
    </w:p>
    <w:p>
      <w:pPr>
        <w:pStyle w:val="13"/>
        <w:spacing w:line="360" w:lineRule="auto"/>
        <w:ind w:firstLine="480"/>
        <w:rPr>
          <w:rFonts w:hint="eastAsia" w:hAnsi="宋体"/>
          <w:color w:val="auto"/>
          <w:sz w:val="24"/>
          <w:szCs w:val="24"/>
        </w:rPr>
      </w:pPr>
      <w:r>
        <w:rPr>
          <w:rFonts w:hint="eastAsia" w:hAnsi="宋体"/>
          <w:color w:val="auto"/>
          <w:sz w:val="24"/>
          <w:szCs w:val="24"/>
        </w:rPr>
        <w:t>中山市</w:t>
      </w:r>
      <w:r>
        <w:rPr>
          <w:rFonts w:hint="eastAsia" w:hAnsi="宋体"/>
          <w:color w:val="auto"/>
          <w:sz w:val="24"/>
          <w:szCs w:val="24"/>
          <w:lang w:val="en-US" w:eastAsia="zh-CN"/>
        </w:rPr>
        <w:t>政务服务数据管理</w:t>
      </w:r>
      <w:r>
        <w:rPr>
          <w:rFonts w:hint="eastAsia" w:hAnsi="宋体"/>
          <w:color w:val="auto"/>
          <w:sz w:val="24"/>
          <w:szCs w:val="24"/>
        </w:rPr>
        <w:t>局</w:t>
      </w:r>
      <w:r>
        <w:rPr>
          <w:rFonts w:hint="eastAsia" w:hAnsi="宋体"/>
          <w:color w:val="auto"/>
          <w:sz w:val="24"/>
          <w:szCs w:val="24"/>
          <w:lang w:eastAsia="zh-CN"/>
        </w:rPr>
        <w:t>、</w:t>
      </w:r>
      <w:r>
        <w:rPr>
          <w:rFonts w:hint="eastAsia" w:hAnsi="宋体"/>
          <w:color w:val="auto"/>
          <w:sz w:val="24"/>
          <w:szCs w:val="24"/>
        </w:rPr>
        <w:t>广东省中山市质量技术监督标准与编码所</w:t>
      </w:r>
      <w:r>
        <w:rPr>
          <w:rFonts w:hint="eastAsia" w:hAnsi="宋体"/>
          <w:color w:val="auto"/>
          <w:sz w:val="24"/>
          <w:szCs w:val="24"/>
          <w:lang w:eastAsia="zh-CN"/>
        </w:rPr>
        <w:t>、</w:t>
      </w:r>
      <w:r>
        <w:rPr>
          <w:rFonts w:hint="eastAsia" w:hAnsi="宋体"/>
          <w:color w:val="auto"/>
          <w:sz w:val="24"/>
          <w:szCs w:val="24"/>
          <w:lang w:val="en-US" w:eastAsia="zh-CN"/>
        </w:rPr>
        <w:t>中山市三角镇公共服务办公室、中山市</w:t>
      </w:r>
      <w:r>
        <w:rPr>
          <w:rFonts w:hint="eastAsia" w:ascii="宋体" w:hAnsi="宋体" w:eastAsia="宋体" w:cs="宋体"/>
          <w:b w:val="0"/>
          <w:bCs w:val="0"/>
          <w:color w:val="auto"/>
          <w:sz w:val="24"/>
          <w:szCs w:val="24"/>
          <w:lang w:val="en-US" w:eastAsia="zh-CN"/>
        </w:rPr>
        <w:t>东区街道公共服务办公室、</w:t>
      </w:r>
      <w:r>
        <w:rPr>
          <w:rFonts w:hint="eastAsia" w:hAnsi="宋体" w:cs="宋体"/>
          <w:b w:val="0"/>
          <w:bCs w:val="0"/>
          <w:color w:val="auto"/>
          <w:sz w:val="24"/>
          <w:szCs w:val="24"/>
          <w:lang w:val="en-US" w:eastAsia="zh-CN"/>
        </w:rPr>
        <w:t>中山市</w:t>
      </w:r>
      <w:r>
        <w:rPr>
          <w:rFonts w:hint="eastAsia" w:ascii="宋体" w:hAnsi="宋体" w:eastAsia="宋体" w:cs="宋体"/>
          <w:b w:val="0"/>
          <w:bCs w:val="0"/>
          <w:color w:val="auto"/>
          <w:sz w:val="24"/>
          <w:szCs w:val="24"/>
          <w:lang w:val="en-US" w:eastAsia="zh-CN"/>
        </w:rPr>
        <w:t>黄圃镇公共服务办公室、中山市三角镇中心社区居民委员会、中山市三角镇光明村民委员会、中山市三角镇结民村民委员会等单位</w:t>
      </w:r>
      <w:r>
        <w:rPr>
          <w:rFonts w:hint="eastAsia" w:hAnsi="宋体"/>
          <w:color w:val="auto"/>
          <w:sz w:val="24"/>
          <w:szCs w:val="24"/>
        </w:rPr>
        <w:t>组织成立了标准编制工作组，</w:t>
      </w:r>
      <w:r>
        <w:rPr>
          <w:rFonts w:hint="eastAsia" w:ascii="宋体" w:hAnsi="宋体" w:eastAsia="宋体" w:cs="Times New Roman"/>
          <w:color w:val="auto"/>
          <w:sz w:val="24"/>
          <w:szCs w:val="24"/>
        </w:rPr>
        <w:t>由</w:t>
      </w:r>
      <w:r>
        <w:rPr>
          <w:rFonts w:hint="eastAsia" w:ascii="宋体" w:hAnsi="宋体" w:eastAsia="宋体" w:cs="Times New Roman"/>
          <w:color w:val="auto"/>
          <w:sz w:val="24"/>
          <w:szCs w:val="24"/>
          <w:lang w:val="en-US" w:eastAsia="zh-CN"/>
        </w:rPr>
        <w:t>中山市三角镇公共服务办公室</w:t>
      </w:r>
      <w:bookmarkStart w:id="0" w:name="OLE_LINK2"/>
      <w:r>
        <w:rPr>
          <w:rFonts w:hint="eastAsia" w:hAnsi="宋体" w:cs="Times New Roman"/>
          <w:color w:val="auto"/>
          <w:sz w:val="24"/>
          <w:szCs w:val="24"/>
          <w:lang w:val="en-US" w:eastAsia="zh-CN"/>
        </w:rPr>
        <w:t>向</w:t>
      </w:r>
      <w:r>
        <w:rPr>
          <w:rFonts w:hint="eastAsia" w:ascii="宋体" w:hAnsi="宋体" w:eastAsia="宋体" w:cs="Times New Roman"/>
          <w:color w:val="auto"/>
          <w:sz w:val="24"/>
          <w:szCs w:val="24"/>
        </w:rPr>
        <w:t>中山市</w:t>
      </w:r>
      <w:r>
        <w:rPr>
          <w:rFonts w:hint="eastAsia" w:ascii="宋体" w:hAnsi="宋体" w:eastAsia="宋体" w:cs="Times New Roman"/>
          <w:color w:val="auto"/>
          <w:sz w:val="24"/>
          <w:szCs w:val="24"/>
          <w:lang w:val="en-US" w:eastAsia="zh-CN"/>
        </w:rPr>
        <w:t>政务服务数据管理</w:t>
      </w:r>
      <w:r>
        <w:rPr>
          <w:rFonts w:hint="eastAsia" w:ascii="宋体" w:hAnsi="宋体" w:eastAsia="宋体" w:cs="Times New Roman"/>
          <w:color w:val="auto"/>
          <w:sz w:val="24"/>
          <w:szCs w:val="24"/>
        </w:rPr>
        <w:t>局</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rPr>
        <w:t>广东省中山市质量技术监督标准与编码所</w:t>
      </w:r>
      <w:bookmarkEnd w:id="0"/>
      <w:r>
        <w:rPr>
          <w:rFonts w:hint="eastAsia" w:ascii="宋体" w:hAnsi="宋体" w:eastAsia="宋体" w:cs="Times New Roman"/>
          <w:color w:val="auto"/>
          <w:sz w:val="24"/>
          <w:szCs w:val="24"/>
        </w:rPr>
        <w:t>进行</w:t>
      </w:r>
      <w:r>
        <w:rPr>
          <w:rFonts w:hint="eastAsia" w:hAnsi="宋体" w:cs="Times New Roman"/>
          <w:color w:val="auto"/>
          <w:sz w:val="24"/>
          <w:szCs w:val="24"/>
          <w:lang w:val="en-US" w:eastAsia="zh-CN"/>
        </w:rPr>
        <w:t>工作请示汇报</w:t>
      </w:r>
      <w:r>
        <w:rPr>
          <w:rFonts w:hint="eastAsia" w:ascii="宋体" w:hAnsi="宋体" w:eastAsia="宋体" w:cs="Times New Roman"/>
          <w:color w:val="auto"/>
          <w:sz w:val="24"/>
          <w:szCs w:val="24"/>
        </w:rPr>
        <w:t>，明确标准编制工作组的组织形式、</w:t>
      </w:r>
      <w:r>
        <w:rPr>
          <w:rFonts w:hint="eastAsia" w:ascii="宋体" w:hAnsi="宋体" w:eastAsia="宋体" w:cs="Times New Roman"/>
          <w:color w:val="auto"/>
          <w:sz w:val="24"/>
          <w:szCs w:val="24"/>
          <w:lang w:val="en-US" w:eastAsia="zh-CN"/>
        </w:rPr>
        <w:t>标准制定、工作计划、</w:t>
      </w:r>
      <w:r>
        <w:rPr>
          <w:rFonts w:hint="eastAsia" w:ascii="宋体" w:hAnsi="宋体" w:eastAsia="宋体" w:cs="Times New Roman"/>
          <w:color w:val="auto"/>
          <w:sz w:val="24"/>
          <w:szCs w:val="24"/>
        </w:rPr>
        <w:t>工作步骤、进度安排等，制定了较为详细的项目实施计划和方案。</w:t>
      </w:r>
    </w:p>
    <w:p>
      <w:pPr>
        <w:pStyle w:val="13"/>
        <w:spacing w:line="360" w:lineRule="auto"/>
        <w:ind w:firstLine="480"/>
        <w:rPr>
          <w:rFonts w:hAnsi="宋体"/>
          <w:color w:val="auto"/>
          <w:sz w:val="24"/>
          <w:szCs w:val="24"/>
        </w:rPr>
      </w:pPr>
      <w:r>
        <w:rPr>
          <w:rFonts w:hint="eastAsia" w:hAnsi="宋体"/>
          <w:color w:val="auto"/>
          <w:sz w:val="24"/>
          <w:szCs w:val="24"/>
        </w:rPr>
        <w:t>项目组历经了项目准备、项目调研、讨论稿编制、征求专家意见、修改完善等几个阶段，形成了目前的征求意见稿，标准编制工作概要如下：</w:t>
      </w:r>
    </w:p>
    <w:p>
      <w:pPr>
        <w:pStyle w:val="13"/>
        <w:spacing w:line="360" w:lineRule="auto"/>
        <w:ind w:firstLine="480"/>
        <w:rPr>
          <w:rFonts w:hint="eastAsia" w:hAnsi="宋体"/>
          <w:color w:val="auto"/>
          <w:sz w:val="24"/>
          <w:szCs w:val="24"/>
        </w:rPr>
      </w:pPr>
      <w:r>
        <w:rPr>
          <w:rFonts w:hint="eastAsia" w:hAnsi="宋体"/>
          <w:color w:val="auto"/>
          <w:sz w:val="24"/>
          <w:szCs w:val="24"/>
        </w:rPr>
        <w:t>1、组建标准起草小组</w:t>
      </w:r>
    </w:p>
    <w:p>
      <w:pPr>
        <w:pStyle w:val="13"/>
        <w:spacing w:line="360" w:lineRule="auto"/>
        <w:ind w:firstLine="480"/>
        <w:rPr>
          <w:rFonts w:hint="eastAsia" w:hAnsi="宋体"/>
          <w:color w:val="auto"/>
          <w:sz w:val="24"/>
          <w:szCs w:val="24"/>
        </w:rPr>
      </w:pPr>
      <w:r>
        <w:rPr>
          <w:rFonts w:hint="eastAsia" w:hAnsi="宋体"/>
          <w:color w:val="auto"/>
          <w:sz w:val="24"/>
          <w:szCs w:val="24"/>
        </w:rPr>
        <w:t>项目立项后，成立项目工作组，制定项目实施计划，明确组织形式、工作步骤、进度安排、保障措施、项目预期效果等。</w:t>
      </w:r>
    </w:p>
    <w:p>
      <w:pPr>
        <w:pStyle w:val="13"/>
        <w:spacing w:line="360" w:lineRule="auto"/>
        <w:ind w:firstLine="480"/>
        <w:rPr>
          <w:rFonts w:hint="eastAsia" w:hAnsi="宋体"/>
          <w:color w:val="auto"/>
          <w:sz w:val="24"/>
          <w:szCs w:val="24"/>
        </w:rPr>
      </w:pPr>
      <w:r>
        <w:rPr>
          <w:rFonts w:hint="eastAsia" w:hAnsi="宋体"/>
          <w:color w:val="auto"/>
          <w:sz w:val="24"/>
          <w:szCs w:val="24"/>
        </w:rPr>
        <w:t>2、开展基础研究，实地调研</w:t>
      </w:r>
    </w:p>
    <w:p>
      <w:pPr>
        <w:pStyle w:val="13"/>
        <w:spacing w:line="360" w:lineRule="auto"/>
        <w:ind w:firstLine="480"/>
        <w:rPr>
          <w:rFonts w:hint="eastAsia" w:hAnsi="宋体"/>
          <w:color w:val="auto"/>
          <w:sz w:val="24"/>
          <w:szCs w:val="24"/>
        </w:rPr>
      </w:pPr>
      <w:r>
        <w:rPr>
          <w:rFonts w:hint="eastAsia" w:hAnsi="宋体"/>
          <w:color w:val="auto"/>
          <w:sz w:val="24"/>
          <w:szCs w:val="24"/>
        </w:rPr>
        <w:t>标准编制工作组对中山</w:t>
      </w:r>
      <w:bookmarkStart w:id="1" w:name="OLE_LINK1"/>
      <w:r>
        <w:rPr>
          <w:rFonts w:hint="eastAsia" w:hAnsi="宋体"/>
          <w:color w:val="auto"/>
          <w:sz w:val="24"/>
          <w:szCs w:val="24"/>
          <w:lang w:val="en-US" w:eastAsia="zh-CN"/>
        </w:rPr>
        <w:t>市</w:t>
      </w:r>
      <w:r>
        <w:rPr>
          <w:rFonts w:ascii="宋体" w:hAnsi="宋体" w:eastAsia="宋体" w:cs="宋体"/>
          <w:color w:val="auto"/>
          <w:sz w:val="24"/>
          <w:szCs w:val="24"/>
        </w:rPr>
        <w:t>政务服务中心</w:t>
      </w:r>
      <w:r>
        <w:rPr>
          <w:rFonts w:hint="eastAsia" w:ascii="宋体" w:hAnsi="宋体" w:eastAsia="宋体" w:cs="宋体"/>
          <w:color w:val="auto"/>
          <w:sz w:val="24"/>
          <w:szCs w:val="24"/>
          <w:lang w:eastAsia="zh-CN"/>
        </w:rPr>
        <w:t>、</w:t>
      </w:r>
      <w:bookmarkEnd w:id="1"/>
      <w:r>
        <w:rPr>
          <w:rFonts w:hint="eastAsia" w:ascii="宋体" w:hAnsi="宋体" w:eastAsia="宋体" w:cs="宋体"/>
          <w:color w:val="auto"/>
          <w:sz w:val="24"/>
          <w:szCs w:val="24"/>
          <w:lang w:val="en-US" w:eastAsia="zh-CN"/>
        </w:rPr>
        <w:t>镇（街道）</w:t>
      </w:r>
      <w:r>
        <w:rPr>
          <w:rFonts w:hint="eastAsia" w:hAnsi="宋体" w:eastAsia="宋体" w:cs="宋体"/>
          <w:color w:val="auto"/>
          <w:sz w:val="24"/>
          <w:szCs w:val="24"/>
          <w:highlight w:val="none"/>
          <w:lang w:val="en-US" w:eastAsia="zh-CN"/>
        </w:rPr>
        <w:t>便民</w:t>
      </w:r>
      <w:r>
        <w:rPr>
          <w:rFonts w:hint="eastAsia" w:ascii="宋体" w:hAnsi="宋体" w:eastAsia="宋体" w:cs="宋体"/>
          <w:color w:val="auto"/>
          <w:sz w:val="24"/>
          <w:szCs w:val="24"/>
          <w:highlight w:val="none"/>
          <w:lang w:val="en-US" w:eastAsia="zh-CN"/>
        </w:rPr>
        <w:t>服务中心</w:t>
      </w:r>
      <w:r>
        <w:rPr>
          <w:rFonts w:hint="eastAsia" w:hAnsi="宋体" w:eastAsia="宋体" w:cs="宋体"/>
          <w:color w:val="auto"/>
          <w:sz w:val="24"/>
          <w:szCs w:val="24"/>
          <w:highlight w:val="none"/>
          <w:lang w:val="en-US" w:eastAsia="zh-CN"/>
        </w:rPr>
        <w:t>、村（社区）便民服务站</w:t>
      </w:r>
      <w:r>
        <w:rPr>
          <w:rFonts w:hint="eastAsia" w:hAnsi="宋体"/>
          <w:color w:val="auto"/>
          <w:sz w:val="24"/>
          <w:szCs w:val="24"/>
        </w:rPr>
        <w:t>进行实地调研。在调研过程中，详细了解</w:t>
      </w:r>
      <w:r>
        <w:rPr>
          <w:rFonts w:hint="eastAsia" w:hAnsi="宋体"/>
          <w:color w:val="auto"/>
          <w:sz w:val="24"/>
          <w:szCs w:val="24"/>
          <w:lang w:val="en-US" w:eastAsia="zh-CN"/>
        </w:rPr>
        <w:t>服务机构</w:t>
      </w:r>
      <w:r>
        <w:rPr>
          <w:rFonts w:hint="eastAsia" w:hAnsi="宋体"/>
          <w:color w:val="auto"/>
          <w:sz w:val="24"/>
          <w:szCs w:val="24"/>
        </w:rPr>
        <w:t>建设情况、服务内容，以及</w:t>
      </w:r>
      <w:r>
        <w:rPr>
          <w:rFonts w:hint="eastAsia" w:hAnsi="宋体"/>
          <w:color w:val="auto"/>
          <w:sz w:val="24"/>
          <w:szCs w:val="24"/>
          <w:lang w:val="en-US" w:eastAsia="zh-CN"/>
        </w:rPr>
        <w:t>企业</w:t>
      </w:r>
      <w:r>
        <w:rPr>
          <w:rFonts w:hint="eastAsia" w:hAnsi="宋体"/>
          <w:color w:val="auto"/>
          <w:sz w:val="24"/>
          <w:szCs w:val="24"/>
        </w:rPr>
        <w:t>群众对</w:t>
      </w:r>
      <w:r>
        <w:rPr>
          <w:rFonts w:hint="eastAsia" w:hAnsi="宋体"/>
          <w:color w:val="auto"/>
          <w:sz w:val="24"/>
          <w:szCs w:val="24"/>
          <w:lang w:val="en-US" w:eastAsia="zh-CN"/>
        </w:rPr>
        <w:t>服务机构服务人员</w:t>
      </w:r>
      <w:r>
        <w:rPr>
          <w:rFonts w:hint="eastAsia" w:hAnsi="宋体"/>
          <w:color w:val="auto"/>
          <w:sz w:val="24"/>
          <w:szCs w:val="24"/>
        </w:rPr>
        <w:t>的服务需求。</w:t>
      </w:r>
    </w:p>
    <w:p>
      <w:pPr>
        <w:pStyle w:val="13"/>
        <w:spacing w:line="360" w:lineRule="auto"/>
        <w:ind w:firstLine="480"/>
        <w:rPr>
          <w:rFonts w:hint="eastAsia" w:hAnsi="宋体"/>
          <w:color w:val="auto"/>
          <w:sz w:val="24"/>
          <w:szCs w:val="24"/>
        </w:rPr>
      </w:pPr>
      <w:r>
        <w:rPr>
          <w:rFonts w:hint="eastAsia" w:hAnsi="宋体"/>
          <w:color w:val="auto"/>
          <w:sz w:val="24"/>
          <w:szCs w:val="24"/>
        </w:rPr>
        <w:t>3、编制标准文本</w:t>
      </w:r>
    </w:p>
    <w:p>
      <w:pPr>
        <w:pStyle w:val="13"/>
        <w:spacing w:line="360" w:lineRule="auto"/>
        <w:ind w:firstLine="480"/>
        <w:rPr>
          <w:rFonts w:hint="eastAsia" w:hAnsi="宋体"/>
          <w:color w:val="auto"/>
          <w:sz w:val="24"/>
          <w:szCs w:val="24"/>
        </w:rPr>
      </w:pPr>
      <w:r>
        <w:rPr>
          <w:rFonts w:hint="eastAsia" w:hAnsi="宋体"/>
          <w:color w:val="auto"/>
          <w:sz w:val="24"/>
          <w:szCs w:val="24"/>
        </w:rPr>
        <w:t>标准编制工作组根据调研情况，在对行业资料分析研究及参照、研读相关国家、行业、地方标准的基础上，编制《</w:t>
      </w:r>
      <w:r>
        <w:rPr>
          <w:rFonts w:hint="eastAsia" w:hAnsi="宋体"/>
          <w:color w:val="auto"/>
          <w:sz w:val="24"/>
          <w:szCs w:val="24"/>
          <w:lang w:val="en-US" w:eastAsia="zh-CN"/>
        </w:rPr>
        <w:t>政务服务人员行为</w:t>
      </w:r>
      <w:r>
        <w:rPr>
          <w:rFonts w:hint="eastAsia" w:hAnsi="宋体"/>
          <w:color w:val="auto"/>
          <w:sz w:val="24"/>
          <w:szCs w:val="24"/>
        </w:rPr>
        <w:t>规范》标准文本讨论稿。</w:t>
      </w:r>
    </w:p>
    <w:p>
      <w:pPr>
        <w:pStyle w:val="13"/>
        <w:spacing w:line="360" w:lineRule="auto"/>
        <w:ind w:firstLine="480"/>
        <w:rPr>
          <w:rFonts w:hint="eastAsia" w:hAnsi="宋体"/>
          <w:color w:val="auto"/>
          <w:sz w:val="24"/>
          <w:szCs w:val="24"/>
        </w:rPr>
      </w:pPr>
      <w:r>
        <w:rPr>
          <w:rFonts w:hint="eastAsia" w:hAnsi="宋体"/>
          <w:color w:val="auto"/>
          <w:sz w:val="24"/>
          <w:szCs w:val="24"/>
        </w:rPr>
        <w:t>4、标准分析、讨论、修改</w:t>
      </w:r>
    </w:p>
    <w:p>
      <w:pPr>
        <w:pStyle w:val="13"/>
        <w:spacing w:line="360" w:lineRule="auto"/>
        <w:ind w:firstLine="480"/>
        <w:rPr>
          <w:rFonts w:hint="eastAsia" w:hAnsi="宋体"/>
          <w:color w:val="auto"/>
          <w:sz w:val="24"/>
          <w:szCs w:val="24"/>
        </w:rPr>
      </w:pPr>
      <w:r>
        <w:rPr>
          <w:rFonts w:hint="eastAsia" w:hAnsi="宋体"/>
          <w:color w:val="auto"/>
          <w:sz w:val="24"/>
          <w:szCs w:val="24"/>
        </w:rPr>
        <w:t>标准编制工作组召开内部讨论会</w:t>
      </w:r>
      <w:r>
        <w:rPr>
          <w:rFonts w:hint="eastAsia" w:hAnsi="宋体"/>
          <w:color w:val="auto"/>
          <w:sz w:val="24"/>
          <w:szCs w:val="24"/>
          <w:lang w:val="en-US" w:eastAsia="zh-CN"/>
        </w:rPr>
        <w:t>和2次调研会，</w:t>
      </w:r>
      <w:r>
        <w:rPr>
          <w:rFonts w:hint="eastAsia" w:hAnsi="宋体"/>
          <w:color w:val="auto"/>
          <w:sz w:val="24"/>
          <w:szCs w:val="24"/>
        </w:rPr>
        <w:t>听取中山市</w:t>
      </w:r>
      <w:r>
        <w:rPr>
          <w:rFonts w:hint="eastAsia" w:hAnsi="宋体"/>
          <w:color w:val="auto"/>
          <w:sz w:val="24"/>
          <w:szCs w:val="24"/>
          <w:lang w:val="en-US" w:eastAsia="zh-CN"/>
        </w:rPr>
        <w:t>政务服务数据管理</w:t>
      </w:r>
      <w:r>
        <w:rPr>
          <w:rFonts w:hint="eastAsia" w:hAnsi="宋体"/>
          <w:color w:val="auto"/>
          <w:sz w:val="24"/>
          <w:szCs w:val="24"/>
        </w:rPr>
        <w:t>局</w:t>
      </w:r>
      <w:r>
        <w:rPr>
          <w:rFonts w:hint="eastAsia" w:hAnsi="宋体"/>
          <w:color w:val="auto"/>
          <w:sz w:val="24"/>
          <w:szCs w:val="24"/>
          <w:lang w:eastAsia="zh-CN"/>
        </w:rPr>
        <w:t>、</w:t>
      </w:r>
      <w:r>
        <w:rPr>
          <w:rFonts w:hint="eastAsia" w:hAnsi="宋体"/>
          <w:color w:val="auto"/>
          <w:sz w:val="24"/>
          <w:szCs w:val="24"/>
        </w:rPr>
        <w:t>广东省中山市质量技术监督标准与编码所</w:t>
      </w:r>
      <w:r>
        <w:rPr>
          <w:rFonts w:hint="eastAsia" w:hAnsi="宋体"/>
          <w:color w:val="auto"/>
          <w:sz w:val="24"/>
          <w:szCs w:val="24"/>
          <w:lang w:eastAsia="zh-CN"/>
        </w:rPr>
        <w:t>、</w:t>
      </w:r>
      <w:r>
        <w:rPr>
          <w:rFonts w:hint="eastAsia" w:ascii="宋体" w:hAnsi="宋体" w:eastAsia="宋体" w:cs="宋体"/>
          <w:color w:val="auto"/>
          <w:sz w:val="24"/>
          <w:szCs w:val="24"/>
          <w:lang w:val="en-US" w:eastAsia="zh-CN"/>
        </w:rPr>
        <w:t>镇（街道）</w:t>
      </w:r>
      <w:r>
        <w:rPr>
          <w:rFonts w:hint="eastAsia" w:hAnsi="宋体" w:eastAsia="宋体" w:cs="宋体"/>
          <w:color w:val="auto"/>
          <w:sz w:val="24"/>
          <w:szCs w:val="24"/>
          <w:highlight w:val="none"/>
          <w:lang w:val="en-US" w:eastAsia="zh-CN"/>
        </w:rPr>
        <w:t>便民</w:t>
      </w:r>
      <w:r>
        <w:rPr>
          <w:rFonts w:hint="eastAsia" w:ascii="宋体" w:hAnsi="宋体" w:eastAsia="宋体" w:cs="宋体"/>
          <w:color w:val="auto"/>
          <w:sz w:val="24"/>
          <w:szCs w:val="24"/>
          <w:highlight w:val="none"/>
          <w:lang w:val="en-US" w:eastAsia="zh-CN"/>
        </w:rPr>
        <w:t>服务中心、</w:t>
      </w:r>
      <w:r>
        <w:rPr>
          <w:rFonts w:hint="eastAsia" w:hAnsi="宋体" w:eastAsia="宋体" w:cs="宋体"/>
          <w:color w:val="auto"/>
          <w:sz w:val="24"/>
          <w:szCs w:val="24"/>
          <w:highlight w:val="none"/>
          <w:lang w:val="en-US" w:eastAsia="zh-CN"/>
        </w:rPr>
        <w:t>村（社区）便民服务站</w:t>
      </w:r>
      <w:r>
        <w:rPr>
          <w:rFonts w:hint="eastAsia" w:hAnsi="宋体"/>
          <w:color w:val="auto"/>
          <w:sz w:val="24"/>
          <w:szCs w:val="24"/>
        </w:rPr>
        <w:t>等各单位的意见和建议，针对相关意见，对标准内容进行完善，经多次讨论、内部审核及修改，形成标准征求意见稿及编制说明。</w:t>
      </w:r>
    </w:p>
    <w:p>
      <w:pPr>
        <w:pStyle w:val="13"/>
        <w:spacing w:line="360" w:lineRule="auto"/>
        <w:ind w:firstLine="480"/>
        <w:rPr>
          <w:rFonts w:hint="eastAsia" w:hAnsi="宋体" w:eastAsia="宋体"/>
          <w:color w:val="auto"/>
          <w:sz w:val="24"/>
          <w:szCs w:val="24"/>
          <w:lang w:eastAsia="zh-CN"/>
        </w:rPr>
      </w:pPr>
      <w:r>
        <w:rPr>
          <w:rFonts w:hint="eastAsia" w:hAnsi="宋体"/>
          <w:color w:val="auto"/>
          <w:sz w:val="24"/>
          <w:szCs w:val="24"/>
          <w:lang w:val="en-US" w:eastAsia="zh-CN"/>
        </w:rPr>
        <w:t>5</w:t>
      </w:r>
      <w:r>
        <w:rPr>
          <w:rFonts w:hint="eastAsia" w:hAnsi="宋体"/>
          <w:color w:val="auto"/>
          <w:sz w:val="24"/>
          <w:szCs w:val="24"/>
        </w:rPr>
        <w:t>、标准</w:t>
      </w:r>
      <w:r>
        <w:rPr>
          <w:rFonts w:hint="eastAsia" w:hAnsi="宋体"/>
          <w:color w:val="auto"/>
          <w:sz w:val="24"/>
          <w:szCs w:val="24"/>
          <w:lang w:val="en-US" w:eastAsia="zh-CN"/>
        </w:rPr>
        <w:t>征求意见</w:t>
      </w:r>
    </w:p>
    <w:p>
      <w:pPr>
        <w:pStyle w:val="13"/>
        <w:spacing w:line="360" w:lineRule="auto"/>
        <w:ind w:firstLine="480"/>
        <w:rPr>
          <w:rFonts w:hint="eastAsia" w:hAnsi="宋体"/>
          <w:color w:val="auto"/>
          <w:sz w:val="24"/>
          <w:szCs w:val="24"/>
          <w:lang w:val="en-US" w:eastAsia="zh-CN"/>
        </w:rPr>
      </w:pPr>
      <w:r>
        <w:rPr>
          <w:rFonts w:hint="eastAsia" w:hAnsi="宋体"/>
          <w:color w:val="auto"/>
          <w:sz w:val="24"/>
          <w:szCs w:val="24"/>
          <w:lang w:val="en-US" w:eastAsia="zh-CN"/>
        </w:rPr>
        <w:t>将</w:t>
      </w:r>
      <w:r>
        <w:rPr>
          <w:rFonts w:hint="eastAsia" w:hAnsi="宋体"/>
          <w:color w:val="auto"/>
          <w:sz w:val="24"/>
          <w:szCs w:val="24"/>
        </w:rPr>
        <w:t>标准</w:t>
      </w:r>
      <w:r>
        <w:rPr>
          <w:rFonts w:hint="eastAsia" w:hAnsi="宋体"/>
          <w:color w:val="auto"/>
          <w:sz w:val="24"/>
          <w:szCs w:val="24"/>
          <w:lang w:val="en-US" w:eastAsia="zh-CN"/>
        </w:rPr>
        <w:t>征求意见稿在中山市政务数据管理局和中山市市场监督管理局挂网征求意见，周期为2023年3月2日至4月2日。</w:t>
      </w:r>
    </w:p>
    <w:p>
      <w:pPr>
        <w:pStyle w:val="13"/>
        <w:spacing w:line="360" w:lineRule="auto"/>
        <w:ind w:firstLine="480"/>
        <w:rPr>
          <w:rFonts w:hint="default" w:hAnsi="宋体" w:eastAsia="宋体"/>
          <w:color w:val="auto"/>
          <w:sz w:val="24"/>
          <w:szCs w:val="24"/>
          <w:lang w:val="en-US" w:eastAsia="zh-CN"/>
        </w:rPr>
      </w:pPr>
      <w:r>
        <w:rPr>
          <w:rFonts w:hint="eastAsia" w:hAnsi="宋体"/>
          <w:color w:val="auto"/>
          <w:sz w:val="24"/>
          <w:szCs w:val="24"/>
          <w:lang w:val="en-US" w:eastAsia="zh-CN"/>
        </w:rPr>
        <w:t>6</w:t>
      </w:r>
      <w:r>
        <w:rPr>
          <w:rFonts w:hint="eastAsia" w:hAnsi="宋体"/>
          <w:color w:val="auto"/>
          <w:sz w:val="24"/>
          <w:szCs w:val="24"/>
        </w:rPr>
        <w:t>、标准</w:t>
      </w:r>
      <w:r>
        <w:rPr>
          <w:rFonts w:hint="eastAsia" w:hAnsi="宋体"/>
          <w:color w:val="auto"/>
          <w:sz w:val="24"/>
          <w:szCs w:val="24"/>
          <w:lang w:val="en-US" w:eastAsia="zh-CN"/>
        </w:rPr>
        <w:t>技术审查</w:t>
      </w:r>
    </w:p>
    <w:p>
      <w:pPr>
        <w:pStyle w:val="13"/>
        <w:spacing w:line="360" w:lineRule="auto"/>
        <w:ind w:firstLine="480"/>
        <w:rPr>
          <w:rFonts w:hint="eastAsia" w:hAnsi="宋体"/>
          <w:color w:val="auto"/>
          <w:sz w:val="24"/>
          <w:szCs w:val="24"/>
          <w:lang w:val="en-US" w:eastAsia="zh-CN"/>
        </w:rPr>
      </w:pPr>
      <w:r>
        <w:rPr>
          <w:rFonts w:hint="eastAsia" w:hAnsi="宋体"/>
          <w:color w:val="auto"/>
          <w:sz w:val="24"/>
          <w:szCs w:val="24"/>
          <w:lang w:val="en-US" w:eastAsia="zh-CN"/>
        </w:rPr>
        <w:t>2023年4月28日，由中山市政务服务数据管理局组织专家标准技术审查会，对标准进行审定。</w:t>
      </w:r>
    </w:p>
    <w:p>
      <w:pPr>
        <w:pStyle w:val="13"/>
        <w:spacing w:line="360" w:lineRule="auto"/>
        <w:ind w:firstLine="480"/>
        <w:rPr>
          <w:rFonts w:hint="eastAsia" w:hAnsi="宋体" w:eastAsia="宋体"/>
          <w:color w:val="auto"/>
          <w:sz w:val="24"/>
          <w:szCs w:val="24"/>
          <w:lang w:val="en-US" w:eastAsia="zh-CN"/>
        </w:rPr>
      </w:pPr>
      <w:r>
        <w:rPr>
          <w:rFonts w:hint="eastAsia" w:hAnsi="宋体"/>
          <w:color w:val="auto"/>
          <w:sz w:val="24"/>
          <w:szCs w:val="24"/>
          <w:lang w:val="en-US" w:eastAsia="zh-CN"/>
        </w:rPr>
        <w:t>7</w:t>
      </w:r>
      <w:r>
        <w:rPr>
          <w:rFonts w:hint="eastAsia" w:hAnsi="宋体"/>
          <w:color w:val="auto"/>
          <w:sz w:val="24"/>
          <w:szCs w:val="24"/>
        </w:rPr>
        <w:t>、标准</w:t>
      </w:r>
      <w:r>
        <w:rPr>
          <w:rFonts w:hint="eastAsia" w:hAnsi="宋体"/>
          <w:color w:val="auto"/>
          <w:sz w:val="24"/>
          <w:szCs w:val="24"/>
          <w:lang w:val="en-US" w:eastAsia="zh-CN"/>
        </w:rPr>
        <w:t>报批</w:t>
      </w:r>
    </w:p>
    <w:p>
      <w:pPr>
        <w:pStyle w:val="13"/>
        <w:spacing w:line="360" w:lineRule="auto"/>
        <w:ind w:firstLine="480"/>
        <w:rPr>
          <w:rFonts w:hint="eastAsia" w:hAnsi="宋体"/>
          <w:color w:val="auto"/>
          <w:sz w:val="24"/>
          <w:szCs w:val="24"/>
          <w:lang w:val="en-US" w:eastAsia="zh-CN"/>
        </w:rPr>
      </w:pPr>
      <w:r>
        <w:rPr>
          <w:rFonts w:hint="eastAsia" w:hAnsi="宋体"/>
          <w:color w:val="auto"/>
          <w:sz w:val="24"/>
          <w:szCs w:val="24"/>
          <w:lang w:val="en-US" w:eastAsia="zh-CN"/>
        </w:rPr>
        <w:t>标准编制组按照专家意见，对标准进行修改完善，形成标准报批稿，上报主管部门批准。</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六、标准主要特点及内容</w:t>
      </w:r>
    </w:p>
    <w:p>
      <w:pPr>
        <w:pStyle w:val="13"/>
        <w:spacing w:line="360" w:lineRule="auto"/>
        <w:ind w:firstLine="482"/>
        <w:rPr>
          <w:rFonts w:hint="eastAsia" w:hAnsi="宋体"/>
          <w:b/>
          <w:color w:val="auto"/>
          <w:sz w:val="24"/>
          <w:szCs w:val="24"/>
        </w:rPr>
      </w:pPr>
      <w:r>
        <w:rPr>
          <w:rFonts w:hint="eastAsia" w:hAnsi="宋体"/>
          <w:b/>
          <w:color w:val="auto"/>
          <w:sz w:val="24"/>
          <w:szCs w:val="24"/>
        </w:rPr>
        <w:t>（一）主要内容</w:t>
      </w:r>
    </w:p>
    <w:p>
      <w:pPr>
        <w:pStyle w:val="13"/>
        <w:spacing w:line="360" w:lineRule="auto"/>
        <w:ind w:firstLine="480"/>
        <w:rPr>
          <w:rFonts w:hint="eastAsia" w:ascii="宋体" w:hAnsi="宋体" w:eastAsia="宋体" w:cs="Times New Roman"/>
          <w:color w:val="auto"/>
          <w:sz w:val="24"/>
          <w:szCs w:val="24"/>
        </w:rPr>
      </w:pPr>
      <w:r>
        <w:rPr>
          <w:rFonts w:hint="eastAsia" w:hAnsi="宋体"/>
          <w:color w:val="auto"/>
          <w:sz w:val="24"/>
          <w:szCs w:val="24"/>
        </w:rPr>
        <w:t>本标准规定了</w:t>
      </w:r>
      <w:r>
        <w:rPr>
          <w:rFonts w:hint="eastAsia" w:ascii="宋体" w:hAnsi="宋体" w:eastAsia="宋体" w:cs="宋体"/>
          <w:b w:val="0"/>
          <w:bCs w:val="0"/>
          <w:color w:val="auto"/>
          <w:sz w:val="24"/>
          <w:szCs w:val="24"/>
          <w:lang w:val="en-US" w:eastAsia="zh-CN"/>
        </w:rPr>
        <w:t>政务服务</w:t>
      </w:r>
      <w:r>
        <w:rPr>
          <w:rFonts w:hint="eastAsia" w:ascii="宋体" w:hAnsi="宋体" w:eastAsia="宋体" w:cs="Times New Roman"/>
          <w:color w:val="auto"/>
          <w:sz w:val="24"/>
          <w:szCs w:val="24"/>
          <w:lang w:val="en-US" w:eastAsia="zh-CN"/>
        </w:rPr>
        <w:t>人员的基本要求、服务机制、岗位设置、岗位要求及人员行为规范、监督考核与服务评价改进等内容</w:t>
      </w:r>
      <w:r>
        <w:rPr>
          <w:rFonts w:hint="eastAsia" w:ascii="宋体" w:hAnsi="宋体" w:eastAsia="宋体" w:cs="Times New Roman"/>
          <w:color w:val="auto"/>
          <w:sz w:val="24"/>
          <w:szCs w:val="24"/>
        </w:rPr>
        <w:t>。</w:t>
      </w:r>
    </w:p>
    <w:p>
      <w:pPr>
        <w:spacing w:before="156" w:beforeLines="50" w:after="156" w:afterLines="50"/>
        <w:ind w:firstLine="480" w:firstLineChars="200"/>
        <w:outlineLvl w:val="0"/>
        <w:rPr>
          <w:rFonts w:hint="eastAsia" w:ascii="宋体" w:hAnsi="宋体"/>
          <w:color w:val="auto"/>
          <w:sz w:val="24"/>
        </w:rPr>
      </w:pPr>
      <w:r>
        <w:rPr>
          <w:rFonts w:hint="eastAsia" w:ascii="宋体" w:hAnsi="宋体"/>
          <w:color w:val="auto"/>
          <w:sz w:val="24"/>
        </w:rPr>
        <w:t>1、关于标准的适用范围</w:t>
      </w:r>
    </w:p>
    <w:p>
      <w:pPr>
        <w:pStyle w:val="13"/>
        <w:spacing w:line="360" w:lineRule="auto"/>
        <w:ind w:firstLine="480"/>
        <w:rPr>
          <w:rFonts w:hint="eastAsia" w:ascii="宋体" w:hAnsi="宋体" w:eastAsia="宋体" w:cs="Times New Roman"/>
          <w:color w:val="auto"/>
          <w:sz w:val="24"/>
          <w:szCs w:val="24"/>
        </w:rPr>
      </w:pPr>
      <w:r>
        <w:rPr>
          <w:rFonts w:hint="eastAsia" w:hAnsi="宋体"/>
          <w:color w:val="auto"/>
          <w:sz w:val="24"/>
          <w:szCs w:val="24"/>
        </w:rPr>
        <w:t>本标准适用于</w:t>
      </w:r>
      <w:r>
        <w:rPr>
          <w:rFonts w:ascii="宋体" w:hAnsi="宋体" w:eastAsia="宋体" w:cs="宋体"/>
          <w:color w:val="auto"/>
          <w:sz w:val="24"/>
          <w:szCs w:val="24"/>
        </w:rPr>
        <w:t>中山</w:t>
      </w:r>
      <w:r>
        <w:rPr>
          <w:rFonts w:hint="eastAsia" w:ascii="宋体" w:hAnsi="宋体" w:eastAsia="宋体" w:cs="Times New Roman"/>
          <w:color w:val="auto"/>
          <w:sz w:val="24"/>
          <w:szCs w:val="24"/>
        </w:rPr>
        <w:t>市</w:t>
      </w:r>
      <w:r>
        <w:rPr>
          <w:rFonts w:hint="eastAsia" w:ascii="宋体" w:hAnsi="宋体" w:eastAsia="宋体" w:cs="Times New Roman"/>
          <w:color w:val="auto"/>
          <w:sz w:val="24"/>
          <w:szCs w:val="24"/>
          <w:lang w:val="en-US" w:eastAsia="zh-CN"/>
        </w:rPr>
        <w:t>辖区内的</w:t>
      </w:r>
      <w:r>
        <w:rPr>
          <w:rFonts w:hint="eastAsia" w:hAnsi="宋体"/>
          <w:color w:val="auto"/>
          <w:sz w:val="24"/>
          <w:szCs w:val="24"/>
          <w:lang w:val="en-US" w:eastAsia="zh-CN"/>
        </w:rPr>
        <w:t>市</w:t>
      </w:r>
      <w:r>
        <w:rPr>
          <w:rFonts w:ascii="宋体" w:hAnsi="宋体" w:eastAsia="宋体" w:cs="宋体"/>
          <w:color w:val="auto"/>
          <w:sz w:val="24"/>
          <w:szCs w:val="24"/>
        </w:rPr>
        <w:t>政务服务中心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镇（街道）</w:t>
      </w:r>
      <w:r>
        <w:rPr>
          <w:rFonts w:hint="eastAsia" w:hAnsi="宋体" w:eastAsia="宋体" w:cs="宋体"/>
          <w:color w:val="auto"/>
          <w:sz w:val="24"/>
          <w:szCs w:val="24"/>
          <w:highlight w:val="none"/>
          <w:lang w:val="en-US" w:eastAsia="zh-CN"/>
        </w:rPr>
        <w:t>便民</w:t>
      </w:r>
      <w:r>
        <w:rPr>
          <w:rFonts w:hint="eastAsia" w:ascii="宋体" w:hAnsi="宋体" w:eastAsia="宋体" w:cs="宋体"/>
          <w:color w:val="auto"/>
          <w:sz w:val="24"/>
          <w:szCs w:val="24"/>
          <w:highlight w:val="none"/>
          <w:lang w:val="en-US" w:eastAsia="zh-CN"/>
        </w:rPr>
        <w:t>服务中心</w:t>
      </w:r>
      <w:r>
        <w:rPr>
          <w:rFonts w:hint="eastAsia" w:hAnsi="宋体" w:eastAsia="宋体" w:cs="宋体"/>
          <w:color w:val="auto"/>
          <w:sz w:val="24"/>
          <w:szCs w:val="24"/>
          <w:highlight w:val="none"/>
          <w:lang w:val="en-US" w:eastAsia="zh-CN"/>
        </w:rPr>
        <w:t>、村（社区）便民服务站</w:t>
      </w:r>
      <w:r>
        <w:rPr>
          <w:rFonts w:hint="eastAsia" w:ascii="宋体" w:hAnsi="宋体" w:eastAsia="宋体" w:cs="Times New Roman"/>
          <w:color w:val="auto"/>
          <w:sz w:val="24"/>
          <w:szCs w:val="24"/>
          <w:lang w:val="en-US" w:eastAsia="zh-CN"/>
        </w:rPr>
        <w:t>三级政务服务机构的人员行为管理</w:t>
      </w:r>
      <w:r>
        <w:rPr>
          <w:rFonts w:hint="eastAsia" w:ascii="宋体" w:hAnsi="宋体" w:eastAsia="宋体" w:cs="Times New Roman"/>
          <w:color w:val="auto"/>
          <w:sz w:val="24"/>
          <w:szCs w:val="24"/>
        </w:rPr>
        <w:t>。</w:t>
      </w:r>
    </w:p>
    <w:p>
      <w:pPr>
        <w:spacing w:before="156" w:beforeLines="50" w:after="156" w:afterLines="50"/>
        <w:ind w:firstLine="480" w:firstLineChars="200"/>
        <w:outlineLvl w:val="0"/>
        <w:rPr>
          <w:rFonts w:hint="eastAsia" w:ascii="宋体" w:hAnsi="宋体"/>
          <w:color w:val="auto"/>
          <w:sz w:val="24"/>
        </w:rPr>
      </w:pPr>
      <w:r>
        <w:rPr>
          <w:rFonts w:hint="eastAsia" w:ascii="宋体" w:hAnsi="宋体"/>
          <w:color w:val="auto"/>
          <w:sz w:val="24"/>
        </w:rPr>
        <w:t>2、有关条款的说明</w:t>
      </w:r>
    </w:p>
    <w:p>
      <w:pPr>
        <w:pStyle w:val="13"/>
        <w:spacing w:line="360" w:lineRule="auto"/>
        <w:ind w:firstLine="480"/>
        <w:rPr>
          <w:rFonts w:hint="eastAsia" w:hAnsi="宋体"/>
          <w:color w:val="auto"/>
          <w:sz w:val="24"/>
          <w:szCs w:val="24"/>
        </w:rPr>
      </w:pPr>
      <w:r>
        <w:rPr>
          <w:rFonts w:hint="eastAsia" w:hAnsi="宋体"/>
          <w:color w:val="auto"/>
          <w:sz w:val="24"/>
          <w:szCs w:val="24"/>
        </w:rPr>
        <w:t>本标准的主要内容如下：</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（1）基本要求：对基本</w:t>
      </w:r>
      <w:r>
        <w:rPr>
          <w:rFonts w:hint="eastAsia" w:hAnsi="宋体" w:cs="Times New Roman"/>
          <w:color w:val="auto"/>
          <w:sz w:val="24"/>
          <w:szCs w:val="24"/>
          <w:lang w:val="en-US" w:eastAsia="zh-CN"/>
        </w:rPr>
        <w:t>素质</w:t>
      </w:r>
      <w:r>
        <w:rPr>
          <w:rFonts w:hint="eastAsia" w:ascii="宋体" w:hAnsi="宋体" w:eastAsia="宋体" w:cs="Times New Roman"/>
          <w:color w:val="auto"/>
          <w:sz w:val="24"/>
          <w:szCs w:val="24"/>
          <w:lang w:val="en-US" w:eastAsia="zh-CN"/>
        </w:rPr>
        <w:t>、</w:t>
      </w:r>
      <w:r>
        <w:rPr>
          <w:rFonts w:hint="eastAsia" w:hAnsi="宋体" w:cs="Times New Roman"/>
          <w:color w:val="auto"/>
          <w:sz w:val="24"/>
          <w:szCs w:val="24"/>
          <w:lang w:val="en-US" w:eastAsia="zh-CN"/>
        </w:rPr>
        <w:t>基本原则、工作要求</w:t>
      </w:r>
      <w:r>
        <w:rPr>
          <w:rFonts w:hint="eastAsia" w:ascii="宋体" w:hAnsi="宋体" w:eastAsia="宋体" w:cs="Times New Roman"/>
          <w:color w:val="auto"/>
          <w:sz w:val="24"/>
          <w:szCs w:val="24"/>
          <w:lang w:val="en-US" w:eastAsia="zh-CN"/>
        </w:rPr>
        <w:t>、行为规范等方面进行规定。</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w:t>
      </w:r>
      <w:r>
        <w:rPr>
          <w:rFonts w:hint="eastAsia" w:hAnsi="宋体" w:cs="Times New Roman"/>
          <w:color w:val="auto"/>
          <w:sz w:val="24"/>
          <w:szCs w:val="24"/>
          <w:lang w:val="en-US" w:eastAsia="zh-CN"/>
        </w:rPr>
        <w:t>2</w:t>
      </w:r>
      <w:r>
        <w:rPr>
          <w:rFonts w:hint="eastAsia" w:ascii="宋体" w:hAnsi="宋体" w:eastAsia="宋体" w:cs="Times New Roman"/>
          <w:color w:val="auto"/>
          <w:sz w:val="24"/>
          <w:szCs w:val="24"/>
          <w:lang w:val="en-US" w:eastAsia="zh-CN"/>
        </w:rPr>
        <w:t>）岗位设置：对岗位设置</w:t>
      </w:r>
      <w:r>
        <w:rPr>
          <w:rFonts w:hint="eastAsia" w:hAnsi="宋体" w:cs="Times New Roman"/>
          <w:color w:val="auto"/>
          <w:sz w:val="24"/>
          <w:szCs w:val="24"/>
          <w:lang w:val="en-US" w:eastAsia="zh-CN"/>
        </w:rPr>
        <w:t>原则、常规岗位和特色岗位</w:t>
      </w:r>
      <w:r>
        <w:rPr>
          <w:rFonts w:hint="eastAsia" w:ascii="宋体" w:hAnsi="宋体" w:eastAsia="宋体" w:cs="Times New Roman"/>
          <w:color w:val="auto"/>
          <w:sz w:val="24"/>
          <w:szCs w:val="24"/>
          <w:lang w:val="en-US" w:eastAsia="zh-CN"/>
        </w:rPr>
        <w:t>予以明确。</w:t>
      </w:r>
    </w:p>
    <w:p>
      <w:pPr>
        <w:pStyle w:val="13"/>
        <w:spacing w:line="360" w:lineRule="auto"/>
        <w:ind w:firstLine="48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（4）岗位</w:t>
      </w:r>
      <w:r>
        <w:rPr>
          <w:rFonts w:hint="eastAsia" w:hAnsi="宋体" w:cs="Times New Roman"/>
          <w:color w:val="auto"/>
          <w:sz w:val="24"/>
          <w:szCs w:val="24"/>
          <w:lang w:val="en-US" w:eastAsia="zh-CN"/>
        </w:rPr>
        <w:t>服务要求</w:t>
      </w:r>
      <w:r>
        <w:rPr>
          <w:rFonts w:hint="eastAsia" w:ascii="宋体" w:hAnsi="宋体" w:eastAsia="宋体" w:cs="Times New Roman"/>
          <w:color w:val="auto"/>
          <w:sz w:val="24"/>
          <w:szCs w:val="24"/>
          <w:lang w:val="en-US" w:eastAsia="zh-CN"/>
        </w:rPr>
        <w:t>：对岗位（包含常规岗位和特色岗位）的岗位</w:t>
      </w:r>
      <w:r>
        <w:rPr>
          <w:rFonts w:hint="eastAsia" w:hAnsi="宋体" w:cs="Times New Roman"/>
          <w:color w:val="auto"/>
          <w:sz w:val="24"/>
          <w:szCs w:val="24"/>
          <w:lang w:val="en-US" w:eastAsia="zh-CN"/>
        </w:rPr>
        <w:t>服务</w:t>
      </w:r>
      <w:r>
        <w:rPr>
          <w:rFonts w:hint="eastAsia" w:ascii="宋体" w:hAnsi="宋体" w:eastAsia="宋体" w:cs="Times New Roman"/>
          <w:color w:val="auto"/>
          <w:sz w:val="24"/>
          <w:szCs w:val="24"/>
          <w:lang w:val="en-US" w:eastAsia="zh-CN"/>
        </w:rPr>
        <w:t>要求进行规定。</w:t>
      </w:r>
    </w:p>
    <w:p>
      <w:pPr>
        <w:pStyle w:val="13"/>
        <w:spacing w:line="360" w:lineRule="auto"/>
        <w:ind w:firstLine="480"/>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（5）监督考核、服务评价与改进：提出监督考核机制、意见反馈机制等内容，并对服务评价内容和评价方式、服务改进</w:t>
      </w:r>
      <w:r>
        <w:rPr>
          <w:rFonts w:hint="eastAsia" w:hAnsi="宋体" w:cs="Times New Roman"/>
          <w:color w:val="auto"/>
          <w:sz w:val="24"/>
          <w:szCs w:val="24"/>
          <w:lang w:val="en-US" w:eastAsia="zh-CN"/>
        </w:rPr>
        <w:t>、评价应用</w:t>
      </w:r>
      <w:r>
        <w:rPr>
          <w:rFonts w:hint="eastAsia" w:ascii="宋体" w:hAnsi="宋体" w:eastAsia="宋体" w:cs="Times New Roman"/>
          <w:color w:val="auto"/>
          <w:sz w:val="24"/>
          <w:szCs w:val="24"/>
          <w:lang w:val="en-US" w:eastAsia="zh-CN"/>
        </w:rPr>
        <w:t>等方面进行规定。</w:t>
      </w:r>
    </w:p>
    <w:p>
      <w:pPr>
        <w:pStyle w:val="13"/>
        <w:spacing w:line="360" w:lineRule="auto"/>
        <w:ind w:firstLine="482"/>
        <w:rPr>
          <w:rFonts w:hint="eastAsia" w:hAnsi="宋体"/>
          <w:b/>
          <w:color w:val="auto"/>
          <w:sz w:val="24"/>
          <w:szCs w:val="24"/>
        </w:rPr>
      </w:pPr>
      <w:r>
        <w:rPr>
          <w:rFonts w:hint="eastAsia" w:hAnsi="宋体"/>
          <w:b/>
          <w:color w:val="auto"/>
          <w:sz w:val="24"/>
          <w:szCs w:val="24"/>
        </w:rPr>
        <w:t>（二）标准解决的主要问题</w:t>
      </w:r>
    </w:p>
    <w:p>
      <w:pPr>
        <w:pStyle w:val="13"/>
        <w:spacing w:line="360" w:lineRule="auto"/>
        <w:ind w:firstLine="480"/>
        <w:rPr>
          <w:rFonts w:hint="eastAsia" w:hAnsi="宋体"/>
          <w:color w:val="auto"/>
          <w:sz w:val="24"/>
          <w:szCs w:val="24"/>
        </w:rPr>
      </w:pPr>
      <w:r>
        <w:rPr>
          <w:rFonts w:hint="eastAsia" w:hAnsi="宋体"/>
          <w:color w:val="auto"/>
          <w:sz w:val="24"/>
          <w:szCs w:val="24"/>
        </w:rPr>
        <w:t>通过</w:t>
      </w:r>
      <w:r>
        <w:rPr>
          <w:rFonts w:hAnsi="宋体"/>
          <w:color w:val="auto"/>
          <w:sz w:val="24"/>
          <w:szCs w:val="24"/>
        </w:rPr>
        <w:t>本标准的制订</w:t>
      </w:r>
      <w:r>
        <w:rPr>
          <w:rFonts w:hint="eastAsia" w:hAnsi="宋体"/>
          <w:color w:val="auto"/>
          <w:sz w:val="24"/>
          <w:szCs w:val="24"/>
        </w:rPr>
        <w:t>，规范</w:t>
      </w:r>
      <w:r>
        <w:rPr>
          <w:rFonts w:hint="eastAsia" w:ascii="宋体" w:hAnsi="宋体" w:eastAsia="宋体" w:cs="Times New Roman"/>
          <w:color w:val="auto"/>
          <w:sz w:val="24"/>
          <w:szCs w:val="24"/>
          <w:lang w:val="en-US" w:eastAsia="zh-CN"/>
        </w:rPr>
        <w:t>基本要求、岗位设置、岗位要求及人员行为规范、监督考核</w:t>
      </w:r>
      <w:r>
        <w:rPr>
          <w:rFonts w:hint="eastAsia" w:hAnsi="宋体" w:cs="Times New Roman"/>
          <w:color w:val="auto"/>
          <w:sz w:val="24"/>
          <w:szCs w:val="24"/>
          <w:lang w:val="en-US" w:eastAsia="zh-CN"/>
        </w:rPr>
        <w:t>、</w:t>
      </w:r>
      <w:r>
        <w:rPr>
          <w:rFonts w:hint="eastAsia" w:ascii="宋体" w:hAnsi="宋体" w:eastAsia="宋体" w:cs="Times New Roman"/>
          <w:color w:val="auto"/>
          <w:sz w:val="24"/>
          <w:szCs w:val="24"/>
          <w:lang w:val="en-US" w:eastAsia="zh-CN"/>
        </w:rPr>
        <w:t>服务评价</w:t>
      </w:r>
      <w:r>
        <w:rPr>
          <w:rFonts w:hint="eastAsia" w:hAnsi="宋体" w:cs="Times New Roman"/>
          <w:color w:val="auto"/>
          <w:sz w:val="24"/>
          <w:szCs w:val="24"/>
          <w:lang w:val="en-US" w:eastAsia="zh-CN"/>
        </w:rPr>
        <w:t>与</w:t>
      </w:r>
      <w:r>
        <w:rPr>
          <w:rFonts w:hint="eastAsia" w:ascii="宋体" w:hAnsi="宋体" w:eastAsia="宋体" w:cs="Times New Roman"/>
          <w:color w:val="auto"/>
          <w:sz w:val="24"/>
          <w:szCs w:val="24"/>
          <w:lang w:val="en-US" w:eastAsia="zh-CN"/>
        </w:rPr>
        <w:t>改进</w:t>
      </w:r>
      <w:r>
        <w:rPr>
          <w:rFonts w:hint="eastAsia" w:hAnsi="宋体"/>
          <w:color w:val="auto"/>
          <w:sz w:val="24"/>
          <w:szCs w:val="24"/>
        </w:rPr>
        <w:t>等，有利于</w:t>
      </w:r>
      <w:r>
        <w:rPr>
          <w:rFonts w:hint="eastAsia" w:hAnsi="宋体"/>
          <w:color w:val="auto"/>
          <w:sz w:val="24"/>
          <w:szCs w:val="24"/>
          <w:lang w:val="en-US" w:eastAsia="zh-CN"/>
        </w:rPr>
        <w:t>政务服务</w:t>
      </w:r>
      <w:r>
        <w:rPr>
          <w:rFonts w:hAnsi="宋体"/>
          <w:color w:val="auto"/>
          <w:sz w:val="24"/>
          <w:szCs w:val="24"/>
        </w:rPr>
        <w:t>工作</w:t>
      </w:r>
      <w:r>
        <w:rPr>
          <w:rFonts w:hint="eastAsia" w:hAnsi="宋体"/>
          <w:color w:val="auto"/>
          <w:sz w:val="24"/>
          <w:szCs w:val="24"/>
        </w:rPr>
        <w:t>的</w:t>
      </w:r>
      <w:r>
        <w:rPr>
          <w:rFonts w:hAnsi="宋体"/>
          <w:color w:val="auto"/>
          <w:sz w:val="24"/>
          <w:szCs w:val="24"/>
        </w:rPr>
        <w:t>开展，提</w:t>
      </w:r>
      <w:r>
        <w:rPr>
          <w:rFonts w:hint="eastAsia" w:hAnsi="宋体"/>
          <w:color w:val="auto"/>
          <w:sz w:val="24"/>
          <w:szCs w:val="24"/>
        </w:rPr>
        <w:t>高</w:t>
      </w:r>
      <w:r>
        <w:rPr>
          <w:rFonts w:hint="eastAsia" w:hAnsi="宋体"/>
          <w:color w:val="auto"/>
          <w:sz w:val="24"/>
          <w:szCs w:val="24"/>
          <w:lang w:val="en-US" w:eastAsia="zh-CN"/>
        </w:rPr>
        <w:t>政务</w:t>
      </w:r>
      <w:r>
        <w:rPr>
          <w:rFonts w:hint="eastAsia" w:hAnsi="宋体"/>
          <w:color w:val="auto"/>
          <w:sz w:val="24"/>
          <w:szCs w:val="24"/>
        </w:rPr>
        <w:t>服务水平</w:t>
      </w:r>
      <w:r>
        <w:rPr>
          <w:rFonts w:hAnsi="宋体"/>
          <w:color w:val="auto"/>
          <w:sz w:val="24"/>
          <w:szCs w:val="24"/>
        </w:rPr>
        <w:t>，</w:t>
      </w:r>
      <w:r>
        <w:rPr>
          <w:rFonts w:hint="eastAsia" w:hAnsi="宋体"/>
          <w:color w:val="auto"/>
          <w:sz w:val="24"/>
          <w:szCs w:val="24"/>
          <w:lang w:val="en-US" w:eastAsia="zh-CN"/>
        </w:rPr>
        <w:t>助推</w:t>
      </w:r>
      <w:r>
        <w:rPr>
          <w:rFonts w:hAnsi="宋体"/>
          <w:color w:val="auto"/>
          <w:sz w:val="24"/>
          <w:szCs w:val="24"/>
        </w:rPr>
        <w:t>经济高质量发展。</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七、贯彻标准的要求和措施建议</w:t>
      </w:r>
    </w:p>
    <w:p>
      <w:pPr>
        <w:pStyle w:val="13"/>
        <w:spacing w:line="360" w:lineRule="auto"/>
        <w:ind w:firstLine="480"/>
        <w:rPr>
          <w:rFonts w:hint="eastAsia" w:hAnsi="宋体"/>
          <w:color w:val="auto"/>
          <w:sz w:val="24"/>
          <w:szCs w:val="24"/>
        </w:rPr>
      </w:pPr>
      <w:r>
        <w:rPr>
          <w:rFonts w:hint="eastAsia" w:hAnsi="宋体"/>
          <w:color w:val="auto"/>
          <w:sz w:val="24"/>
          <w:szCs w:val="24"/>
        </w:rPr>
        <w:t>标准发布实施后，建议加强标准宣贯培训工作，</w:t>
      </w:r>
      <w:r>
        <w:rPr>
          <w:rFonts w:hint="eastAsia" w:hAnsi="宋体"/>
          <w:color w:val="auto"/>
          <w:sz w:val="24"/>
          <w:szCs w:val="24"/>
          <w:lang w:val="en-US" w:eastAsia="zh-CN"/>
        </w:rPr>
        <w:t>为各级政务服务机构</w:t>
      </w:r>
      <w:r>
        <w:rPr>
          <w:rFonts w:hint="eastAsia" w:hAnsi="宋体"/>
          <w:color w:val="auto"/>
          <w:sz w:val="24"/>
          <w:szCs w:val="24"/>
        </w:rPr>
        <w:t>提供</w:t>
      </w:r>
      <w:r>
        <w:rPr>
          <w:rFonts w:hint="eastAsia" w:hAnsi="宋体"/>
          <w:color w:val="auto"/>
          <w:sz w:val="24"/>
          <w:szCs w:val="24"/>
          <w:lang w:val="en-US" w:eastAsia="zh-CN"/>
        </w:rPr>
        <w:t>专业</w:t>
      </w:r>
      <w:r>
        <w:rPr>
          <w:rFonts w:hint="eastAsia" w:hAnsi="宋体"/>
          <w:color w:val="auto"/>
          <w:sz w:val="24"/>
          <w:szCs w:val="24"/>
        </w:rPr>
        <w:t>指导。加强交流沟通，收集和记录</w:t>
      </w:r>
      <w:r>
        <w:rPr>
          <w:rFonts w:hint="eastAsia" w:hAnsi="宋体" w:cs="宋体"/>
          <w:color w:val="auto"/>
          <w:sz w:val="24"/>
          <w:szCs w:val="24"/>
          <w:lang w:val="en-US" w:eastAsia="zh-CN"/>
        </w:rPr>
        <w:t>标准</w:t>
      </w:r>
      <w:r>
        <w:rPr>
          <w:rFonts w:hint="eastAsia" w:hAnsi="宋体"/>
          <w:color w:val="auto"/>
          <w:sz w:val="24"/>
          <w:szCs w:val="24"/>
        </w:rPr>
        <w:t>在实施过程中存在的问题，后续可根据实际应用情况对标准进行修订。</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八、重大分歧意见的处理经过和依据</w:t>
      </w:r>
    </w:p>
    <w:p>
      <w:pPr>
        <w:pStyle w:val="13"/>
        <w:spacing w:line="360" w:lineRule="auto"/>
        <w:ind w:firstLine="480"/>
        <w:rPr>
          <w:rFonts w:hint="eastAsia" w:hAnsi="宋体"/>
          <w:color w:val="auto"/>
          <w:sz w:val="24"/>
          <w:szCs w:val="24"/>
        </w:rPr>
      </w:pPr>
      <w:r>
        <w:rPr>
          <w:rFonts w:hAnsi="宋体"/>
          <w:color w:val="auto"/>
          <w:sz w:val="24"/>
          <w:szCs w:val="24"/>
        </w:rPr>
        <w:t>本标准编</w:t>
      </w:r>
      <w:r>
        <w:rPr>
          <w:rFonts w:hint="eastAsia" w:hAnsi="宋体"/>
          <w:color w:val="auto"/>
          <w:sz w:val="24"/>
          <w:szCs w:val="24"/>
        </w:rPr>
        <w:t>制</w:t>
      </w:r>
      <w:r>
        <w:rPr>
          <w:rFonts w:hAnsi="宋体"/>
          <w:color w:val="auto"/>
          <w:sz w:val="24"/>
          <w:szCs w:val="24"/>
        </w:rPr>
        <w:t>过程中没有重大意见分歧</w:t>
      </w:r>
      <w:r>
        <w:rPr>
          <w:rFonts w:hint="eastAsia" w:hAnsi="宋体"/>
          <w:color w:val="auto"/>
          <w:sz w:val="24"/>
          <w:szCs w:val="24"/>
        </w:rPr>
        <w:t>。</w:t>
      </w:r>
    </w:p>
    <w:p>
      <w:pPr>
        <w:spacing w:before="156" w:beforeLines="50" w:after="156" w:afterLines="50"/>
        <w:ind w:firstLine="482" w:firstLineChars="200"/>
        <w:outlineLvl w:val="0"/>
        <w:rPr>
          <w:rFonts w:ascii="宋体" w:hAnsi="宋体"/>
          <w:b/>
          <w:color w:val="auto"/>
          <w:sz w:val="24"/>
        </w:rPr>
      </w:pPr>
      <w:r>
        <w:rPr>
          <w:rFonts w:hint="eastAsia" w:ascii="宋体" w:hAnsi="宋体"/>
          <w:b/>
          <w:color w:val="auto"/>
          <w:sz w:val="24"/>
        </w:rPr>
        <w:t>九</w:t>
      </w:r>
      <w:r>
        <w:rPr>
          <w:rFonts w:ascii="宋体" w:hAnsi="宋体"/>
          <w:b/>
          <w:color w:val="auto"/>
          <w:sz w:val="24"/>
        </w:rPr>
        <w:t>、与相关法律、法规和</w:t>
      </w:r>
      <w:r>
        <w:rPr>
          <w:rFonts w:hint="eastAsia" w:ascii="宋体" w:hAnsi="宋体"/>
          <w:b/>
          <w:color w:val="auto"/>
          <w:sz w:val="24"/>
        </w:rPr>
        <w:t>强制性</w:t>
      </w:r>
      <w:r>
        <w:rPr>
          <w:rFonts w:ascii="宋体" w:hAnsi="宋体"/>
          <w:b/>
          <w:color w:val="auto"/>
          <w:sz w:val="24"/>
        </w:rPr>
        <w:t>标准的关系</w:t>
      </w:r>
    </w:p>
    <w:p>
      <w:pPr>
        <w:spacing w:before="156" w:beforeLines="50" w:after="156" w:afterLines="50"/>
        <w:ind w:firstLine="480" w:firstLineChars="200"/>
        <w:outlineLvl w:val="0"/>
        <w:rPr>
          <w:rFonts w:hint="eastAsia" w:ascii="宋体" w:hAnsi="宋体"/>
          <w:color w:val="auto"/>
          <w:kern w:val="0"/>
          <w:sz w:val="24"/>
        </w:rPr>
      </w:pPr>
      <w:r>
        <w:rPr>
          <w:rFonts w:hint="eastAsia" w:ascii="宋体" w:hAnsi="宋体"/>
          <w:color w:val="auto"/>
          <w:kern w:val="0"/>
          <w:sz w:val="24"/>
        </w:rPr>
        <w:t>本标准与现行相关法律、法规、规章及相关标准协调一致。</w:t>
      </w:r>
    </w:p>
    <w:p>
      <w:pPr>
        <w:spacing w:before="156" w:beforeLines="50" w:after="156" w:afterLines="50"/>
        <w:ind w:firstLine="482" w:firstLineChars="200"/>
        <w:outlineLvl w:val="0"/>
        <w:rPr>
          <w:rFonts w:ascii="宋体" w:hAnsi="宋体"/>
          <w:b/>
          <w:color w:val="auto"/>
          <w:sz w:val="24"/>
        </w:rPr>
      </w:pPr>
      <w:bookmarkStart w:id="2" w:name="_Toc16440"/>
      <w:r>
        <w:rPr>
          <w:rFonts w:hint="eastAsia" w:ascii="宋体" w:hAnsi="宋体"/>
          <w:b/>
          <w:color w:val="auto"/>
          <w:sz w:val="24"/>
        </w:rPr>
        <w:t>十</w:t>
      </w:r>
      <w:r>
        <w:rPr>
          <w:rFonts w:ascii="宋体" w:hAnsi="宋体"/>
          <w:b/>
          <w:color w:val="auto"/>
          <w:sz w:val="24"/>
        </w:rPr>
        <w:t>、标准性质的建议</w:t>
      </w:r>
      <w:bookmarkEnd w:id="2"/>
      <w:r>
        <w:rPr>
          <w:rFonts w:hint="eastAsia" w:ascii="宋体" w:hAnsi="宋体"/>
          <w:b/>
          <w:color w:val="auto"/>
          <w:sz w:val="24"/>
        </w:rPr>
        <w:t>说明</w:t>
      </w:r>
    </w:p>
    <w:p>
      <w:pPr>
        <w:widowControl/>
        <w:spacing w:line="360" w:lineRule="auto"/>
        <w:ind w:firstLine="480" w:firstLineChars="200"/>
        <w:outlineLvl w:val="1"/>
        <w:rPr>
          <w:rFonts w:ascii="宋体" w:hAnsi="宋体"/>
          <w:color w:val="auto"/>
          <w:kern w:val="0"/>
          <w:sz w:val="24"/>
        </w:rPr>
      </w:pPr>
      <w:r>
        <w:rPr>
          <w:rFonts w:hint="eastAsia" w:ascii="宋体" w:hAnsi="宋体"/>
          <w:color w:val="auto"/>
          <w:kern w:val="0"/>
          <w:sz w:val="24"/>
        </w:rPr>
        <w:t>建议本标准为推荐性中山市地方标准。</w:t>
      </w:r>
    </w:p>
    <w:p>
      <w:pPr>
        <w:spacing w:before="156" w:beforeLines="50" w:after="156" w:afterLines="50"/>
        <w:ind w:firstLine="482" w:firstLineChars="200"/>
        <w:outlineLvl w:val="0"/>
        <w:rPr>
          <w:rFonts w:hint="eastAsia" w:ascii="宋体" w:hAnsi="宋体"/>
          <w:b/>
          <w:color w:val="auto"/>
          <w:sz w:val="24"/>
        </w:rPr>
      </w:pPr>
      <w:r>
        <w:rPr>
          <w:rFonts w:hint="eastAsia" w:ascii="宋体" w:hAnsi="宋体"/>
          <w:b/>
          <w:color w:val="auto"/>
          <w:sz w:val="24"/>
        </w:rPr>
        <w:t>十一、其他情况的说明</w:t>
      </w:r>
    </w:p>
    <w:p>
      <w:pPr>
        <w:pStyle w:val="13"/>
        <w:spacing w:line="360" w:lineRule="auto"/>
        <w:ind w:firstLine="480"/>
        <w:rPr>
          <w:rFonts w:hint="eastAsia" w:hAnsi="宋体"/>
          <w:color w:val="auto"/>
          <w:sz w:val="24"/>
          <w:szCs w:val="24"/>
        </w:rPr>
      </w:pPr>
      <w:r>
        <w:rPr>
          <w:rFonts w:hint="eastAsia" w:hAnsi="宋体"/>
          <w:color w:val="auto"/>
          <w:sz w:val="24"/>
          <w:szCs w:val="24"/>
        </w:rPr>
        <w:t>本标准需根据实际情况及时加以修订和更新，以适应技术和服务发展的需要。</w:t>
      </w:r>
    </w:p>
    <w:p>
      <w:pPr>
        <w:ind w:firstLine="480" w:firstLineChars="200"/>
        <w:rPr>
          <w:rFonts w:hint="eastAsia" w:ascii="宋体" w:hAnsi="宋体"/>
          <w:color w:val="auto"/>
          <w:sz w:val="24"/>
        </w:rPr>
      </w:pPr>
    </w:p>
    <w:p>
      <w:pPr>
        <w:ind w:firstLine="480" w:firstLineChars="200"/>
        <w:rPr>
          <w:rFonts w:hint="eastAsia" w:ascii="宋体" w:hAnsi="宋体"/>
          <w:color w:val="auto"/>
          <w:sz w:val="24"/>
        </w:rPr>
      </w:pPr>
    </w:p>
    <w:p>
      <w:pPr>
        <w:ind w:firstLine="480" w:firstLineChars="200"/>
        <w:rPr>
          <w:rFonts w:hint="eastAsia" w:ascii="宋体" w:hAnsi="宋体"/>
          <w:color w:val="auto"/>
          <w:sz w:val="24"/>
        </w:rPr>
      </w:pPr>
    </w:p>
    <w:p>
      <w:pPr>
        <w:ind w:firstLine="480" w:firstLineChars="200"/>
        <w:rPr>
          <w:rFonts w:hint="eastAsia" w:ascii="宋体" w:hAnsi="宋体"/>
          <w:color w:val="auto"/>
          <w:sz w:val="24"/>
        </w:rPr>
      </w:pPr>
    </w:p>
    <w:p>
      <w:pPr>
        <w:ind w:firstLine="480" w:firstLineChars="200"/>
        <w:rPr>
          <w:rFonts w:hint="eastAsia" w:ascii="宋体" w:hAnsi="宋体"/>
          <w:color w:val="auto"/>
          <w:sz w:val="24"/>
        </w:rPr>
      </w:pPr>
    </w:p>
    <w:p>
      <w:pPr>
        <w:pStyle w:val="7"/>
        <w:spacing w:before="0" w:beforeAutospacing="0" w:after="0" w:afterAutospacing="0" w:line="360" w:lineRule="auto"/>
        <w:ind w:firstLine="480" w:firstLineChars="200"/>
        <w:jc w:val="right"/>
        <w:rPr>
          <w:rFonts w:hint="eastAsia"/>
          <w:color w:val="auto"/>
        </w:rPr>
      </w:pPr>
      <w:r>
        <w:rPr>
          <w:rFonts w:hint="eastAsia"/>
          <w:color w:val="auto"/>
        </w:rPr>
        <w:t>中山市地方标准《</w:t>
      </w:r>
      <w:r>
        <w:rPr>
          <w:rFonts w:hint="eastAsia"/>
          <w:color w:val="auto"/>
          <w:lang w:val="en-US" w:eastAsia="zh-CN"/>
        </w:rPr>
        <w:t>政务服务人员行为</w:t>
      </w:r>
      <w:r>
        <w:rPr>
          <w:rFonts w:hint="eastAsia"/>
          <w:color w:val="auto"/>
        </w:rPr>
        <w:t>规范》标准编制组</w:t>
      </w:r>
    </w:p>
    <w:p>
      <w:pPr>
        <w:pStyle w:val="7"/>
        <w:spacing w:before="0" w:beforeAutospacing="0" w:after="0" w:afterAutospacing="0" w:line="360" w:lineRule="auto"/>
        <w:ind w:right="206" w:rightChars="98" w:firstLine="480" w:firstLineChars="200"/>
        <w:jc w:val="right"/>
        <w:rPr>
          <w:rFonts w:hint="eastAsia"/>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5</w:t>
      </w:r>
      <w:r>
        <w:rPr>
          <w:rFonts w:hint="eastAsia"/>
          <w:color w:val="auto"/>
        </w:rPr>
        <w:t>月</w:t>
      </w:r>
    </w:p>
    <w:bookmarkEnd w:id="3"/>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6</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A5395"/>
    <w:multiLevelType w:val="singleLevel"/>
    <w:tmpl w:val="920A5395"/>
    <w:lvl w:ilvl="0" w:tentative="0">
      <w:start w:val="1"/>
      <w:numFmt w:val="decimal"/>
      <w:suff w:val="nothing"/>
      <w:lvlText w:val="（%1）"/>
      <w:lvlJc w:val="left"/>
      <w:pPr>
        <w:tabs>
          <w:tab w:val="left" w:pos="0"/>
        </w:tabs>
      </w:pPr>
      <w:rPr>
        <w:rFonts w:hint="default"/>
      </w:rPr>
    </w:lvl>
  </w:abstractNum>
  <w:abstractNum w:abstractNumId="1">
    <w:nsid w:val="DBFA179F"/>
    <w:multiLevelType w:val="singleLevel"/>
    <w:tmpl w:val="DBFA179F"/>
    <w:lvl w:ilvl="0" w:tentative="0">
      <w:start w:val="1"/>
      <w:numFmt w:val="decimal"/>
      <w:suff w:val="nothing"/>
      <w:lvlText w:val="（%1）"/>
      <w:lvlJc w:val="left"/>
      <w:pPr>
        <w:tabs>
          <w:tab w:val="left" w:pos="0"/>
        </w:tabs>
      </w:pPr>
      <w:rPr>
        <w:rFonts w:hint="default"/>
      </w:rPr>
    </w:lvl>
  </w:abstractNum>
  <w:abstractNum w:abstractNumId="2">
    <w:nsid w:val="0BC0910B"/>
    <w:multiLevelType w:val="multilevel"/>
    <w:tmpl w:val="0BC0910B"/>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2"/>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ascii="黑体" w:hAnsi="黑体" w:eastAsia="黑体"/>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ascii="黑体" w:hAnsi="黑体" w:eastAsia="黑体"/>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3OTgzMThlZmM2YWEwMGYxMjQ4NzgxOWJkMThmY2EifQ=="/>
  </w:docVars>
  <w:rsids>
    <w:rsidRoot w:val="00457611"/>
    <w:rsid w:val="00000759"/>
    <w:rsid w:val="0000415B"/>
    <w:rsid w:val="0000565D"/>
    <w:rsid w:val="00007995"/>
    <w:rsid w:val="00012E56"/>
    <w:rsid w:val="00016503"/>
    <w:rsid w:val="000215FF"/>
    <w:rsid w:val="000242D2"/>
    <w:rsid w:val="00024775"/>
    <w:rsid w:val="00025B96"/>
    <w:rsid w:val="00026D43"/>
    <w:rsid w:val="00031E65"/>
    <w:rsid w:val="00034B48"/>
    <w:rsid w:val="00035DB8"/>
    <w:rsid w:val="000370A8"/>
    <w:rsid w:val="00043E24"/>
    <w:rsid w:val="00047835"/>
    <w:rsid w:val="00050F3F"/>
    <w:rsid w:val="000546F1"/>
    <w:rsid w:val="0005512C"/>
    <w:rsid w:val="0005601F"/>
    <w:rsid w:val="000601FB"/>
    <w:rsid w:val="00067C2A"/>
    <w:rsid w:val="00070D17"/>
    <w:rsid w:val="00084CE7"/>
    <w:rsid w:val="00085C96"/>
    <w:rsid w:val="00093B1C"/>
    <w:rsid w:val="000A0FCF"/>
    <w:rsid w:val="000A2DBE"/>
    <w:rsid w:val="000A34D1"/>
    <w:rsid w:val="000A58BB"/>
    <w:rsid w:val="000A5A3F"/>
    <w:rsid w:val="000B26AC"/>
    <w:rsid w:val="000B45A0"/>
    <w:rsid w:val="000C0418"/>
    <w:rsid w:val="000C2F2C"/>
    <w:rsid w:val="000C349B"/>
    <w:rsid w:val="000C4794"/>
    <w:rsid w:val="000C6AB3"/>
    <w:rsid w:val="000D3F36"/>
    <w:rsid w:val="000E03E3"/>
    <w:rsid w:val="000E1C13"/>
    <w:rsid w:val="000E32BE"/>
    <w:rsid w:val="000F3CCF"/>
    <w:rsid w:val="000F7EE1"/>
    <w:rsid w:val="00110B5A"/>
    <w:rsid w:val="00113E0C"/>
    <w:rsid w:val="00114F72"/>
    <w:rsid w:val="00123C74"/>
    <w:rsid w:val="0012525F"/>
    <w:rsid w:val="00130889"/>
    <w:rsid w:val="00130D98"/>
    <w:rsid w:val="00140508"/>
    <w:rsid w:val="00140531"/>
    <w:rsid w:val="001443CC"/>
    <w:rsid w:val="00147A25"/>
    <w:rsid w:val="00152572"/>
    <w:rsid w:val="00156AC9"/>
    <w:rsid w:val="00156D59"/>
    <w:rsid w:val="001636CA"/>
    <w:rsid w:val="00163CD8"/>
    <w:rsid w:val="00166E7A"/>
    <w:rsid w:val="00170130"/>
    <w:rsid w:val="001807DA"/>
    <w:rsid w:val="00196AB9"/>
    <w:rsid w:val="001A54E6"/>
    <w:rsid w:val="001B0C39"/>
    <w:rsid w:val="001B2356"/>
    <w:rsid w:val="001B6B20"/>
    <w:rsid w:val="001C4AF5"/>
    <w:rsid w:val="001D009A"/>
    <w:rsid w:val="001D3619"/>
    <w:rsid w:val="001E5EE3"/>
    <w:rsid w:val="001E6536"/>
    <w:rsid w:val="001F05F7"/>
    <w:rsid w:val="001F517B"/>
    <w:rsid w:val="00213CA8"/>
    <w:rsid w:val="00220792"/>
    <w:rsid w:val="00224691"/>
    <w:rsid w:val="00225F66"/>
    <w:rsid w:val="00230212"/>
    <w:rsid w:val="002321B5"/>
    <w:rsid w:val="00240C22"/>
    <w:rsid w:val="00242D3B"/>
    <w:rsid w:val="00243522"/>
    <w:rsid w:val="00244633"/>
    <w:rsid w:val="00244A7D"/>
    <w:rsid w:val="002505F7"/>
    <w:rsid w:val="0025170F"/>
    <w:rsid w:val="00252123"/>
    <w:rsid w:val="0025593E"/>
    <w:rsid w:val="00257010"/>
    <w:rsid w:val="00260B38"/>
    <w:rsid w:val="002675E0"/>
    <w:rsid w:val="00272E44"/>
    <w:rsid w:val="002756BF"/>
    <w:rsid w:val="00277B0D"/>
    <w:rsid w:val="002814A5"/>
    <w:rsid w:val="0028548F"/>
    <w:rsid w:val="0028728F"/>
    <w:rsid w:val="00292E3C"/>
    <w:rsid w:val="002971E7"/>
    <w:rsid w:val="002A0EDE"/>
    <w:rsid w:val="002A21E1"/>
    <w:rsid w:val="002A59F5"/>
    <w:rsid w:val="002A7324"/>
    <w:rsid w:val="002B6DB3"/>
    <w:rsid w:val="002B757F"/>
    <w:rsid w:val="002C0146"/>
    <w:rsid w:val="002C1252"/>
    <w:rsid w:val="002C15FC"/>
    <w:rsid w:val="002C54FE"/>
    <w:rsid w:val="002C5ED1"/>
    <w:rsid w:val="002C62C0"/>
    <w:rsid w:val="002D0F18"/>
    <w:rsid w:val="002E350E"/>
    <w:rsid w:val="002F23C8"/>
    <w:rsid w:val="002F3E08"/>
    <w:rsid w:val="002F4E8F"/>
    <w:rsid w:val="002F5F31"/>
    <w:rsid w:val="00300F63"/>
    <w:rsid w:val="00302B8D"/>
    <w:rsid w:val="00302F5F"/>
    <w:rsid w:val="00306AEB"/>
    <w:rsid w:val="00310569"/>
    <w:rsid w:val="003207E6"/>
    <w:rsid w:val="00322DC0"/>
    <w:rsid w:val="00324BC1"/>
    <w:rsid w:val="00357F71"/>
    <w:rsid w:val="00361C60"/>
    <w:rsid w:val="00361E52"/>
    <w:rsid w:val="00364F2D"/>
    <w:rsid w:val="00370052"/>
    <w:rsid w:val="0037170A"/>
    <w:rsid w:val="00375F11"/>
    <w:rsid w:val="00376B62"/>
    <w:rsid w:val="00381E0E"/>
    <w:rsid w:val="00384028"/>
    <w:rsid w:val="00385139"/>
    <w:rsid w:val="003869CC"/>
    <w:rsid w:val="00386EA2"/>
    <w:rsid w:val="00392DB8"/>
    <w:rsid w:val="003A7746"/>
    <w:rsid w:val="003B0247"/>
    <w:rsid w:val="003C58D9"/>
    <w:rsid w:val="003C5EA4"/>
    <w:rsid w:val="003D103C"/>
    <w:rsid w:val="003D187A"/>
    <w:rsid w:val="003D4413"/>
    <w:rsid w:val="003D5A8B"/>
    <w:rsid w:val="003E1359"/>
    <w:rsid w:val="003E2857"/>
    <w:rsid w:val="003E5F9D"/>
    <w:rsid w:val="003E70E8"/>
    <w:rsid w:val="003F2CFD"/>
    <w:rsid w:val="004060B5"/>
    <w:rsid w:val="004338A1"/>
    <w:rsid w:val="00436835"/>
    <w:rsid w:val="00443705"/>
    <w:rsid w:val="00445739"/>
    <w:rsid w:val="00457611"/>
    <w:rsid w:val="00463728"/>
    <w:rsid w:val="004648AA"/>
    <w:rsid w:val="0047009B"/>
    <w:rsid w:val="00470F8A"/>
    <w:rsid w:val="0048434E"/>
    <w:rsid w:val="00484CF0"/>
    <w:rsid w:val="00485B8D"/>
    <w:rsid w:val="00485BA5"/>
    <w:rsid w:val="004862AF"/>
    <w:rsid w:val="00486847"/>
    <w:rsid w:val="00487DC8"/>
    <w:rsid w:val="004951D2"/>
    <w:rsid w:val="004959E0"/>
    <w:rsid w:val="00495BD2"/>
    <w:rsid w:val="00496767"/>
    <w:rsid w:val="004A6BFB"/>
    <w:rsid w:val="004B0349"/>
    <w:rsid w:val="004B3336"/>
    <w:rsid w:val="004B3D83"/>
    <w:rsid w:val="004B6BA1"/>
    <w:rsid w:val="004C1DF2"/>
    <w:rsid w:val="004C2669"/>
    <w:rsid w:val="004C5251"/>
    <w:rsid w:val="004C5EF1"/>
    <w:rsid w:val="004D3059"/>
    <w:rsid w:val="004D3366"/>
    <w:rsid w:val="004D36E0"/>
    <w:rsid w:val="004E3D86"/>
    <w:rsid w:val="004E500A"/>
    <w:rsid w:val="004F11D1"/>
    <w:rsid w:val="004F27C7"/>
    <w:rsid w:val="004F3233"/>
    <w:rsid w:val="004F7AFF"/>
    <w:rsid w:val="00532E2D"/>
    <w:rsid w:val="005331AC"/>
    <w:rsid w:val="005338A5"/>
    <w:rsid w:val="00533DC8"/>
    <w:rsid w:val="0053621E"/>
    <w:rsid w:val="00537236"/>
    <w:rsid w:val="00540EB7"/>
    <w:rsid w:val="0054226B"/>
    <w:rsid w:val="00550E63"/>
    <w:rsid w:val="00551E56"/>
    <w:rsid w:val="00553840"/>
    <w:rsid w:val="0055459C"/>
    <w:rsid w:val="00554C7C"/>
    <w:rsid w:val="005565F4"/>
    <w:rsid w:val="005654BD"/>
    <w:rsid w:val="00566B26"/>
    <w:rsid w:val="00567F96"/>
    <w:rsid w:val="00570C88"/>
    <w:rsid w:val="00571021"/>
    <w:rsid w:val="0057131D"/>
    <w:rsid w:val="00586471"/>
    <w:rsid w:val="00590655"/>
    <w:rsid w:val="00596781"/>
    <w:rsid w:val="00597624"/>
    <w:rsid w:val="005A4322"/>
    <w:rsid w:val="005A56E9"/>
    <w:rsid w:val="005B4973"/>
    <w:rsid w:val="005C0AF6"/>
    <w:rsid w:val="005C2434"/>
    <w:rsid w:val="005C66B9"/>
    <w:rsid w:val="005D0A02"/>
    <w:rsid w:val="005D1A99"/>
    <w:rsid w:val="005F7032"/>
    <w:rsid w:val="00603C45"/>
    <w:rsid w:val="00604946"/>
    <w:rsid w:val="006112E3"/>
    <w:rsid w:val="00620F82"/>
    <w:rsid w:val="00624341"/>
    <w:rsid w:val="00624E9A"/>
    <w:rsid w:val="00625FA6"/>
    <w:rsid w:val="006263BD"/>
    <w:rsid w:val="00627AF9"/>
    <w:rsid w:val="006354C2"/>
    <w:rsid w:val="00637B77"/>
    <w:rsid w:val="00654C43"/>
    <w:rsid w:val="00654E87"/>
    <w:rsid w:val="006658E3"/>
    <w:rsid w:val="006726AA"/>
    <w:rsid w:val="006730E1"/>
    <w:rsid w:val="006774A7"/>
    <w:rsid w:val="006878EC"/>
    <w:rsid w:val="006966E1"/>
    <w:rsid w:val="00697F57"/>
    <w:rsid w:val="006A647A"/>
    <w:rsid w:val="006A7DE9"/>
    <w:rsid w:val="006B1E29"/>
    <w:rsid w:val="006B3F34"/>
    <w:rsid w:val="006B6D7A"/>
    <w:rsid w:val="006D685F"/>
    <w:rsid w:val="006D7A2D"/>
    <w:rsid w:val="006E4201"/>
    <w:rsid w:val="006E4701"/>
    <w:rsid w:val="006F0381"/>
    <w:rsid w:val="006F1862"/>
    <w:rsid w:val="006F1B69"/>
    <w:rsid w:val="007022A5"/>
    <w:rsid w:val="00702EDF"/>
    <w:rsid w:val="0070437F"/>
    <w:rsid w:val="007070AE"/>
    <w:rsid w:val="00707DEA"/>
    <w:rsid w:val="0072145C"/>
    <w:rsid w:val="00742BCD"/>
    <w:rsid w:val="00743B85"/>
    <w:rsid w:val="00747123"/>
    <w:rsid w:val="007518B3"/>
    <w:rsid w:val="00753DA6"/>
    <w:rsid w:val="00764952"/>
    <w:rsid w:val="00765B47"/>
    <w:rsid w:val="007719A0"/>
    <w:rsid w:val="007724DA"/>
    <w:rsid w:val="00772EB7"/>
    <w:rsid w:val="0077595F"/>
    <w:rsid w:val="007767D5"/>
    <w:rsid w:val="0078270A"/>
    <w:rsid w:val="0078594D"/>
    <w:rsid w:val="00786BAB"/>
    <w:rsid w:val="007877A5"/>
    <w:rsid w:val="007910BC"/>
    <w:rsid w:val="00792216"/>
    <w:rsid w:val="00792EE9"/>
    <w:rsid w:val="00795794"/>
    <w:rsid w:val="00796C9A"/>
    <w:rsid w:val="007A51DD"/>
    <w:rsid w:val="007A79B5"/>
    <w:rsid w:val="007B236A"/>
    <w:rsid w:val="007B338B"/>
    <w:rsid w:val="007C2F47"/>
    <w:rsid w:val="007C55A9"/>
    <w:rsid w:val="007D51F2"/>
    <w:rsid w:val="007E2DC2"/>
    <w:rsid w:val="007E55F1"/>
    <w:rsid w:val="007F442B"/>
    <w:rsid w:val="007F630E"/>
    <w:rsid w:val="00807822"/>
    <w:rsid w:val="00810D95"/>
    <w:rsid w:val="008127DA"/>
    <w:rsid w:val="00813732"/>
    <w:rsid w:val="00815617"/>
    <w:rsid w:val="00820DBA"/>
    <w:rsid w:val="00821977"/>
    <w:rsid w:val="008316B8"/>
    <w:rsid w:val="0083267B"/>
    <w:rsid w:val="00832770"/>
    <w:rsid w:val="0084144A"/>
    <w:rsid w:val="008421A3"/>
    <w:rsid w:val="008468E4"/>
    <w:rsid w:val="0085000F"/>
    <w:rsid w:val="00857179"/>
    <w:rsid w:val="008575F6"/>
    <w:rsid w:val="00860A2C"/>
    <w:rsid w:val="00861EB5"/>
    <w:rsid w:val="00875B99"/>
    <w:rsid w:val="00887FDF"/>
    <w:rsid w:val="0089439B"/>
    <w:rsid w:val="008961D5"/>
    <w:rsid w:val="008A4516"/>
    <w:rsid w:val="008B3439"/>
    <w:rsid w:val="008C0ED7"/>
    <w:rsid w:val="008C2B37"/>
    <w:rsid w:val="008D0988"/>
    <w:rsid w:val="008D187E"/>
    <w:rsid w:val="008D296B"/>
    <w:rsid w:val="008D581A"/>
    <w:rsid w:val="008D6414"/>
    <w:rsid w:val="008E0661"/>
    <w:rsid w:val="008E480F"/>
    <w:rsid w:val="0090616D"/>
    <w:rsid w:val="009070AE"/>
    <w:rsid w:val="0091122E"/>
    <w:rsid w:val="00913466"/>
    <w:rsid w:val="009165B1"/>
    <w:rsid w:val="00916FB4"/>
    <w:rsid w:val="0092029D"/>
    <w:rsid w:val="00927DB7"/>
    <w:rsid w:val="00927E9C"/>
    <w:rsid w:val="009314D0"/>
    <w:rsid w:val="00931BB7"/>
    <w:rsid w:val="009403E7"/>
    <w:rsid w:val="009410FE"/>
    <w:rsid w:val="00943C5C"/>
    <w:rsid w:val="009445AE"/>
    <w:rsid w:val="00944D2B"/>
    <w:rsid w:val="0095493A"/>
    <w:rsid w:val="00954AB2"/>
    <w:rsid w:val="00954B63"/>
    <w:rsid w:val="00955579"/>
    <w:rsid w:val="00956952"/>
    <w:rsid w:val="009745FE"/>
    <w:rsid w:val="009853E5"/>
    <w:rsid w:val="0098595D"/>
    <w:rsid w:val="00987E10"/>
    <w:rsid w:val="00995C38"/>
    <w:rsid w:val="0099717F"/>
    <w:rsid w:val="009A422F"/>
    <w:rsid w:val="009B1008"/>
    <w:rsid w:val="009B27E1"/>
    <w:rsid w:val="009B7686"/>
    <w:rsid w:val="009C12E5"/>
    <w:rsid w:val="009C7C2B"/>
    <w:rsid w:val="009D16E5"/>
    <w:rsid w:val="009D38C5"/>
    <w:rsid w:val="009D4284"/>
    <w:rsid w:val="009D4A52"/>
    <w:rsid w:val="009D58E2"/>
    <w:rsid w:val="009D670C"/>
    <w:rsid w:val="009E47AA"/>
    <w:rsid w:val="009E66ED"/>
    <w:rsid w:val="009F69B0"/>
    <w:rsid w:val="009F7898"/>
    <w:rsid w:val="00A01877"/>
    <w:rsid w:val="00A21529"/>
    <w:rsid w:val="00A25F2C"/>
    <w:rsid w:val="00A32C60"/>
    <w:rsid w:val="00A33AA0"/>
    <w:rsid w:val="00A46F24"/>
    <w:rsid w:val="00A472FD"/>
    <w:rsid w:val="00A47D85"/>
    <w:rsid w:val="00A508C8"/>
    <w:rsid w:val="00A570F7"/>
    <w:rsid w:val="00A62CD7"/>
    <w:rsid w:val="00A6475F"/>
    <w:rsid w:val="00A706B9"/>
    <w:rsid w:val="00A767F5"/>
    <w:rsid w:val="00A778E6"/>
    <w:rsid w:val="00A85494"/>
    <w:rsid w:val="00A861C7"/>
    <w:rsid w:val="00A92756"/>
    <w:rsid w:val="00A97DEA"/>
    <w:rsid w:val="00AA6B71"/>
    <w:rsid w:val="00AB07FF"/>
    <w:rsid w:val="00AB4AF5"/>
    <w:rsid w:val="00AC0798"/>
    <w:rsid w:val="00AC0FAE"/>
    <w:rsid w:val="00AC1F79"/>
    <w:rsid w:val="00AC3D22"/>
    <w:rsid w:val="00AC7A91"/>
    <w:rsid w:val="00AD0EF3"/>
    <w:rsid w:val="00AD12AE"/>
    <w:rsid w:val="00AD1736"/>
    <w:rsid w:val="00AD285B"/>
    <w:rsid w:val="00AD4261"/>
    <w:rsid w:val="00AD72DF"/>
    <w:rsid w:val="00AE654E"/>
    <w:rsid w:val="00AF2B17"/>
    <w:rsid w:val="00B01E31"/>
    <w:rsid w:val="00B03EBB"/>
    <w:rsid w:val="00B04AFD"/>
    <w:rsid w:val="00B07C72"/>
    <w:rsid w:val="00B10E5E"/>
    <w:rsid w:val="00B12471"/>
    <w:rsid w:val="00B132D1"/>
    <w:rsid w:val="00B140F1"/>
    <w:rsid w:val="00B14789"/>
    <w:rsid w:val="00B15C4C"/>
    <w:rsid w:val="00B1771B"/>
    <w:rsid w:val="00B20700"/>
    <w:rsid w:val="00B21419"/>
    <w:rsid w:val="00B24138"/>
    <w:rsid w:val="00B25891"/>
    <w:rsid w:val="00B377BE"/>
    <w:rsid w:val="00B40CEF"/>
    <w:rsid w:val="00B42D79"/>
    <w:rsid w:val="00B44090"/>
    <w:rsid w:val="00B45766"/>
    <w:rsid w:val="00B55E24"/>
    <w:rsid w:val="00B55EEC"/>
    <w:rsid w:val="00B63A68"/>
    <w:rsid w:val="00B75E0B"/>
    <w:rsid w:val="00B821E1"/>
    <w:rsid w:val="00B847E1"/>
    <w:rsid w:val="00B876EA"/>
    <w:rsid w:val="00B93113"/>
    <w:rsid w:val="00B9474F"/>
    <w:rsid w:val="00B9584D"/>
    <w:rsid w:val="00BA2486"/>
    <w:rsid w:val="00BA52EB"/>
    <w:rsid w:val="00BA6D91"/>
    <w:rsid w:val="00BA7A25"/>
    <w:rsid w:val="00BB072C"/>
    <w:rsid w:val="00BB32FF"/>
    <w:rsid w:val="00BB58EA"/>
    <w:rsid w:val="00BD1CFA"/>
    <w:rsid w:val="00BD1E29"/>
    <w:rsid w:val="00BD301F"/>
    <w:rsid w:val="00BE0EB0"/>
    <w:rsid w:val="00BE4BE8"/>
    <w:rsid w:val="00BE5F02"/>
    <w:rsid w:val="00BF427A"/>
    <w:rsid w:val="00BF623D"/>
    <w:rsid w:val="00C00F32"/>
    <w:rsid w:val="00C01F2E"/>
    <w:rsid w:val="00C0553A"/>
    <w:rsid w:val="00C06D48"/>
    <w:rsid w:val="00C108C6"/>
    <w:rsid w:val="00C1129E"/>
    <w:rsid w:val="00C11F97"/>
    <w:rsid w:val="00C13888"/>
    <w:rsid w:val="00C155F8"/>
    <w:rsid w:val="00C172BB"/>
    <w:rsid w:val="00C26F45"/>
    <w:rsid w:val="00C34B54"/>
    <w:rsid w:val="00C34ECC"/>
    <w:rsid w:val="00C36BB8"/>
    <w:rsid w:val="00C3797B"/>
    <w:rsid w:val="00C467A7"/>
    <w:rsid w:val="00C50AC5"/>
    <w:rsid w:val="00C5401D"/>
    <w:rsid w:val="00C560E5"/>
    <w:rsid w:val="00C60EEE"/>
    <w:rsid w:val="00C60F08"/>
    <w:rsid w:val="00C637E4"/>
    <w:rsid w:val="00C71B6F"/>
    <w:rsid w:val="00C749D1"/>
    <w:rsid w:val="00C8508B"/>
    <w:rsid w:val="00C8527D"/>
    <w:rsid w:val="00C85416"/>
    <w:rsid w:val="00C913CC"/>
    <w:rsid w:val="00CB6C6A"/>
    <w:rsid w:val="00CC060B"/>
    <w:rsid w:val="00CC1CDA"/>
    <w:rsid w:val="00CC6926"/>
    <w:rsid w:val="00CD2827"/>
    <w:rsid w:val="00CD7D4A"/>
    <w:rsid w:val="00CD7EF3"/>
    <w:rsid w:val="00CE0DE1"/>
    <w:rsid w:val="00CE3B02"/>
    <w:rsid w:val="00CE51AB"/>
    <w:rsid w:val="00CE6E2A"/>
    <w:rsid w:val="00CF50D3"/>
    <w:rsid w:val="00CF6704"/>
    <w:rsid w:val="00D01C7E"/>
    <w:rsid w:val="00D03646"/>
    <w:rsid w:val="00D046D5"/>
    <w:rsid w:val="00D15744"/>
    <w:rsid w:val="00D17B3A"/>
    <w:rsid w:val="00D23359"/>
    <w:rsid w:val="00D248F0"/>
    <w:rsid w:val="00D25EDB"/>
    <w:rsid w:val="00D26110"/>
    <w:rsid w:val="00D31D60"/>
    <w:rsid w:val="00D335C3"/>
    <w:rsid w:val="00D43B57"/>
    <w:rsid w:val="00D45014"/>
    <w:rsid w:val="00D46DA8"/>
    <w:rsid w:val="00D53AD2"/>
    <w:rsid w:val="00D60916"/>
    <w:rsid w:val="00D76951"/>
    <w:rsid w:val="00D80BCC"/>
    <w:rsid w:val="00D8138C"/>
    <w:rsid w:val="00D82952"/>
    <w:rsid w:val="00D853D6"/>
    <w:rsid w:val="00D867F2"/>
    <w:rsid w:val="00D87D91"/>
    <w:rsid w:val="00D90582"/>
    <w:rsid w:val="00D96143"/>
    <w:rsid w:val="00D96AE1"/>
    <w:rsid w:val="00DA240C"/>
    <w:rsid w:val="00DA3335"/>
    <w:rsid w:val="00DB1A47"/>
    <w:rsid w:val="00DC2C0E"/>
    <w:rsid w:val="00DC7E1F"/>
    <w:rsid w:val="00DD03D5"/>
    <w:rsid w:val="00DE04BB"/>
    <w:rsid w:val="00DE0A72"/>
    <w:rsid w:val="00DE1121"/>
    <w:rsid w:val="00DE6431"/>
    <w:rsid w:val="00DE72BE"/>
    <w:rsid w:val="00DF341B"/>
    <w:rsid w:val="00DF4916"/>
    <w:rsid w:val="00DF527C"/>
    <w:rsid w:val="00DF5B4D"/>
    <w:rsid w:val="00DF6A29"/>
    <w:rsid w:val="00E0055C"/>
    <w:rsid w:val="00E02D08"/>
    <w:rsid w:val="00E04C4B"/>
    <w:rsid w:val="00E15A66"/>
    <w:rsid w:val="00E21A1C"/>
    <w:rsid w:val="00E21F8C"/>
    <w:rsid w:val="00E27AA5"/>
    <w:rsid w:val="00E320E8"/>
    <w:rsid w:val="00E3218A"/>
    <w:rsid w:val="00E37483"/>
    <w:rsid w:val="00E51B15"/>
    <w:rsid w:val="00E520E2"/>
    <w:rsid w:val="00E52863"/>
    <w:rsid w:val="00E52BB7"/>
    <w:rsid w:val="00E554BA"/>
    <w:rsid w:val="00E66603"/>
    <w:rsid w:val="00E66B8D"/>
    <w:rsid w:val="00E67E1F"/>
    <w:rsid w:val="00E73974"/>
    <w:rsid w:val="00E77C8C"/>
    <w:rsid w:val="00E8563A"/>
    <w:rsid w:val="00E858AD"/>
    <w:rsid w:val="00E916CE"/>
    <w:rsid w:val="00EA08DE"/>
    <w:rsid w:val="00EA1B86"/>
    <w:rsid w:val="00EA37C1"/>
    <w:rsid w:val="00EA5A5B"/>
    <w:rsid w:val="00EA5DAC"/>
    <w:rsid w:val="00EA67CE"/>
    <w:rsid w:val="00EB1B6B"/>
    <w:rsid w:val="00EB568B"/>
    <w:rsid w:val="00EB5D74"/>
    <w:rsid w:val="00EC07F8"/>
    <w:rsid w:val="00EC1B0E"/>
    <w:rsid w:val="00EC5C4F"/>
    <w:rsid w:val="00ED0218"/>
    <w:rsid w:val="00EE2D28"/>
    <w:rsid w:val="00EE6A44"/>
    <w:rsid w:val="00EE7BB3"/>
    <w:rsid w:val="00EE7E51"/>
    <w:rsid w:val="00EF1332"/>
    <w:rsid w:val="00EF2235"/>
    <w:rsid w:val="00EF40FC"/>
    <w:rsid w:val="00EF7A2B"/>
    <w:rsid w:val="00F026DC"/>
    <w:rsid w:val="00F07126"/>
    <w:rsid w:val="00F1072B"/>
    <w:rsid w:val="00F11BEC"/>
    <w:rsid w:val="00F25488"/>
    <w:rsid w:val="00F26EEB"/>
    <w:rsid w:val="00F31D61"/>
    <w:rsid w:val="00F34008"/>
    <w:rsid w:val="00F360AF"/>
    <w:rsid w:val="00F37394"/>
    <w:rsid w:val="00F462A1"/>
    <w:rsid w:val="00F50146"/>
    <w:rsid w:val="00F617F9"/>
    <w:rsid w:val="00F621D3"/>
    <w:rsid w:val="00F63D16"/>
    <w:rsid w:val="00F67CAB"/>
    <w:rsid w:val="00F71E1F"/>
    <w:rsid w:val="00F72FAB"/>
    <w:rsid w:val="00F7673A"/>
    <w:rsid w:val="00F82746"/>
    <w:rsid w:val="00F82DE9"/>
    <w:rsid w:val="00F868E3"/>
    <w:rsid w:val="00F91102"/>
    <w:rsid w:val="00F91AF9"/>
    <w:rsid w:val="00F96201"/>
    <w:rsid w:val="00FB1106"/>
    <w:rsid w:val="00FB5B30"/>
    <w:rsid w:val="00FB5FAA"/>
    <w:rsid w:val="00FC5D57"/>
    <w:rsid w:val="00FD61EC"/>
    <w:rsid w:val="00FD7BC9"/>
    <w:rsid w:val="00FE176D"/>
    <w:rsid w:val="00FE1E36"/>
    <w:rsid w:val="00FE4732"/>
    <w:rsid w:val="00FE48EB"/>
    <w:rsid w:val="045712D0"/>
    <w:rsid w:val="051B3366"/>
    <w:rsid w:val="05AF4E5D"/>
    <w:rsid w:val="05C21458"/>
    <w:rsid w:val="0709791D"/>
    <w:rsid w:val="085712A4"/>
    <w:rsid w:val="08C8078C"/>
    <w:rsid w:val="0974371E"/>
    <w:rsid w:val="09880942"/>
    <w:rsid w:val="0B75293A"/>
    <w:rsid w:val="0C032502"/>
    <w:rsid w:val="0C7927C4"/>
    <w:rsid w:val="0CDB2746"/>
    <w:rsid w:val="0CEA6CC4"/>
    <w:rsid w:val="0DCD227E"/>
    <w:rsid w:val="0E3E0C38"/>
    <w:rsid w:val="10151563"/>
    <w:rsid w:val="10D601E5"/>
    <w:rsid w:val="122946DB"/>
    <w:rsid w:val="12C70AC4"/>
    <w:rsid w:val="137B5074"/>
    <w:rsid w:val="14197F2C"/>
    <w:rsid w:val="143A40D0"/>
    <w:rsid w:val="15206DCB"/>
    <w:rsid w:val="16297A4D"/>
    <w:rsid w:val="17BE19D3"/>
    <w:rsid w:val="18B60CF8"/>
    <w:rsid w:val="1A895970"/>
    <w:rsid w:val="1AA611BE"/>
    <w:rsid w:val="1B1C6AC6"/>
    <w:rsid w:val="1B4108C4"/>
    <w:rsid w:val="1B854CE1"/>
    <w:rsid w:val="1BF82929"/>
    <w:rsid w:val="1C92550D"/>
    <w:rsid w:val="1CCB2BC8"/>
    <w:rsid w:val="1CCC38BF"/>
    <w:rsid w:val="1CD35332"/>
    <w:rsid w:val="1DA7270B"/>
    <w:rsid w:val="1DE1316B"/>
    <w:rsid w:val="1DF51A87"/>
    <w:rsid w:val="1FD21E98"/>
    <w:rsid w:val="1FD76126"/>
    <w:rsid w:val="1FE2290A"/>
    <w:rsid w:val="1FEF4A96"/>
    <w:rsid w:val="20120B0E"/>
    <w:rsid w:val="219757F8"/>
    <w:rsid w:val="23EE1EFF"/>
    <w:rsid w:val="23FC36B8"/>
    <w:rsid w:val="24653902"/>
    <w:rsid w:val="24D616F7"/>
    <w:rsid w:val="254E0F64"/>
    <w:rsid w:val="26B30BF8"/>
    <w:rsid w:val="28414686"/>
    <w:rsid w:val="29C3362B"/>
    <w:rsid w:val="2ABA2488"/>
    <w:rsid w:val="2B6A7A50"/>
    <w:rsid w:val="2C4136C8"/>
    <w:rsid w:val="2C8274E7"/>
    <w:rsid w:val="2DA354B0"/>
    <w:rsid w:val="2F4F7A63"/>
    <w:rsid w:val="2F5E1559"/>
    <w:rsid w:val="2F6972B8"/>
    <w:rsid w:val="311D66CA"/>
    <w:rsid w:val="321112D4"/>
    <w:rsid w:val="326E3A75"/>
    <w:rsid w:val="32A21CF8"/>
    <w:rsid w:val="33725608"/>
    <w:rsid w:val="339F10C2"/>
    <w:rsid w:val="35153B20"/>
    <w:rsid w:val="35374F24"/>
    <w:rsid w:val="3565759E"/>
    <w:rsid w:val="368340BC"/>
    <w:rsid w:val="36B17C5F"/>
    <w:rsid w:val="37255DBE"/>
    <w:rsid w:val="376C4B50"/>
    <w:rsid w:val="37890062"/>
    <w:rsid w:val="38B2739C"/>
    <w:rsid w:val="38EA1466"/>
    <w:rsid w:val="3C862177"/>
    <w:rsid w:val="3C8C4CCB"/>
    <w:rsid w:val="3D4A5933"/>
    <w:rsid w:val="3D4E0F7F"/>
    <w:rsid w:val="3DA77D8D"/>
    <w:rsid w:val="3DEB11C2"/>
    <w:rsid w:val="3F666287"/>
    <w:rsid w:val="3FCE265B"/>
    <w:rsid w:val="40005B51"/>
    <w:rsid w:val="417861B9"/>
    <w:rsid w:val="440A1FED"/>
    <w:rsid w:val="4411019F"/>
    <w:rsid w:val="449F7516"/>
    <w:rsid w:val="452471D9"/>
    <w:rsid w:val="46BB4897"/>
    <w:rsid w:val="47A0687C"/>
    <w:rsid w:val="48884009"/>
    <w:rsid w:val="489932CB"/>
    <w:rsid w:val="48FB035F"/>
    <w:rsid w:val="4A5A569F"/>
    <w:rsid w:val="4A8662F2"/>
    <w:rsid w:val="4B4C3CA7"/>
    <w:rsid w:val="4B58415E"/>
    <w:rsid w:val="4D311B63"/>
    <w:rsid w:val="4EFB74B8"/>
    <w:rsid w:val="4EFE668A"/>
    <w:rsid w:val="4F4F48F5"/>
    <w:rsid w:val="50FF3A17"/>
    <w:rsid w:val="52AB4326"/>
    <w:rsid w:val="53585AD2"/>
    <w:rsid w:val="53720E91"/>
    <w:rsid w:val="53AC5E5B"/>
    <w:rsid w:val="54CF322A"/>
    <w:rsid w:val="54F54E16"/>
    <w:rsid w:val="55DE6A9A"/>
    <w:rsid w:val="55FF50B5"/>
    <w:rsid w:val="566475FD"/>
    <w:rsid w:val="56BC55D0"/>
    <w:rsid w:val="56CB4D69"/>
    <w:rsid w:val="576B5FE2"/>
    <w:rsid w:val="58CF2047"/>
    <w:rsid w:val="58F76517"/>
    <w:rsid w:val="59933C92"/>
    <w:rsid w:val="5AAB75B9"/>
    <w:rsid w:val="5B484E08"/>
    <w:rsid w:val="5C5137A4"/>
    <w:rsid w:val="600F3DA5"/>
    <w:rsid w:val="60331E5A"/>
    <w:rsid w:val="604065FC"/>
    <w:rsid w:val="610F6CC0"/>
    <w:rsid w:val="634D2224"/>
    <w:rsid w:val="64A3578B"/>
    <w:rsid w:val="64B83D91"/>
    <w:rsid w:val="65011E0A"/>
    <w:rsid w:val="66350E86"/>
    <w:rsid w:val="66BF099A"/>
    <w:rsid w:val="671E4A41"/>
    <w:rsid w:val="676B1D39"/>
    <w:rsid w:val="679C47E8"/>
    <w:rsid w:val="6A863F6D"/>
    <w:rsid w:val="6A977FC6"/>
    <w:rsid w:val="6AEB3F38"/>
    <w:rsid w:val="6B2855F2"/>
    <w:rsid w:val="6D94212D"/>
    <w:rsid w:val="6F2535D1"/>
    <w:rsid w:val="6F3A7AB8"/>
    <w:rsid w:val="70076119"/>
    <w:rsid w:val="703C7619"/>
    <w:rsid w:val="707A5899"/>
    <w:rsid w:val="70A03843"/>
    <w:rsid w:val="70BD7BEF"/>
    <w:rsid w:val="70C1323B"/>
    <w:rsid w:val="70FD3E41"/>
    <w:rsid w:val="728D61FA"/>
    <w:rsid w:val="741F39FC"/>
    <w:rsid w:val="74236143"/>
    <w:rsid w:val="747F26F8"/>
    <w:rsid w:val="74981082"/>
    <w:rsid w:val="74C848D4"/>
    <w:rsid w:val="74CD2E7D"/>
    <w:rsid w:val="750630EF"/>
    <w:rsid w:val="753F6E24"/>
    <w:rsid w:val="758E47DF"/>
    <w:rsid w:val="76BC0886"/>
    <w:rsid w:val="77EB3293"/>
    <w:rsid w:val="781D5944"/>
    <w:rsid w:val="792E0915"/>
    <w:rsid w:val="7969040F"/>
    <w:rsid w:val="797D7F1B"/>
    <w:rsid w:val="7B612C0C"/>
    <w:rsid w:val="7B7315E1"/>
    <w:rsid w:val="7BEB4734"/>
    <w:rsid w:val="7C4B2A9D"/>
    <w:rsid w:val="7D2D571E"/>
    <w:rsid w:val="7E9C7CC5"/>
    <w:rsid w:val="7EA71F32"/>
    <w:rsid w:val="7EE639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widowControl w:val="0"/>
      <w:numPr>
        <w:ilvl w:val="3"/>
        <w:numId w:val="1"/>
      </w:numPr>
      <w:tabs>
        <w:tab w:val="left" w:pos="0"/>
      </w:tabs>
      <w:snapToGrid w:val="0"/>
      <w:ind w:left="0" w:firstLine="0" w:firstLineChars="0"/>
      <w:outlineLvl w:val="3"/>
    </w:pPr>
    <w:rPr>
      <w:rFonts w:eastAsia="黑体" w:cs="Times New Roman"/>
      <w:bCs/>
      <w:kern w:val="2"/>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等线" w:hAnsi="等线" w:eastAsia="等线" w:cs="等线"/>
      <w:color w:val="000000"/>
      <w:szCs w:val="21"/>
      <w:u w:val="none" w:color="000000"/>
    </w:rPr>
  </w:style>
  <w:style w:type="paragraph" w:styleId="4">
    <w:name w:val="Document Map"/>
    <w:basedOn w:val="1"/>
    <w:link w:val="11"/>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customStyle="1" w:styleId="11">
    <w:name w:val="文档结构图 Char"/>
    <w:link w:val="4"/>
    <w:qFormat/>
    <w:uiPriority w:val="0"/>
    <w:rPr>
      <w:rFonts w:ascii="宋体"/>
      <w:kern w:val="2"/>
      <w:sz w:val="18"/>
      <w:szCs w:val="18"/>
    </w:rPr>
  </w:style>
  <w:style w:type="character" w:customStyle="1" w:styleId="12">
    <w:name w:val="段 Char"/>
    <w:link w:val="13"/>
    <w:qFormat/>
    <w:uiPriority w:val="0"/>
    <w:rPr>
      <w:rFonts w:ascii="宋体"/>
      <w:sz w:val="21"/>
      <w:lang w:val="en-US" w:eastAsia="zh-CN" w:bidi="ar-SA"/>
    </w:rPr>
  </w:style>
  <w:style w:type="paragraph" w:customStyle="1" w:styleId="13">
    <w:name w:val="段"/>
    <w:link w:val="1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4">
    <w:name w:val="List Paragraph"/>
    <w:basedOn w:val="1"/>
    <w:qFormat/>
    <w:uiPriority w:val="99"/>
    <w:pPr>
      <w:ind w:firstLine="420" w:firstLineChars="200"/>
    </w:pPr>
    <w:rPr>
      <w:rFonts w:ascii="Calibri" w:hAnsi="Calibri"/>
      <w:szCs w:val="22"/>
    </w:rPr>
  </w:style>
  <w:style w:type="paragraph" w:customStyle="1" w:styleId="1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6">
    <w:name w:val="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7">
    <w:name w:val=" Char Char Char Char Char Char Char"/>
    <w:basedOn w:val="1"/>
    <w:qFormat/>
    <w:uiPriority w:val="0"/>
    <w:pPr>
      <w:widowControl/>
      <w:adjustRightInd w:val="0"/>
      <w:spacing w:after="160" w:line="240" w:lineRule="exact"/>
      <w:jc w:val="left"/>
      <w:textAlignment w:val="baseline"/>
    </w:pPr>
    <w:rPr>
      <w:rFonts w:ascii="Verdana" w:hAnsi="Verdana"/>
      <w:kern w:val="0"/>
      <w:sz w:val="20"/>
      <w:szCs w:val="20"/>
      <w:lang w:eastAsia="en-US"/>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8</Pages>
  <Words>4178</Words>
  <Characters>4478</Characters>
  <Lines>27</Lines>
  <Paragraphs>7</Paragraphs>
  <TotalTime>1</TotalTime>
  <ScaleCrop>false</ScaleCrop>
  <LinksUpToDate>false</LinksUpToDate>
  <CharactersWithSpaces>4560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2014-12-17T11:23:00Z</dcterms:created>
  <dc:creator>微软用户</dc:creator>
  <cp:lastModifiedBy>lenovo</cp:lastModifiedBy>
  <cp:lastPrinted>2023-02-22T08:52:00Z</cp:lastPrinted>
  <dcterms:modified xsi:type="dcterms:W3CDTF">2023-05-25T08:37:24Z</dcterms:modified>
  <dc:title>广东省地方标准《养老机构服务质量规范》</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869B5BB9D0A84F1A864E101D64B51887</vt:lpwstr>
  </property>
</Properties>
</file>