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2-2</w:t>
      </w:r>
    </w:p>
    <w:p>
      <w:pPr>
        <w:ind w:left="640" w:hanging="720" w:hangingChars="20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  <w:lang w:eastAsia="zh-CN"/>
        </w:rPr>
        <w:t>变更后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演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员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名单</w:t>
      </w:r>
    </w:p>
    <w:tbl>
      <w:tblPr>
        <w:tblStyle w:val="2"/>
        <w:tblW w:w="143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06"/>
        <w:gridCol w:w="1008"/>
        <w:gridCol w:w="1620"/>
        <w:gridCol w:w="1047"/>
        <w:gridCol w:w="1477"/>
        <w:gridCol w:w="1477"/>
        <w:gridCol w:w="1681"/>
        <w:gridCol w:w="2503"/>
        <w:gridCol w:w="15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序号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姓  名</w:t>
            </w: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出生日期</w:t>
            </w: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职  务</w:t>
            </w: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国家或地区</w:t>
            </w: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证件类型</w:t>
            </w: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证件有效期</w:t>
            </w: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证件号码</w:t>
            </w: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1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2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3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4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5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6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7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8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9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10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11</w:t>
            </w:r>
          </w:p>
        </w:tc>
        <w:tc>
          <w:tcPr>
            <w:tcW w:w="120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08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20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5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4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原有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 xml:space="preserve"> 新增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sym w:font="Wingdings 2" w:char="00A3"/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1512E"/>
    <w:rsid w:val="0057559E"/>
    <w:rsid w:val="038A1BDD"/>
    <w:rsid w:val="06526B6D"/>
    <w:rsid w:val="0E104FBB"/>
    <w:rsid w:val="15C67AAB"/>
    <w:rsid w:val="274E6459"/>
    <w:rsid w:val="2D9636E8"/>
    <w:rsid w:val="362E38F2"/>
    <w:rsid w:val="45183A21"/>
    <w:rsid w:val="56095612"/>
    <w:rsid w:val="5821512E"/>
    <w:rsid w:val="5B821ABE"/>
    <w:rsid w:val="5E4769B6"/>
    <w:rsid w:val="5FFF488E"/>
    <w:rsid w:val="64087C2C"/>
    <w:rsid w:val="6688579C"/>
    <w:rsid w:val="689767C7"/>
    <w:rsid w:val="6A046C7D"/>
    <w:rsid w:val="77694EF6"/>
    <w:rsid w:val="7942467F"/>
    <w:rsid w:val="7FA6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2020-06-04T09:44:00Z</dcterms:created>
  <dc:creator>Administrator</dc:creator>
  <cp:lastModifiedBy>李咏梅</cp:lastModifiedBy>
  <cp:lastPrinted>2020-07-14T08:00:00Z</cp:lastPrinted>
  <dcterms:modified xsi:type="dcterms:W3CDTF">2023-07-27T09:29:27Z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30FF3FF4C3544D7D8BD6AA7B74D07881</vt:lpwstr>
  </property>
</Properties>
</file>