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line="480" w:lineRule="exact"/>
        <w:jc w:val="lef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-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3</w:t>
      </w: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eastAsia="zh-CN"/>
        </w:rPr>
        <w:t>娱乐场所改扩建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val="en-US" w:eastAsia="zh-CN"/>
        </w:rPr>
        <w:t>/变更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eastAsia="zh-CN"/>
        </w:rPr>
        <w:t>地址实地检查表</w:t>
      </w:r>
    </w:p>
    <w:p>
      <w:pPr>
        <w:snapToGrid w:val="0"/>
        <w:spacing w:line="480" w:lineRule="exact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检查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时间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：   年  月  日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 xml:space="preserve">  时   分至  时   分止     所属镇（街）：   镇（街）</w:t>
      </w:r>
    </w:p>
    <w:tbl>
      <w:tblPr>
        <w:tblStyle w:val="3"/>
        <w:tblW w:w="88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273"/>
        <w:gridCol w:w="2120"/>
        <w:gridCol w:w="1367"/>
        <w:gridCol w:w="1383"/>
        <w:gridCol w:w="178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申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请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人</w:t>
            </w:r>
          </w:p>
        </w:tc>
        <w:tc>
          <w:tcPr>
            <w:tcW w:w="2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联系电话</w:t>
            </w:r>
          </w:p>
        </w:tc>
        <w:tc>
          <w:tcPr>
            <w:tcW w:w="31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  <w:t>改扩建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/变更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地点</w:t>
            </w:r>
          </w:p>
        </w:tc>
        <w:tc>
          <w:tcPr>
            <w:tcW w:w="66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经营范围</w:t>
            </w:r>
          </w:p>
        </w:tc>
        <w:tc>
          <w:tcPr>
            <w:tcW w:w="3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（歌舞□游艺□）娱乐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场所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使用面积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righ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实地检查人员</w:t>
            </w:r>
          </w:p>
        </w:tc>
        <w:tc>
          <w:tcPr>
            <w:tcW w:w="66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 w:line="40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执法证号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</w:p>
          <w:p>
            <w:pPr>
              <w:spacing w:beforeLines="0" w:afterLines="0" w:line="40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执法证号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5" w:hRule="atLeast"/>
          <w:jc w:val="center"/>
        </w:trPr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现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场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检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查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记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录</w:t>
            </w:r>
          </w:p>
        </w:tc>
        <w:tc>
          <w:tcPr>
            <w:tcW w:w="79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1.该场所位于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          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；                                       </w:t>
            </w:r>
          </w:p>
          <w:p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2.该场所所在建筑用途为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；                         </w:t>
            </w:r>
          </w:p>
          <w:p>
            <w:pPr>
              <w:spacing w:beforeLines="0" w:afterLines="0" w:line="400" w:lineRule="exact"/>
              <w:ind w:firstLine="480" w:firstLineChars="200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3.（□是□否）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符合《未成年人保护法》第五十八条、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《娱乐场所管理条例》第七条及《娱乐场所管理办法》第六条对娱乐场所设立地点要求；</w:t>
            </w:r>
          </w:p>
          <w:p>
            <w:pPr>
              <w:ind w:firstLine="480" w:firstLineChars="200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（□是□否）达到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中山市文化和旅游行政部门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规定的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歌舞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娱乐场所设立最低面积标准300平方；</w:t>
            </w:r>
          </w:p>
          <w:p>
            <w:pPr>
              <w:numPr>
                <w:ilvl w:val="-1"/>
                <w:numId w:val="0"/>
              </w:numPr>
              <w:spacing w:beforeLines="0" w:afterLines="0" w:line="400" w:lineRule="exact"/>
              <w:ind w:firstLine="720" w:firstLineChars="3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（□是□否）达到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中山市文化和旅游行政部门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规定的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游艺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娱乐场所设立最低面积标准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平方；</w:t>
            </w:r>
          </w:p>
          <w:p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.（□是□否）经营场所地理位置符合规定；</w:t>
            </w:r>
          </w:p>
          <w:p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.（□是□否）申请人提供的场所内部结构平面图与实际情况相符；</w:t>
            </w:r>
          </w:p>
          <w:p>
            <w:pPr>
              <w:numPr>
                <w:ilvl w:val="-1"/>
                <w:numId w:val="0"/>
              </w:num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7.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（□是□否）歌舞娱乐场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所使用的歌曲点播系统是否有依法出版、生产或者进口的相关证明材料；</w:t>
            </w:r>
          </w:p>
          <w:p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、（□是□否）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游艺娱乐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场所使用的游戏游艺设备是否通过省级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以上文化和旅游行政部门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内容审核；</w:t>
            </w:r>
          </w:p>
          <w:p>
            <w:pPr>
              <w:ind w:firstLine="480" w:firstLineChars="200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.其他情况：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（可附页说明）</w:t>
            </w:r>
          </w:p>
          <w:p>
            <w:pPr>
              <w:spacing w:beforeLines="0" w:afterLines="0" w:line="440" w:lineRule="exact"/>
              <w:ind w:firstLine="560" w:firstLineChars="20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4" w:hRule="atLeast"/>
          <w:jc w:val="center"/>
        </w:trPr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检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查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意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见</w:t>
            </w:r>
          </w:p>
        </w:tc>
        <w:tc>
          <w:tcPr>
            <w:tcW w:w="79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Lines="0" w:afterLines="0" w:line="400" w:lineRule="exact"/>
              <w:rPr>
                <w:color w:val="auto"/>
              </w:rPr>
            </w:pPr>
          </w:p>
          <w:p>
            <w:pPr>
              <w:spacing w:beforeLines="0" w:afterLines="0" w:line="40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  <w:p>
            <w:pPr>
              <w:spacing w:beforeLines="0" w:afterLines="0" w:line="40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经实地核查，该场所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否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）符合娱乐场所（改建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扩建□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变更地址□）条件要求。</w:t>
            </w:r>
          </w:p>
          <w:p>
            <w:pPr>
              <w:spacing w:beforeLines="0" w:afterLines="0"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>
            <w:pPr>
              <w:spacing w:beforeLines="0" w:afterLines="0" w:line="400" w:lineRule="exact"/>
              <w:ind w:firstLine="0" w:firstLineChars="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检查人签名：（不少于2人）                     （单位盖章）</w:t>
            </w:r>
          </w:p>
          <w:p>
            <w:pPr>
              <w:spacing w:beforeLines="0" w:afterLines="0"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   年   月   日</w:t>
            </w:r>
          </w:p>
        </w:tc>
      </w:tr>
    </w:tbl>
    <w:p>
      <w:pPr>
        <w:spacing w:beforeLines="0" w:afterLines="0" w:line="400" w:lineRule="exact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附：1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实地检查图片</w:t>
      </w:r>
    </w:p>
    <w:p>
      <w:pPr>
        <w:spacing w:beforeLines="0" w:afterLines="0" w:line="400" w:lineRule="exact"/>
        <w:ind w:firstLine="480" w:firstLineChars="200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2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核定人数表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（检查歌舞娱乐场所需报，游艺娱乐场所不需）</w:t>
      </w:r>
    </w:p>
    <w:p>
      <w:pPr>
        <w:spacing w:beforeLines="0" w:afterLines="0" w:line="400" w:lineRule="exact"/>
        <w:ind w:firstLine="480" w:firstLineChars="200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营业场所地理位置图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（此项由申请人在现场提交，检查人员当场核实）</w:t>
      </w:r>
    </w:p>
    <w:p>
      <w:pPr>
        <w:spacing w:beforeLines="0" w:afterLines="0" w:line="400" w:lineRule="exact"/>
        <w:ind w:firstLine="480" w:firstLineChars="200"/>
        <w:jc w:val="left"/>
        <w:rPr>
          <w:color w:val="auto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场所内部结构平面图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（歌舞娱乐场所应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标明包厢、包间面积及位置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/游艺娱乐场所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应当标明游戏和游艺经营位置、游戏游艺机型设备数量及位置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）（此项由申请人在现场提交，检查人员当场核实）</w:t>
      </w:r>
    </w:p>
    <w:sectPr>
      <w:pgSz w:w="11906" w:h="16838"/>
      <w:pgMar w:top="820" w:right="1800" w:bottom="25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284335"/>
    <w:rsid w:val="01056345"/>
    <w:rsid w:val="03B56A4F"/>
    <w:rsid w:val="05177488"/>
    <w:rsid w:val="07140A8F"/>
    <w:rsid w:val="08043CBE"/>
    <w:rsid w:val="08EF15EA"/>
    <w:rsid w:val="11F2579C"/>
    <w:rsid w:val="197C567B"/>
    <w:rsid w:val="1CD03EC4"/>
    <w:rsid w:val="1E73160A"/>
    <w:rsid w:val="1F590079"/>
    <w:rsid w:val="1FA3237A"/>
    <w:rsid w:val="23B639F2"/>
    <w:rsid w:val="2E2F2260"/>
    <w:rsid w:val="30397A60"/>
    <w:rsid w:val="34467761"/>
    <w:rsid w:val="35330EE8"/>
    <w:rsid w:val="35C975C7"/>
    <w:rsid w:val="37556FAB"/>
    <w:rsid w:val="38815D0B"/>
    <w:rsid w:val="39602491"/>
    <w:rsid w:val="446E07EF"/>
    <w:rsid w:val="44E86E92"/>
    <w:rsid w:val="48037D2C"/>
    <w:rsid w:val="49B0065F"/>
    <w:rsid w:val="4C251C5B"/>
    <w:rsid w:val="4F21520D"/>
    <w:rsid w:val="57935D7D"/>
    <w:rsid w:val="5A67147B"/>
    <w:rsid w:val="5C7610A7"/>
    <w:rsid w:val="5CE1336C"/>
    <w:rsid w:val="5DB93F7F"/>
    <w:rsid w:val="5E2C4593"/>
    <w:rsid w:val="5EE82009"/>
    <w:rsid w:val="60DB68FA"/>
    <w:rsid w:val="62E01235"/>
    <w:rsid w:val="693F5554"/>
    <w:rsid w:val="6A667D5B"/>
    <w:rsid w:val="6C0D5F4C"/>
    <w:rsid w:val="71284335"/>
    <w:rsid w:val="77E03B3B"/>
    <w:rsid w:val="786D7520"/>
    <w:rsid w:val="7B025FE7"/>
    <w:rsid w:val="7D02586D"/>
    <w:rsid w:val="7DF253E5"/>
    <w:rsid w:val="7E4E4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市文化局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2020-05-28T06:41:00Z</dcterms:created>
  <dc:creator>Administrator</dc:creator>
  <cp:lastModifiedBy>李咏梅</cp:lastModifiedBy>
  <dcterms:modified xsi:type="dcterms:W3CDTF">2023-11-30T07:03:11Z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7B3A18FAF7F442F98208DAD0B846E770</vt:lpwstr>
  </property>
</Properties>
</file>