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标书获取链接：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bs.ebidsun.com/fP42RG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。</w:t>
      </w:r>
    </w:p>
    <w:p>
      <w:pP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专用电子投标文件编辑工具制作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eastAsia="zh-CN"/>
        </w:rPr>
        <w:t>响应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文件，并通过系统上传电子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eastAsia="zh-CN"/>
        </w:rPr>
        <w:t>响应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文件，具体详见操作手册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  <w:t>(https://www.tuzhiqian.com/app/zbt.html)</w:t>
      </w:r>
    </w:p>
    <w:p>
      <w:pPr>
        <w:rPr>
          <w:rFonts w:hint="eastAsia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制作使用电子投标文件编辑工具，并通过系统上传电子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eastAsia="zh-CN"/>
        </w:rPr>
        <w:t>响应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文件。电子签章使用需要CA证书，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  <w:t>具体详见操作手册：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  <w:instrText xml:space="preserve"> HYPERLINK "https://www.tuzhiqian.com/czsc.pdf。" </w:instrText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  <w:t>https://www.tuzhiqian.com/czsc.pdf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。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  <w:fldChar w:fldCharType="end"/>
      </w:r>
    </w:p>
    <w:p>
      <w:pP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  <w:t>保函购买链接：（bh.ebidsun.com/FgW5kz）</w:t>
      </w:r>
    </w:p>
    <w:p>
      <w:pPr>
        <w:rPr>
          <w:rFonts w:hint="eastAsia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hAnsi="宋体"/>
          <w:b/>
          <w:bCs/>
          <w:color w:val="auto"/>
          <w:sz w:val="21"/>
          <w:szCs w:val="21"/>
          <w:highlight w:val="none"/>
          <w:lang w:val="zh-CN"/>
        </w:rPr>
        <w:t>采购与招标网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（http://www.chinabidding.cn/）</w:t>
      </w:r>
    </w:p>
    <w:p>
      <w:pPr>
        <w:rPr>
          <w:rFonts w:hint="eastAsia" w:hAnsi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广东远东招标代理有限公司网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（http://www.gdydzb.com/）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2D65"/>
    <w:rsid w:val="13EE2D65"/>
    <w:rsid w:val="197468D1"/>
    <w:rsid w:val="1BC20A59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  <w:style w:type="paragraph" w:customStyle="1" w:styleId="6">
    <w:name w:val="_Style 3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Calibri"/>
      <w:kern w:val="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2024-02-26T02:57:00Z</dcterms:created>
  <dc:creator>PC168</dc:creator>
  <cp:lastModifiedBy>PC168</cp:lastModifiedBy>
  <dcterms:modified xsi:type="dcterms:W3CDTF">2024-02-26T05:18:37Z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EACB6BE9A0484293A12A2D26E3A98F74</vt:lpwstr>
  </property>
</Properties>
</file>