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color w:val="000000"/>
          <w:spacing w:val="0"/>
          <w:sz w:val="44"/>
          <w:szCs w:val="44"/>
          <w:lang w:eastAsia="zh-CN"/>
        </w:rPr>
      </w:pPr>
      <w:r>
        <w:rPr>
          <w:rFonts w:hint="eastAsia" w:ascii="宋体" w:hAnsi="宋体" w:eastAsia="宋体" w:cs="宋体"/>
          <w:b/>
          <w:bCs/>
          <w:color w:val="000000"/>
          <w:spacing w:val="0"/>
          <w:sz w:val="44"/>
          <w:szCs w:val="44"/>
          <w:lang w:eastAsia="zh-CN"/>
        </w:rPr>
        <w:t>202</w:t>
      </w:r>
      <w:r>
        <w:rPr>
          <w:rFonts w:hint="eastAsia" w:ascii="宋体" w:hAnsi="宋体" w:eastAsia="宋体" w:cs="宋体"/>
          <w:b/>
          <w:bCs/>
          <w:color w:val="000000"/>
          <w:spacing w:val="0"/>
          <w:sz w:val="44"/>
          <w:szCs w:val="44"/>
          <w:lang w:val="en-US" w:eastAsia="zh-CN"/>
        </w:rPr>
        <w:t>3</w:t>
      </w:r>
      <w:r>
        <w:rPr>
          <w:rFonts w:hint="eastAsia" w:ascii="宋体" w:hAnsi="宋体" w:eastAsia="宋体" w:cs="宋体"/>
          <w:b/>
          <w:bCs/>
          <w:color w:val="000000"/>
          <w:spacing w:val="0"/>
          <w:sz w:val="44"/>
          <w:szCs w:val="44"/>
          <w:lang w:eastAsia="zh-CN"/>
        </w:rPr>
        <w:t>年中山市黄圃镇卫生监督所</w:t>
      </w:r>
    </w:p>
    <w:p>
      <w:pPr>
        <w:keepNext w:val="0"/>
        <w:keepLines w:val="0"/>
        <w:widowControl/>
        <w:suppressLineNumbers w:val="0"/>
        <w:jc w:val="center"/>
        <w:rPr>
          <w:rFonts w:hint="eastAsia" w:ascii="宋体" w:hAnsi="宋体" w:eastAsia="宋体" w:cs="宋体"/>
          <w:b/>
          <w:bCs/>
          <w:sz w:val="44"/>
          <w:szCs w:val="44"/>
        </w:rPr>
      </w:pPr>
      <w:r>
        <w:rPr>
          <w:rFonts w:hint="eastAsia" w:ascii="宋体" w:hAnsi="宋体" w:eastAsia="宋体" w:cs="宋体"/>
          <w:b/>
          <w:bCs/>
          <w:color w:val="000000"/>
          <w:kern w:val="0"/>
          <w:sz w:val="44"/>
          <w:szCs w:val="44"/>
          <w:lang w:val="en-US" w:eastAsia="zh-CN" w:bidi="ar"/>
        </w:rPr>
        <w:t>部门决算情况说明</w:t>
      </w:r>
    </w:p>
    <w:p>
      <w:pPr>
        <w:keepNext w:val="0"/>
        <w:keepLines w:val="0"/>
        <w:pageBreakBefore w:val="0"/>
        <w:widowControl/>
        <w:suppressLineNumbers w:val="0"/>
        <w:kinsoku/>
        <w:wordWrap/>
        <w:overflowPunct/>
        <w:topLinePunct w:val="0"/>
        <w:autoSpaceDE/>
        <w:autoSpaceDN/>
        <w:bidi w:val="0"/>
        <w:adjustRightInd/>
        <w:snapToGrid/>
        <w:spacing w:before="313" w:beforeLines="100"/>
        <w:ind w:firstLine="640" w:firstLineChars="200"/>
        <w:jc w:val="center"/>
        <w:textAlignment w:val="auto"/>
        <w:rPr>
          <w:b w:val="0"/>
          <w:bCs w:val="0"/>
          <w:sz w:val="32"/>
          <w:szCs w:val="32"/>
        </w:rPr>
      </w:pPr>
      <w:r>
        <w:rPr>
          <w:rFonts w:hint="eastAsia" w:ascii="黑体" w:hAnsi="宋体" w:eastAsia="黑体" w:cs="黑体"/>
          <w:b w:val="0"/>
          <w:bCs w:val="0"/>
          <w:color w:val="000000"/>
          <w:kern w:val="0"/>
          <w:sz w:val="32"/>
          <w:szCs w:val="32"/>
          <w:lang w:val="en-US" w:eastAsia="zh-CN" w:bidi="ar"/>
        </w:rPr>
        <w:t>第一部分 部门概况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一、主要职责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中山市黄圃镇卫生监督所依照《关于印发黄圃镇所属事业单位机构编制方案的通知》（中山编委〔2020〕35号）文件的规定行使职权。主要</w:t>
      </w:r>
      <w:r>
        <w:rPr>
          <w:rFonts w:hint="eastAsia" w:ascii="仿宋" w:hAnsi="仿宋" w:eastAsia="仿宋" w:cs="仿宋"/>
          <w:sz w:val="32"/>
          <w:szCs w:val="32"/>
          <w:lang w:eastAsia="zh-CN"/>
        </w:rPr>
        <w:t>职责包括</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（一）按权限对辖区内公共场所进行监督检查。对辖区内中小学校、托幼机构、生活饮用水、涉及饮用水卫生安全产品、餐饮具集中消毒单位及其他健康相关产品的卫生及其生产经营单位等进行卫生监督检查。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（二）对辖区内医疗机构的执业资格、执业范围及其医务人员的执业资格、执业注册进行监督检查，规范医疗服务行为。打击非法行医行为。对采供用血机构的血液管理行为进行卫生监督检查，查处违法行为。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（三）对医疗机构的传染病疫情报告、疫情控制措施、消毒隔离制度执行情况和医疗废物处置情况进行监督检查。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（四）对辖区内的放射诊疗进行卫生监督检查。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（五）负责辖区内重大活动卫生监督保障工作。在职责范围内开展辖区内突发急性传染病、重大灾害、饮用水污染、职业中毒等突发公共卫生事件的监督执法。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（六）受理辖区内卫生违法行为的投诉举报，对卫生违法案件进行调查取证，提出处理意见并执行卫生行政部门的处罚决定。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对用人单位、医疗卫生机构开展职业卫生、放射卫生监督检查，对职业卫生和放射卫生技术服务、职业健康检查服务以及职业病诊治服务进行监督检查，协助开展职业病防治宣传教育工作。负责辖区内职业卫生监督执法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（八）开展计划生育监督检查，并对母婴保健机构、计划生育技术服务机构服务内容和从业人员的行为规范进行监督。开展打击“两非”行为。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（九）负责处置辖区内公共卫生事件。负责辖区内卫生计生综合监督信息的收集、核实和上报。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（十）完成上级交办的其他工作任务。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二、部门决算构成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本部门无下属单位，部门决算为中山市黄圃镇卫生监督所决算。</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第二部分202</w:t>
      </w:r>
      <w:r>
        <w:rPr>
          <w:rFonts w:hint="eastAsia" w:ascii="黑体" w:hAnsi="黑体" w:eastAsia="黑体" w:cs="黑体"/>
          <w:sz w:val="32"/>
          <w:szCs w:val="32"/>
          <w:lang w:val="en-US" w:eastAsia="zh-CN"/>
        </w:rPr>
        <w:t>3</w:t>
      </w:r>
      <w:r>
        <w:rPr>
          <w:rFonts w:hint="eastAsia" w:ascii="黑体" w:hAnsi="黑体" w:eastAsia="黑体" w:cs="黑体"/>
          <w:sz w:val="32"/>
          <w:szCs w:val="32"/>
        </w:rPr>
        <w:t>年部门决算表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详见附</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313" w:beforeLines="100"/>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第三部分202</w:t>
      </w:r>
      <w:r>
        <w:rPr>
          <w:rFonts w:hint="eastAsia" w:ascii="黑体" w:hAnsi="黑体" w:eastAsia="黑体" w:cs="黑体"/>
          <w:sz w:val="32"/>
          <w:szCs w:val="32"/>
          <w:lang w:val="en-US" w:eastAsia="zh-CN"/>
        </w:rPr>
        <w:t>3</w:t>
      </w:r>
      <w:r>
        <w:rPr>
          <w:rFonts w:hint="eastAsia" w:ascii="黑体" w:hAnsi="黑体" w:eastAsia="黑体" w:cs="黑体"/>
          <w:sz w:val="32"/>
          <w:szCs w:val="32"/>
        </w:rPr>
        <w:t>年部门决算情况说明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年度收入支出决算总体情况说明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（一）年度收入总体情况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年度总收入</w:t>
      </w:r>
      <w:r>
        <w:rPr>
          <w:rFonts w:hint="eastAsia" w:ascii="仿宋_GB2312" w:hAnsi="仿宋_GB2312" w:eastAsia="仿宋_GB2312" w:cs="仿宋_GB2312"/>
          <w:sz w:val="32"/>
          <w:szCs w:val="32"/>
          <w:lang w:val="en-US" w:eastAsia="zh-CN"/>
        </w:rPr>
        <w:t>150.06</w:t>
      </w:r>
      <w:r>
        <w:rPr>
          <w:rFonts w:hint="eastAsia" w:ascii="仿宋_GB2312" w:hAnsi="仿宋_GB2312" w:eastAsia="仿宋_GB2312" w:cs="仿宋_GB2312"/>
          <w:sz w:val="32"/>
          <w:szCs w:val="32"/>
        </w:rPr>
        <w:t>万元，其中本年收入</w:t>
      </w:r>
      <w:r>
        <w:rPr>
          <w:rFonts w:hint="eastAsia" w:ascii="仿宋_GB2312" w:hAnsi="仿宋_GB2312" w:eastAsia="仿宋_GB2312" w:cs="仿宋_GB2312"/>
          <w:sz w:val="32"/>
          <w:szCs w:val="32"/>
          <w:lang w:val="en-US" w:eastAsia="zh-CN"/>
        </w:rPr>
        <w:t>150.06</w:t>
      </w:r>
      <w:r>
        <w:rPr>
          <w:rFonts w:hint="eastAsia" w:ascii="仿宋_GB2312" w:hAnsi="仿宋_GB2312" w:eastAsia="仿宋_GB2312" w:cs="仿宋_GB2312"/>
          <w:sz w:val="32"/>
          <w:szCs w:val="32"/>
        </w:rPr>
        <w:t>万元。具体情况如下：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1.一般公共预算财政拨款收入</w:t>
      </w:r>
      <w:r>
        <w:rPr>
          <w:rFonts w:hint="eastAsia" w:ascii="仿宋_GB2312" w:hAnsi="仿宋_GB2312" w:eastAsia="仿宋_GB2312" w:cs="仿宋_GB2312"/>
          <w:sz w:val="32"/>
          <w:szCs w:val="32"/>
          <w:lang w:val="en-US" w:eastAsia="zh-CN"/>
        </w:rPr>
        <w:t>150.06</w:t>
      </w:r>
      <w:r>
        <w:rPr>
          <w:rFonts w:hint="eastAsia" w:ascii="仿宋_GB2312" w:hAnsi="仿宋_GB2312" w:eastAsia="仿宋_GB2312" w:cs="仿宋_GB2312"/>
          <w:sz w:val="32"/>
          <w:szCs w:val="32"/>
        </w:rPr>
        <w:t>万元，比上年决算数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35.33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19.06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主要变动情况：一是由于单位人员变动、正常晋升及政策调整等原因，部分</w:t>
      </w:r>
      <w:r>
        <w:rPr>
          <w:rFonts w:hint="eastAsia" w:ascii="仿宋_GB2312" w:hAnsi="仿宋_GB2312" w:eastAsia="仿宋_GB2312" w:cs="仿宋_GB2312"/>
          <w:sz w:val="32"/>
          <w:szCs w:val="32"/>
          <w:lang w:eastAsia="zh-CN"/>
        </w:rPr>
        <w:t>基本</w:t>
      </w:r>
      <w:r>
        <w:rPr>
          <w:rFonts w:hint="eastAsia" w:ascii="仿宋_GB2312" w:hAnsi="仿宋_GB2312" w:eastAsia="仿宋_GB2312" w:cs="仿宋_GB2312"/>
          <w:sz w:val="32"/>
          <w:szCs w:val="32"/>
        </w:rPr>
        <w:t>支出较上年决算数有所</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；二是认真贯彻落实中央八项规定精神和厉行节约的要求，从严控制经费开支，项目支出总体规模较上年决算数有所减少。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2.政府性基金预算财政拨款收入0万元，与上年决算数持平。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3.国有资本经营预算财政拨款收入0万元，与上年决算数持平。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4.上级补助收入0万元，与上年决算数持平。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5.事业收入0万元，与上年决算数持平。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6.经营收入0万元，与上年决算数持平。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7.附属单位上缴收入0万元，与上年决算数持平。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8.其他收入0万元，比上年决算数增加0万元，与上年决算数持平。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（二）年度支出总体情况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本部门202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年度总支出</w:t>
      </w:r>
      <w:r>
        <w:rPr>
          <w:rFonts w:hint="eastAsia" w:ascii="仿宋_GB2312" w:hAnsi="仿宋_GB2312" w:eastAsia="仿宋_GB2312" w:cs="仿宋_GB2312"/>
          <w:b w:val="0"/>
          <w:bCs w:val="0"/>
          <w:sz w:val="32"/>
          <w:szCs w:val="32"/>
          <w:lang w:val="en-US" w:eastAsia="zh-CN"/>
        </w:rPr>
        <w:t>150.0</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万元，其中本年支出</w:t>
      </w:r>
      <w:r>
        <w:rPr>
          <w:rFonts w:hint="eastAsia" w:ascii="仿宋_GB2312" w:hAnsi="仿宋_GB2312" w:eastAsia="仿宋_GB2312" w:cs="仿宋_GB2312"/>
          <w:sz w:val="32"/>
          <w:szCs w:val="32"/>
          <w:lang w:val="en-US" w:eastAsia="zh-CN"/>
        </w:rPr>
        <w:t>150.06</w:t>
      </w:r>
      <w:r>
        <w:rPr>
          <w:rFonts w:hint="eastAsia" w:ascii="仿宋_GB2312" w:hAnsi="仿宋_GB2312" w:eastAsia="仿宋_GB2312" w:cs="仿宋_GB2312"/>
          <w:sz w:val="32"/>
          <w:szCs w:val="32"/>
        </w:rPr>
        <w:t>万元。具体情况如下：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1.基本支出</w:t>
      </w:r>
      <w:r>
        <w:rPr>
          <w:rFonts w:hint="eastAsia" w:ascii="仿宋_GB2312" w:hAnsi="仿宋_GB2312" w:eastAsia="仿宋_GB2312" w:cs="仿宋_GB2312"/>
          <w:sz w:val="32"/>
          <w:szCs w:val="32"/>
          <w:lang w:val="en-US" w:eastAsia="zh-CN"/>
        </w:rPr>
        <w:t>148.67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比上年决算数</w:t>
      </w:r>
      <w:r>
        <w:rPr>
          <w:rFonts w:hint="eastAsia" w:ascii="仿宋_GB2312" w:hAnsi="仿宋_GB2312" w:eastAsia="仿宋_GB2312" w:cs="仿宋_GB2312"/>
          <w:color w:val="auto"/>
          <w:sz w:val="32"/>
          <w:szCs w:val="32"/>
          <w:lang w:val="en-US" w:eastAsia="zh-CN"/>
        </w:rPr>
        <w:t>183.16万元减少34.49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18.83</w:t>
      </w:r>
      <w:r>
        <w:rPr>
          <w:rFonts w:hint="eastAsia" w:ascii="仿宋_GB2312" w:hAnsi="仿宋_GB2312" w:eastAsia="仿宋_GB2312" w:cs="仿宋_GB2312"/>
          <w:color w:val="auto"/>
          <w:sz w:val="32"/>
          <w:szCs w:val="32"/>
        </w:rPr>
        <w:t>%。主</w:t>
      </w:r>
      <w:r>
        <w:rPr>
          <w:rFonts w:hint="eastAsia" w:ascii="仿宋_GB2312" w:hAnsi="仿宋_GB2312" w:eastAsia="仿宋_GB2312" w:cs="仿宋_GB2312"/>
          <w:sz w:val="32"/>
          <w:szCs w:val="32"/>
        </w:rPr>
        <w:t>要变动情况：由于单位人员变动、正常晋升及政策调整等原因，</w:t>
      </w:r>
      <w:r>
        <w:rPr>
          <w:rFonts w:hint="eastAsia" w:ascii="仿宋_GB2312" w:hAnsi="仿宋_GB2312" w:eastAsia="仿宋_GB2312" w:cs="仿宋_GB2312"/>
          <w:color w:val="auto"/>
          <w:sz w:val="32"/>
          <w:szCs w:val="32"/>
        </w:rPr>
        <w:t>部分基本支出较上年决算数有所</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2.项目支出</w:t>
      </w:r>
      <w:r>
        <w:rPr>
          <w:rFonts w:hint="eastAsia" w:ascii="仿宋_GB2312" w:hAnsi="仿宋_GB2312" w:eastAsia="仿宋_GB2312" w:cs="仿宋_GB2312"/>
          <w:sz w:val="32"/>
          <w:szCs w:val="32"/>
          <w:lang w:val="en-US" w:eastAsia="zh-CN"/>
        </w:rPr>
        <w:t>1.39</w:t>
      </w:r>
      <w:r>
        <w:rPr>
          <w:rFonts w:hint="eastAsia" w:ascii="仿宋_GB2312" w:hAnsi="仿宋_GB2312" w:eastAsia="仿宋_GB2312" w:cs="仿宋_GB2312"/>
          <w:sz w:val="32"/>
          <w:szCs w:val="32"/>
        </w:rPr>
        <w:t>万元，比上年决算数减少</w:t>
      </w:r>
      <w:r>
        <w:rPr>
          <w:rFonts w:hint="eastAsia" w:ascii="仿宋_GB2312" w:hAnsi="仿宋_GB2312" w:eastAsia="仿宋_GB2312" w:cs="仿宋_GB2312"/>
          <w:sz w:val="32"/>
          <w:szCs w:val="32"/>
          <w:lang w:val="en-US" w:eastAsia="zh-CN"/>
        </w:rPr>
        <w:t>0.83</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37.39</w:t>
      </w:r>
      <w:r>
        <w:rPr>
          <w:rFonts w:hint="eastAsia" w:ascii="仿宋_GB2312" w:hAnsi="仿宋_GB2312" w:eastAsia="仿宋_GB2312" w:cs="仿宋_GB2312"/>
          <w:sz w:val="32"/>
          <w:szCs w:val="32"/>
        </w:rPr>
        <w:t>%。主要变动情况：认真贯彻落实中央八项规定精神和厉行节约的要求，从严控制经费开支，项目支出总体规模较上年决算数有所减少。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3.上缴上级支出0万元，与上年决算数持平。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4.经营支出0万元，与上年决算数持平。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5.对附属单位补助支出0万元，与上年决算数持平。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年度财政拨款收入支出总表说明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年度财政拨款收入说明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本部门202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年度财政拨款收入合计</w:t>
      </w:r>
      <w:r>
        <w:rPr>
          <w:rFonts w:hint="eastAsia" w:ascii="仿宋" w:hAnsi="仿宋" w:eastAsia="仿宋" w:cs="仿宋"/>
          <w:b w:val="0"/>
          <w:bCs w:val="0"/>
          <w:sz w:val="32"/>
          <w:szCs w:val="32"/>
          <w:lang w:val="en-US" w:eastAsia="zh-CN"/>
        </w:rPr>
        <w:t>150.06</w:t>
      </w:r>
      <w:r>
        <w:rPr>
          <w:rFonts w:hint="eastAsia" w:ascii="仿宋" w:hAnsi="仿宋" w:eastAsia="仿宋" w:cs="仿宋"/>
          <w:b w:val="0"/>
          <w:bCs w:val="0"/>
          <w:sz w:val="32"/>
          <w:szCs w:val="32"/>
        </w:rPr>
        <w:t>万元。</w:t>
      </w:r>
      <w:r>
        <w:rPr>
          <w:rFonts w:hint="eastAsia" w:ascii="仿宋" w:hAnsi="仿宋" w:eastAsia="仿宋" w:cs="仿宋"/>
          <w:b w:val="0"/>
          <w:bCs w:val="0"/>
          <w:sz w:val="32"/>
          <w:szCs w:val="32"/>
          <w:lang w:eastAsia="zh-CN"/>
        </w:rPr>
        <w:t>全部为</w:t>
      </w:r>
      <w:r>
        <w:rPr>
          <w:rFonts w:hint="eastAsia" w:ascii="仿宋" w:hAnsi="仿宋" w:eastAsia="仿宋" w:cs="仿宋"/>
          <w:b w:val="0"/>
          <w:bCs w:val="0"/>
          <w:sz w:val="32"/>
          <w:szCs w:val="32"/>
        </w:rPr>
        <w:t>一般公共预算财政拨款收入，比上年决算数</w:t>
      </w:r>
      <w:r>
        <w:rPr>
          <w:rFonts w:hint="eastAsia" w:ascii="仿宋" w:hAnsi="仿宋" w:eastAsia="仿宋" w:cs="仿宋"/>
          <w:b w:val="0"/>
          <w:bCs w:val="0"/>
          <w:sz w:val="32"/>
          <w:szCs w:val="32"/>
          <w:lang w:eastAsia="zh-CN"/>
        </w:rPr>
        <w:t>减少</w:t>
      </w:r>
      <w:r>
        <w:rPr>
          <w:rFonts w:hint="eastAsia" w:ascii="仿宋" w:hAnsi="仿宋" w:eastAsia="仿宋" w:cs="仿宋"/>
          <w:b w:val="0"/>
          <w:bCs w:val="0"/>
          <w:sz w:val="32"/>
          <w:szCs w:val="32"/>
          <w:lang w:val="en-US" w:eastAsia="zh-CN"/>
        </w:rPr>
        <w:t>35.33</w:t>
      </w:r>
      <w:r>
        <w:rPr>
          <w:rFonts w:hint="eastAsia" w:ascii="仿宋" w:hAnsi="仿宋" w:eastAsia="仿宋" w:cs="仿宋"/>
          <w:b w:val="0"/>
          <w:bCs w:val="0"/>
          <w:sz w:val="32"/>
          <w:szCs w:val="32"/>
        </w:rPr>
        <w:t>万元，</w:t>
      </w:r>
      <w:r>
        <w:rPr>
          <w:rFonts w:hint="eastAsia" w:ascii="仿宋" w:hAnsi="仿宋" w:eastAsia="仿宋" w:cs="仿宋"/>
          <w:b w:val="0"/>
          <w:bCs w:val="0"/>
          <w:color w:val="auto"/>
          <w:sz w:val="32"/>
          <w:szCs w:val="32"/>
          <w:lang w:eastAsia="zh-CN"/>
        </w:rPr>
        <w:t>下降</w:t>
      </w:r>
      <w:r>
        <w:rPr>
          <w:rFonts w:hint="eastAsia" w:ascii="仿宋" w:hAnsi="仿宋" w:eastAsia="仿宋" w:cs="仿宋"/>
          <w:b w:val="0"/>
          <w:bCs w:val="0"/>
          <w:color w:val="auto"/>
          <w:sz w:val="32"/>
          <w:szCs w:val="32"/>
          <w:lang w:val="en-US" w:eastAsia="zh-CN"/>
        </w:rPr>
        <w:t>19.06</w:t>
      </w:r>
      <w:r>
        <w:rPr>
          <w:rFonts w:hint="eastAsia" w:ascii="仿宋" w:hAnsi="仿宋" w:eastAsia="仿宋" w:cs="仿宋"/>
          <w:b w:val="0"/>
          <w:bCs w:val="0"/>
          <w:color w:val="auto"/>
          <w:sz w:val="32"/>
          <w:szCs w:val="32"/>
        </w:rPr>
        <w:t>%；主要变动情况：一是由于单位人员变动、正常晋升及政策调整等原</w:t>
      </w:r>
      <w:r>
        <w:rPr>
          <w:rFonts w:hint="eastAsia" w:ascii="仿宋" w:hAnsi="仿宋" w:eastAsia="仿宋" w:cs="仿宋"/>
          <w:b w:val="0"/>
          <w:bCs w:val="0"/>
          <w:sz w:val="32"/>
          <w:szCs w:val="32"/>
        </w:rPr>
        <w:t>因，部分基本支出较上年决算数有所</w:t>
      </w:r>
      <w:r>
        <w:rPr>
          <w:rFonts w:hint="eastAsia" w:ascii="仿宋" w:hAnsi="仿宋" w:eastAsia="仿宋" w:cs="仿宋"/>
          <w:b w:val="0"/>
          <w:bCs w:val="0"/>
          <w:sz w:val="32"/>
          <w:szCs w:val="32"/>
          <w:lang w:eastAsia="zh-CN"/>
        </w:rPr>
        <w:t>减少</w:t>
      </w:r>
      <w:r>
        <w:rPr>
          <w:rFonts w:hint="eastAsia" w:ascii="仿宋" w:hAnsi="仿宋" w:eastAsia="仿宋" w:cs="仿宋"/>
          <w:b w:val="0"/>
          <w:bCs w:val="0"/>
          <w:sz w:val="32"/>
          <w:szCs w:val="32"/>
        </w:rPr>
        <w:t>；二是认真贯彻落实中央八项规定精神和厉行节约的要求，从严控制经费开支，项目支出总体规模较上年决算数有所减少。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年度财政拨款支出说明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本部门202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年度财政拨款支出合计</w:t>
      </w:r>
      <w:r>
        <w:rPr>
          <w:rFonts w:hint="eastAsia" w:ascii="仿宋" w:hAnsi="仿宋" w:eastAsia="仿宋" w:cs="仿宋"/>
          <w:b w:val="0"/>
          <w:bCs w:val="0"/>
          <w:sz w:val="32"/>
          <w:szCs w:val="32"/>
          <w:lang w:val="en-US" w:eastAsia="zh-CN"/>
        </w:rPr>
        <w:t>150.06</w:t>
      </w:r>
      <w:r>
        <w:rPr>
          <w:rFonts w:hint="eastAsia" w:ascii="仿宋" w:hAnsi="仿宋" w:eastAsia="仿宋" w:cs="仿宋"/>
          <w:b w:val="0"/>
          <w:bCs w:val="0"/>
          <w:sz w:val="32"/>
          <w:szCs w:val="32"/>
        </w:rPr>
        <w:t>万元。</w:t>
      </w:r>
      <w:r>
        <w:rPr>
          <w:rFonts w:hint="eastAsia" w:ascii="仿宋" w:hAnsi="仿宋" w:eastAsia="仿宋" w:cs="仿宋"/>
          <w:b w:val="0"/>
          <w:bCs w:val="0"/>
          <w:sz w:val="32"/>
          <w:szCs w:val="32"/>
          <w:lang w:eastAsia="zh-CN"/>
        </w:rPr>
        <w:t>全部为</w:t>
      </w:r>
      <w:r>
        <w:rPr>
          <w:rFonts w:hint="eastAsia" w:ascii="仿宋" w:hAnsi="仿宋" w:eastAsia="仿宋" w:cs="仿宋"/>
          <w:b w:val="0"/>
          <w:bCs w:val="0"/>
          <w:sz w:val="32"/>
          <w:szCs w:val="32"/>
        </w:rPr>
        <w:t>一般公共预算财政拨款支出，比年初预算数减少</w:t>
      </w:r>
      <w:r>
        <w:rPr>
          <w:rFonts w:hint="eastAsia" w:ascii="仿宋" w:hAnsi="仿宋" w:eastAsia="仿宋" w:cs="仿宋"/>
          <w:b w:val="0"/>
          <w:bCs w:val="0"/>
          <w:sz w:val="32"/>
          <w:szCs w:val="32"/>
          <w:lang w:val="en-US" w:eastAsia="zh-CN"/>
        </w:rPr>
        <w:t>13.49</w:t>
      </w:r>
      <w:r>
        <w:rPr>
          <w:rFonts w:hint="eastAsia" w:ascii="仿宋" w:hAnsi="仿宋" w:eastAsia="仿宋" w:cs="仿宋"/>
          <w:b w:val="0"/>
          <w:bCs w:val="0"/>
          <w:sz w:val="32"/>
          <w:szCs w:val="32"/>
        </w:rPr>
        <w:t>万元，下降</w:t>
      </w:r>
      <w:r>
        <w:rPr>
          <w:rFonts w:hint="eastAsia" w:ascii="仿宋" w:hAnsi="仿宋" w:eastAsia="仿宋" w:cs="仿宋"/>
          <w:b w:val="0"/>
          <w:bCs w:val="0"/>
          <w:sz w:val="32"/>
          <w:szCs w:val="32"/>
          <w:lang w:val="en-US" w:eastAsia="zh-CN"/>
        </w:rPr>
        <w:t>8.25</w:t>
      </w:r>
      <w:r>
        <w:rPr>
          <w:rFonts w:hint="eastAsia" w:ascii="仿宋" w:hAnsi="仿宋" w:eastAsia="仿宋" w:cs="仿宋"/>
          <w:b w:val="0"/>
          <w:bCs w:val="0"/>
          <w:sz w:val="32"/>
          <w:szCs w:val="32"/>
        </w:rPr>
        <w:t>%。主要变动情况：认真贯彻落实中央八项规定精神和厉行节约的要求，从严控制经费开支，项目支出总体规模较</w:t>
      </w:r>
      <w:r>
        <w:rPr>
          <w:rFonts w:hint="eastAsia" w:ascii="仿宋" w:hAnsi="仿宋" w:eastAsia="仿宋" w:cs="仿宋"/>
          <w:b w:val="0"/>
          <w:bCs w:val="0"/>
          <w:sz w:val="32"/>
          <w:szCs w:val="32"/>
          <w:lang w:eastAsia="zh-CN"/>
        </w:rPr>
        <w:t>年初预</w:t>
      </w:r>
      <w:r>
        <w:rPr>
          <w:rFonts w:hint="eastAsia" w:ascii="仿宋" w:hAnsi="仿宋" w:eastAsia="仿宋" w:cs="仿宋"/>
          <w:b w:val="0"/>
          <w:bCs w:val="0"/>
          <w:sz w:val="32"/>
          <w:szCs w:val="32"/>
        </w:rPr>
        <w:t>数有所减少。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（一）“三公”经费财政拨款支出决算总体情况说明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本部门202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年度“三公”经费财政拨款支出决算为1.</w:t>
      </w:r>
      <w:r>
        <w:rPr>
          <w:rFonts w:hint="eastAsia" w:ascii="仿宋" w:hAnsi="仿宋" w:eastAsia="仿宋" w:cs="仿宋"/>
          <w:b w:val="0"/>
          <w:bCs w:val="0"/>
          <w:sz w:val="32"/>
          <w:szCs w:val="32"/>
          <w:lang w:val="en-US" w:eastAsia="zh-CN"/>
        </w:rPr>
        <w:t>80</w:t>
      </w:r>
      <w:r>
        <w:rPr>
          <w:rFonts w:hint="eastAsia" w:ascii="仿宋" w:hAnsi="仿宋" w:eastAsia="仿宋" w:cs="仿宋"/>
          <w:b w:val="0"/>
          <w:bCs w:val="0"/>
          <w:sz w:val="32"/>
          <w:szCs w:val="32"/>
        </w:rPr>
        <w:t>万元，完成</w:t>
      </w:r>
      <w:r>
        <w:rPr>
          <w:rFonts w:hint="eastAsia" w:ascii="仿宋" w:hAnsi="仿宋" w:eastAsia="仿宋" w:cs="仿宋"/>
          <w:b w:val="0"/>
          <w:bCs w:val="0"/>
          <w:color w:val="auto"/>
          <w:sz w:val="32"/>
          <w:szCs w:val="32"/>
        </w:rPr>
        <w:t>预算2.</w:t>
      </w:r>
      <w:r>
        <w:rPr>
          <w:rFonts w:hint="eastAsia" w:ascii="仿宋" w:hAnsi="仿宋" w:eastAsia="仿宋" w:cs="仿宋"/>
          <w:b w:val="0"/>
          <w:bCs w:val="0"/>
          <w:color w:val="auto"/>
          <w:sz w:val="32"/>
          <w:szCs w:val="32"/>
          <w:lang w:val="en-US" w:eastAsia="zh-CN"/>
        </w:rPr>
        <w:t>02</w:t>
      </w:r>
      <w:r>
        <w:rPr>
          <w:rFonts w:hint="eastAsia" w:ascii="仿宋" w:hAnsi="仿宋" w:eastAsia="仿宋" w:cs="仿宋"/>
          <w:b w:val="0"/>
          <w:bCs w:val="0"/>
          <w:color w:val="auto"/>
          <w:sz w:val="32"/>
          <w:szCs w:val="32"/>
        </w:rPr>
        <w:t>万元的</w:t>
      </w:r>
      <w:r>
        <w:rPr>
          <w:rFonts w:hint="eastAsia" w:ascii="仿宋" w:hAnsi="仿宋" w:eastAsia="仿宋" w:cs="仿宋"/>
          <w:b w:val="0"/>
          <w:bCs w:val="0"/>
          <w:sz w:val="32"/>
          <w:szCs w:val="32"/>
        </w:rPr>
        <w:t>8</w:t>
      </w:r>
      <w:r>
        <w:rPr>
          <w:rFonts w:hint="eastAsia" w:ascii="仿宋" w:hAnsi="仿宋" w:eastAsia="仿宋" w:cs="仿宋"/>
          <w:b w:val="0"/>
          <w:bCs w:val="0"/>
          <w:sz w:val="32"/>
          <w:szCs w:val="32"/>
          <w:lang w:val="en-US" w:eastAsia="zh-CN"/>
        </w:rPr>
        <w:t>9.10</w:t>
      </w:r>
      <w:r>
        <w:rPr>
          <w:rFonts w:hint="eastAsia" w:ascii="仿宋" w:hAnsi="仿宋" w:eastAsia="仿宋" w:cs="仿宋"/>
          <w:b w:val="0"/>
          <w:bCs w:val="0"/>
          <w:sz w:val="32"/>
          <w:szCs w:val="32"/>
        </w:rPr>
        <w:t>%。其中：公务用车购置及运行费支出决算为1.</w:t>
      </w:r>
      <w:r>
        <w:rPr>
          <w:rFonts w:hint="eastAsia" w:ascii="仿宋" w:hAnsi="仿宋" w:eastAsia="仿宋" w:cs="仿宋"/>
          <w:b w:val="0"/>
          <w:bCs w:val="0"/>
          <w:sz w:val="32"/>
          <w:szCs w:val="32"/>
          <w:lang w:val="en-US" w:eastAsia="zh-CN"/>
        </w:rPr>
        <w:t>80</w:t>
      </w:r>
      <w:r>
        <w:rPr>
          <w:rFonts w:hint="eastAsia" w:ascii="仿宋" w:hAnsi="仿宋" w:eastAsia="仿宋" w:cs="仿宋"/>
          <w:b w:val="0"/>
          <w:bCs w:val="0"/>
          <w:sz w:val="32"/>
          <w:szCs w:val="32"/>
        </w:rPr>
        <w:t>万元，完成预算2.</w:t>
      </w:r>
      <w:r>
        <w:rPr>
          <w:rFonts w:hint="eastAsia" w:ascii="仿宋" w:hAnsi="仿宋" w:eastAsia="仿宋" w:cs="仿宋"/>
          <w:b w:val="0"/>
          <w:bCs w:val="0"/>
          <w:sz w:val="32"/>
          <w:szCs w:val="32"/>
          <w:lang w:val="en-US" w:eastAsia="zh-CN"/>
        </w:rPr>
        <w:t>02</w:t>
      </w:r>
      <w:r>
        <w:rPr>
          <w:rFonts w:hint="eastAsia" w:ascii="仿宋" w:hAnsi="仿宋" w:eastAsia="仿宋" w:cs="仿宋"/>
          <w:b w:val="0"/>
          <w:bCs w:val="0"/>
          <w:sz w:val="32"/>
          <w:szCs w:val="32"/>
        </w:rPr>
        <w:t>万元的8</w:t>
      </w:r>
      <w:r>
        <w:rPr>
          <w:rFonts w:hint="eastAsia" w:ascii="仿宋" w:hAnsi="仿宋" w:eastAsia="仿宋" w:cs="仿宋"/>
          <w:b w:val="0"/>
          <w:bCs w:val="0"/>
          <w:sz w:val="32"/>
          <w:szCs w:val="32"/>
          <w:lang w:val="en-US" w:eastAsia="zh-CN"/>
        </w:rPr>
        <w:t>9.10</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，全部为</w:t>
      </w:r>
      <w:r>
        <w:rPr>
          <w:rFonts w:hint="eastAsia" w:ascii="仿宋" w:hAnsi="仿宋" w:eastAsia="仿宋" w:cs="仿宋"/>
          <w:b w:val="0"/>
          <w:bCs w:val="0"/>
          <w:sz w:val="32"/>
          <w:szCs w:val="32"/>
        </w:rPr>
        <w:t>公务用车运行费支出。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（二）“三公”经费财政拨款支出决算具体情况说明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2022年“三公”经费财政拨款支出决算中，公务用车购置及运行费支出1.</w:t>
      </w:r>
      <w:r>
        <w:rPr>
          <w:rFonts w:hint="eastAsia" w:ascii="仿宋" w:hAnsi="仿宋" w:eastAsia="仿宋" w:cs="仿宋"/>
          <w:b w:val="0"/>
          <w:bCs w:val="0"/>
          <w:sz w:val="32"/>
          <w:szCs w:val="32"/>
          <w:lang w:val="en-US" w:eastAsia="zh-CN"/>
        </w:rPr>
        <w:t>80</w:t>
      </w:r>
      <w:r>
        <w:rPr>
          <w:rFonts w:hint="eastAsia" w:ascii="仿宋" w:hAnsi="仿宋" w:eastAsia="仿宋" w:cs="仿宋"/>
          <w:b w:val="0"/>
          <w:bCs w:val="0"/>
          <w:sz w:val="32"/>
          <w:szCs w:val="32"/>
        </w:rPr>
        <w:t>万元，占“三公”经费决算支出的100%，比上年决算数增加0.</w:t>
      </w:r>
      <w:r>
        <w:rPr>
          <w:rFonts w:hint="eastAsia" w:ascii="仿宋" w:hAnsi="仿宋" w:eastAsia="仿宋" w:cs="仿宋"/>
          <w:b w:val="0"/>
          <w:bCs w:val="0"/>
          <w:sz w:val="32"/>
          <w:szCs w:val="32"/>
          <w:lang w:val="en-US" w:eastAsia="zh-CN"/>
        </w:rPr>
        <w:t>0</w:t>
      </w:r>
      <w:r>
        <w:rPr>
          <w:rFonts w:hint="eastAsia" w:ascii="仿宋" w:hAnsi="仿宋" w:eastAsia="仿宋" w:cs="仿宋"/>
          <w:b w:val="0"/>
          <w:bCs w:val="0"/>
          <w:sz w:val="32"/>
          <w:szCs w:val="32"/>
        </w:rPr>
        <w:t>1万元，增长</w:t>
      </w:r>
      <w:r>
        <w:rPr>
          <w:rFonts w:hint="eastAsia" w:ascii="仿宋" w:hAnsi="仿宋" w:eastAsia="仿宋" w:cs="仿宋"/>
          <w:b w:val="0"/>
          <w:bCs w:val="0"/>
          <w:sz w:val="32"/>
          <w:szCs w:val="32"/>
          <w:lang w:val="en-US" w:eastAsia="zh-CN"/>
        </w:rPr>
        <w:t>0.6</w:t>
      </w:r>
      <w:r>
        <w:rPr>
          <w:rFonts w:hint="eastAsia" w:ascii="仿宋" w:hAnsi="仿宋" w:eastAsia="仿宋" w:cs="仿宋"/>
          <w:b w:val="0"/>
          <w:bCs w:val="0"/>
          <w:sz w:val="32"/>
          <w:szCs w:val="32"/>
        </w:rPr>
        <w:t>%。主要变动情况：</w:t>
      </w:r>
      <w:r>
        <w:rPr>
          <w:rFonts w:hint="eastAsia" w:ascii="仿宋" w:hAnsi="仿宋" w:eastAsia="仿宋" w:cs="仿宋"/>
          <w:b w:val="0"/>
          <w:bCs w:val="0"/>
          <w:sz w:val="32"/>
          <w:szCs w:val="32"/>
          <w:lang w:eastAsia="zh-CN"/>
        </w:rPr>
        <w:t>因</w:t>
      </w:r>
      <w:r>
        <w:rPr>
          <w:rFonts w:hint="eastAsia" w:ascii="仿宋" w:hAnsi="仿宋" w:eastAsia="仿宋" w:cs="仿宋"/>
          <w:b w:val="0"/>
          <w:bCs w:val="0"/>
          <w:sz w:val="32"/>
          <w:szCs w:val="32"/>
        </w:rPr>
        <w:t>公务车使用年限长日常维修维护费用增加</w:t>
      </w:r>
      <w:r>
        <w:rPr>
          <w:rFonts w:hint="eastAsia" w:ascii="仿宋" w:hAnsi="仿宋" w:eastAsia="仿宋" w:cs="仿宋"/>
          <w:b w:val="0"/>
          <w:bCs w:val="0"/>
          <w:sz w:val="32"/>
          <w:szCs w:val="32"/>
          <w:lang w:eastAsia="zh-CN"/>
        </w:rPr>
        <w:t>且受油价波动影响</w:t>
      </w:r>
      <w:r>
        <w:rPr>
          <w:rFonts w:hint="eastAsia" w:ascii="仿宋" w:hAnsi="仿宋" w:eastAsia="仿宋" w:cs="仿宋"/>
          <w:b w:val="0"/>
          <w:bCs w:val="0"/>
          <w:sz w:val="32"/>
          <w:szCs w:val="32"/>
        </w:rPr>
        <w:t>。具体情况如下：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公务用车购置及运行维护费支出</w:t>
      </w:r>
      <w:r>
        <w:rPr>
          <w:rFonts w:hint="eastAsia" w:ascii="仿宋" w:hAnsi="仿宋" w:eastAsia="仿宋" w:cs="仿宋"/>
          <w:b w:val="0"/>
          <w:bCs w:val="0"/>
          <w:sz w:val="32"/>
          <w:szCs w:val="32"/>
          <w:lang w:val="en-US" w:eastAsia="zh-CN"/>
        </w:rPr>
        <w:t>1.80</w:t>
      </w:r>
      <w:r>
        <w:rPr>
          <w:rFonts w:hint="eastAsia" w:ascii="仿宋" w:hAnsi="仿宋" w:eastAsia="仿宋" w:cs="仿宋"/>
          <w:b w:val="0"/>
          <w:bCs w:val="0"/>
          <w:sz w:val="32"/>
          <w:szCs w:val="32"/>
        </w:rPr>
        <w:t>万元，</w:t>
      </w:r>
      <w:r>
        <w:rPr>
          <w:rFonts w:hint="eastAsia" w:ascii="仿宋" w:hAnsi="仿宋" w:eastAsia="仿宋" w:cs="仿宋"/>
          <w:b w:val="0"/>
          <w:bCs w:val="0"/>
          <w:sz w:val="32"/>
          <w:szCs w:val="32"/>
          <w:lang w:eastAsia="zh-CN"/>
        </w:rPr>
        <w:t>全部为</w:t>
      </w:r>
      <w:r>
        <w:rPr>
          <w:rFonts w:hint="eastAsia" w:ascii="仿宋" w:hAnsi="仿宋" w:eastAsia="仿宋" w:cs="仿宋"/>
          <w:b w:val="0"/>
          <w:bCs w:val="0"/>
          <w:sz w:val="32"/>
          <w:szCs w:val="32"/>
        </w:rPr>
        <w:t>公务用车运行及维护支出，公务用车保有量为1辆，主要用于行政执法。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四、其他重要事项的情况说明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（一）政府采购支出情况说明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年本部</w:t>
      </w:r>
      <w:r>
        <w:rPr>
          <w:rFonts w:hint="eastAsia" w:ascii="仿宋" w:hAnsi="仿宋" w:eastAsia="仿宋" w:cs="仿宋"/>
          <w:b w:val="0"/>
          <w:bCs w:val="0"/>
          <w:color w:val="auto"/>
          <w:sz w:val="32"/>
          <w:szCs w:val="32"/>
        </w:rPr>
        <w:t>门政府采购支出总额0.30万元，其中：政府采购货物支出</w:t>
      </w:r>
      <w:r>
        <w:rPr>
          <w:rFonts w:hint="eastAsia" w:ascii="仿宋" w:hAnsi="仿宋" w:eastAsia="仿宋" w:cs="仿宋"/>
          <w:b w:val="0"/>
          <w:bCs w:val="0"/>
          <w:color w:val="auto"/>
          <w:sz w:val="32"/>
          <w:szCs w:val="32"/>
          <w:lang w:val="en-US" w:eastAsia="zh-CN"/>
        </w:rPr>
        <w:t>0.30</w:t>
      </w:r>
      <w:r>
        <w:rPr>
          <w:rFonts w:hint="eastAsia" w:ascii="仿宋" w:hAnsi="仿宋" w:eastAsia="仿宋" w:cs="仿宋"/>
          <w:b w:val="0"/>
          <w:bCs w:val="0"/>
          <w:color w:val="auto"/>
          <w:sz w:val="32"/>
          <w:szCs w:val="32"/>
        </w:rPr>
        <w:t>万元。授予中小企</w:t>
      </w:r>
      <w:r>
        <w:rPr>
          <w:rFonts w:hint="eastAsia" w:ascii="仿宋" w:hAnsi="仿宋" w:eastAsia="仿宋" w:cs="仿宋"/>
          <w:b w:val="0"/>
          <w:bCs w:val="0"/>
          <w:sz w:val="32"/>
          <w:szCs w:val="32"/>
        </w:rPr>
        <w:t>业合同金额0.30万元，占政府采购支出总额的100%，其中：授予小微企业合同金额0.30万元，占授予中小企业合同金额的100%；货物采购授予中小企业合同金额占货物支出金额的100%。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（三）国有资产占用情况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截至202</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年12月31日，本部门共有车辆1辆，其中，机要通信用车0辆、其他用车1辆，主要是</w:t>
      </w:r>
      <w:r>
        <w:rPr>
          <w:rFonts w:hint="eastAsia" w:ascii="仿宋" w:hAnsi="仿宋" w:eastAsia="仿宋" w:cs="仿宋"/>
          <w:b w:val="0"/>
          <w:bCs w:val="0"/>
          <w:sz w:val="32"/>
          <w:szCs w:val="32"/>
          <w:lang w:eastAsia="zh-CN"/>
        </w:rPr>
        <w:t>用于</w:t>
      </w:r>
      <w:r>
        <w:rPr>
          <w:rFonts w:hint="eastAsia" w:ascii="仿宋" w:hAnsi="仿宋" w:eastAsia="仿宋" w:cs="仿宋"/>
          <w:b w:val="0"/>
          <w:bCs w:val="0"/>
          <w:sz w:val="32"/>
          <w:szCs w:val="32"/>
        </w:rPr>
        <w:t>行政执法</w:t>
      </w:r>
      <w:r>
        <w:rPr>
          <w:rFonts w:hint="eastAsia" w:ascii="仿宋" w:hAnsi="仿宋" w:eastAsia="仿宋" w:cs="仿宋"/>
          <w:b w:val="0"/>
          <w:bCs w:val="0"/>
          <w:sz w:val="32"/>
          <w:szCs w:val="32"/>
          <w:lang w:eastAsia="zh-CN"/>
        </w:rPr>
        <w:t>及日常巡查</w:t>
      </w:r>
      <w:r>
        <w:rPr>
          <w:rFonts w:hint="eastAsia" w:ascii="仿宋" w:hAnsi="仿宋" w:eastAsia="仿宋" w:cs="仿宋"/>
          <w:b w:val="0"/>
          <w:bCs w:val="0"/>
          <w:sz w:val="32"/>
          <w:szCs w:val="32"/>
        </w:rPr>
        <w:t>使用。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中山市黄圃镇卫生监督所</w:t>
      </w:r>
    </w:p>
    <w:p>
      <w:pPr>
        <w:keepNext w:val="0"/>
        <w:keepLines w:val="0"/>
        <w:pageBreakBefore w:val="0"/>
        <w:widowControl w:val="0"/>
        <w:kinsoku/>
        <w:wordWrap w:val="0"/>
        <w:overflowPunct/>
        <w:topLinePunct w:val="0"/>
        <w:autoSpaceDE/>
        <w:autoSpaceDN/>
        <w:bidi w:val="0"/>
        <w:adjustRightInd/>
        <w:snapToGrid/>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2024年2月4</w:t>
      </w:r>
      <w:bookmarkStart w:id="0" w:name="_GoBack"/>
      <w:bookmarkEnd w:id="0"/>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5760AB-91BA-488A-A2BC-BAF99B1F843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54F4486-FD5B-4C62-86A3-8AF0861B5203}"/>
  </w:font>
  <w:font w:name="仿宋">
    <w:panose1 w:val="02010609060101010101"/>
    <w:charset w:val="86"/>
    <w:family w:val="auto"/>
    <w:pitch w:val="default"/>
    <w:sig w:usb0="800002BF" w:usb1="38CF7CFA" w:usb2="00000016" w:usb3="00000000" w:csb0="00040001" w:csb1="00000000"/>
    <w:embedRegular r:id="rId3" w:fontKey="{DC0F2406-74F9-4A16-AD71-34AAE58DE0B2}"/>
  </w:font>
  <w:font w:name="仿宋_GB2312">
    <w:panose1 w:val="02010609030101010101"/>
    <w:charset w:val="86"/>
    <w:family w:val="auto"/>
    <w:pitch w:val="default"/>
    <w:sig w:usb0="00000000" w:usb1="00000000" w:usb2="00000000" w:usb3="00000000" w:csb0="00000000" w:csb1="00000000"/>
    <w:embedRegular r:id="rId4" w:fontKey="{A9FBB571-3AF2-40A8-8D9D-7D3C460E853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6B1957"/>
    <w:rsid w:val="046B1957"/>
    <w:rsid w:val="10C945B4"/>
    <w:rsid w:val="11273311"/>
    <w:rsid w:val="121829AB"/>
    <w:rsid w:val="1C9950DE"/>
    <w:rsid w:val="1E130E14"/>
    <w:rsid w:val="1EE712FE"/>
    <w:rsid w:val="210B28BE"/>
    <w:rsid w:val="2A3B5B17"/>
    <w:rsid w:val="2E7E4105"/>
    <w:rsid w:val="33CB2DB5"/>
    <w:rsid w:val="361E5F6B"/>
    <w:rsid w:val="39FA1832"/>
    <w:rsid w:val="4C615E21"/>
    <w:rsid w:val="5C7A1E17"/>
    <w:rsid w:val="682C3FBE"/>
    <w:rsid w:val="77446974"/>
    <w:rsid w:val="7D841F11"/>
    <w:rsid w:val="7ED27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中山市黄圃镇人民政府</Company>
  <Pages>1</Pages>
  <Words>0</Words>
  <Characters>0</Characters>
  <Lines>0</Lines>
  <Paragraphs>0</Paragraphs>
  <TotalTime>48</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2023-03-10T06:56:00Z</dcterms:created>
  <dc:creator>Administrator</dc:creator>
  <cp:lastModifiedBy>冼柳贤</cp:lastModifiedBy>
  <cp:lastPrinted>2024-02-04T07:13:00Z</cp:lastPrinted>
  <dcterms:modified xsi:type="dcterms:W3CDTF">2024-02-06T00:51:32Z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