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中山市中小学积分入学市级共性积分项目计分标准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（满分200分）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tbl>
      <w:tblPr>
        <w:tblStyle w:val="4"/>
        <w:tblW w:w="135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7374"/>
        <w:gridCol w:w="2094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tblHeader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0"/>
                <w:szCs w:val="30"/>
              </w:rPr>
              <w:t>一级指标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0"/>
                <w:szCs w:val="30"/>
              </w:rPr>
              <w:t>二级指标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0"/>
                <w:szCs w:val="30"/>
              </w:rPr>
              <w:t>审核评分部门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0"/>
                <w:szCs w:val="30"/>
              </w:rPr>
              <w:t>所需证明材料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居住证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中山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市办理居住证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以2010年1月1日实施居住证制度为起点，按申请人在本市办理有效居住证的累计时间计算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每月积1分。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在中山市以外办理居住证不计分。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积分计算截止时间为当年积分入学报名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开始受理时上月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月底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。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市公安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机关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  <w:t>《广东省居住证》（含电子居住证）、《港澳居民居住证》《台湾居民居住证》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住房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公积金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在中山市缴纳住房公积金，上限30分。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在中山市缴纳住房公积金每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缴纳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1个月积0.3分；在中山市以外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缴纳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住房公积金不计分。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积分计算截止时间为当年积分入学报名开始受理时上月月底。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市公积金管理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部门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住房公积金缴费记录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A41D8"/>
    <w:rsid w:val="02EA41D8"/>
    <w:rsid w:val="47C1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2024-02-04T08:09:00Z</dcterms:created>
  <dc:creator>廖海艳</dc:creator>
  <cp:lastModifiedBy>廖海艳</cp:lastModifiedBy>
  <dcterms:modified xsi:type="dcterms:W3CDTF">2024-02-04T08:13:03Z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9C34508B7EDB447DBACB2244635B343C</vt:lpwstr>
  </property>
</Properties>
</file>