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cs="黑体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cs="黑体" w:asciiTheme="majorEastAsia" w:hAnsiTheme="majorEastAsia" w:eastAsiaTheme="majorEastAsia"/>
          <w:sz w:val="32"/>
          <w:szCs w:val="32"/>
          <w:lang w:val="en-US" w:eastAsia="zh-CN"/>
        </w:rPr>
        <w:t>附件2</w:t>
      </w:r>
    </w:p>
    <w:p>
      <w:pPr>
        <w:spacing w:line="500" w:lineRule="exact"/>
        <w:ind w:firstLine="3080" w:firstLineChars="70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中山市民政局项目采购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评审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  <w:r>
        <w:rPr>
          <w:rFonts w:hint="eastAsia" w:ascii="黑体" w:hAnsi="黑体" w:eastAsia="黑体" w:cs="黑体"/>
          <w:sz w:val="44"/>
          <w:szCs w:val="44"/>
        </w:rPr>
        <w:t>（服务类）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3200" w:firstLineChars="1000"/>
        <w:jc w:val="both"/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  <w:lang w:val="en-US" w:eastAsia="zh-CN"/>
        </w:rPr>
        <w:t>2024年民政兜底性社工服务高质量发展项目</w:t>
      </w:r>
    </w:p>
    <w:tbl>
      <w:tblPr>
        <w:tblStyle w:val="5"/>
        <w:tblW w:w="141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5064"/>
        <w:gridCol w:w="850"/>
        <w:gridCol w:w="2383"/>
        <w:gridCol w:w="2532"/>
        <w:gridCol w:w="2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评审指标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分值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>供应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单位1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>供应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单位2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>供应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单位3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履约能力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40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.1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总体服务能力：</w:t>
            </w:r>
          </w:p>
          <w:p>
            <w:pPr>
              <w:spacing w:line="36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优：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服务目标明确、服务质量周全、工作内容及相关保障措施恰当，得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分；</w:t>
            </w:r>
          </w:p>
          <w:p>
            <w:pPr>
              <w:spacing w:line="36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良：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服务目标较明确、服务质量较周全、工作内容及相关保障措施较恰当，得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分；</w:t>
            </w:r>
          </w:p>
          <w:p>
            <w:pPr>
              <w:spacing w:line="36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一般：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服务没有目标、服务质量不周全、工作内容匮乏、没有相关保障措施，得5分；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差：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无方案，得0分。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.2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服务方案完整性及专业性：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优：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服务方案、服务流程内容清晰、目标明确，经费使用情况分配合理，项目资金构成比例合理；得 10 分；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良：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服务方案、服务流程内容较清晰、目标较明确，经费使用情况分配较合理，项目资金构成比例较合理；得6分；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一般：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服务方案、服务流程内容单调、目标不明确，经费使用情况分配一般，项目资金构成比例不明确，对服务对象未能提出针对性较专业的服务方案；得2分；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差：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无方案，得0分。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.3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管理制度：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优：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具有完善的内部管理制度，如财务管理制度、人员管理制度、薪酬制度等，得10分；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良：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具有较完善的内部管理制度，如财务管理制度、人员管理制度、薪酬制度等，得6分；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一般：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具有基本完善的内部管理制度，财务管理制度、人员管理制度、薪酬制度等，得2分；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差：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无方案，得0分。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投入本项目的人员保障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35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.1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项目负责人情况：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优：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项目负责人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为社会工作师，且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具备5年（含）以上的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社工服务项目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管理与服务工作经验，得10分；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良：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项目负责人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为社会工作师，且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具备3年（含）以上，5年以下的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社工服务项目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管理与服务工作经验，得6分；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一般：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项目负责人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为社会工作师，且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具备不足3年的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社工服务项目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管理与服务工作经验，得2分；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差：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项目负责人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非社会工作师，或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不具备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社工服务项目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管理与服务工作经验，得0分。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.2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人力资源保障措施：</w:t>
            </w:r>
          </w:p>
          <w:p>
            <w:pPr>
              <w:spacing w:line="400" w:lineRule="exact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优：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投标人人员储备计划充足、人员较稳定、保障措施可行、培养培训制度完善，得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分；</w:t>
            </w:r>
          </w:p>
          <w:p>
            <w:pPr>
              <w:spacing w:line="400" w:lineRule="exact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良：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投标人人员储备计划基本充足、人员比较稳定、保障措施基本可行、培养培训制度基本完善，得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分；</w:t>
            </w:r>
          </w:p>
          <w:p>
            <w:pPr>
              <w:spacing w:line="400" w:lineRule="exact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一般：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投标人人员储备计划不充足、人员不稳定、无保障措施、培养培训制度不完善，得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分；</w:t>
            </w:r>
          </w:p>
          <w:p>
            <w:pPr>
              <w:spacing w:line="400" w:lineRule="exact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差：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无方案，得0分。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25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bidi="ar"/>
              </w:rPr>
              <w:t>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 w:bidi="ar"/>
              </w:rPr>
              <w:t>两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bidi="ar"/>
              </w:rPr>
              <w:t>年（20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 w:bidi="ar"/>
              </w:rPr>
              <w:t>22-2023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bidi="ar"/>
              </w:rPr>
              <w:t>年）承接市级项目的情况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承接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市级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兜底民生领域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社会工作服务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项目每个得3分，满分15分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15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bidi="ar"/>
              </w:rPr>
              <w:t>报价情况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（采用低价优先法计算分值）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合计得分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100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评审人签名：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　　　　　　　　　　　　　　　　　　　　　　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日期： 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 xml:space="preserve">    年   月   日</w:t>
      </w:r>
    </w:p>
    <w:sectPr>
      <w:pgSz w:w="16838" w:h="11906" w:orient="landscape"/>
      <w:pgMar w:top="1587" w:right="1587" w:bottom="1587" w:left="1587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简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6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26701"/>
    <w:rsid w:val="000021D1"/>
    <w:rsid w:val="002E5C9B"/>
    <w:rsid w:val="0051426E"/>
    <w:rsid w:val="007E3638"/>
    <w:rsid w:val="00811E93"/>
    <w:rsid w:val="00AC1F7C"/>
    <w:rsid w:val="00D95769"/>
    <w:rsid w:val="00F109AA"/>
    <w:rsid w:val="039E428B"/>
    <w:rsid w:val="049524EC"/>
    <w:rsid w:val="04D4788A"/>
    <w:rsid w:val="05511549"/>
    <w:rsid w:val="060D496C"/>
    <w:rsid w:val="07A47599"/>
    <w:rsid w:val="09DE16FB"/>
    <w:rsid w:val="0A5E6722"/>
    <w:rsid w:val="0BE94EFA"/>
    <w:rsid w:val="0C126701"/>
    <w:rsid w:val="0C41788C"/>
    <w:rsid w:val="0E0E22C9"/>
    <w:rsid w:val="0ED17186"/>
    <w:rsid w:val="12D87EB8"/>
    <w:rsid w:val="18F21814"/>
    <w:rsid w:val="194312E9"/>
    <w:rsid w:val="1B7964C8"/>
    <w:rsid w:val="1BBD002A"/>
    <w:rsid w:val="1D285453"/>
    <w:rsid w:val="1D7C3337"/>
    <w:rsid w:val="1DFA253D"/>
    <w:rsid w:val="1E556BC4"/>
    <w:rsid w:val="1F750319"/>
    <w:rsid w:val="222B6BA2"/>
    <w:rsid w:val="235A6F3D"/>
    <w:rsid w:val="248D194A"/>
    <w:rsid w:val="24B62122"/>
    <w:rsid w:val="27054598"/>
    <w:rsid w:val="28A07639"/>
    <w:rsid w:val="2FFF775D"/>
    <w:rsid w:val="30CA17E6"/>
    <w:rsid w:val="3153468F"/>
    <w:rsid w:val="32F14361"/>
    <w:rsid w:val="355E204D"/>
    <w:rsid w:val="35641083"/>
    <w:rsid w:val="36362EFD"/>
    <w:rsid w:val="385A5586"/>
    <w:rsid w:val="395A102F"/>
    <w:rsid w:val="44B92823"/>
    <w:rsid w:val="46AB651D"/>
    <w:rsid w:val="4A2522FD"/>
    <w:rsid w:val="4A2A77D8"/>
    <w:rsid w:val="4B4236A5"/>
    <w:rsid w:val="518056EE"/>
    <w:rsid w:val="53C103D3"/>
    <w:rsid w:val="54B6361C"/>
    <w:rsid w:val="55875A01"/>
    <w:rsid w:val="586F4340"/>
    <w:rsid w:val="58C76221"/>
    <w:rsid w:val="58E5036C"/>
    <w:rsid w:val="5D584A52"/>
    <w:rsid w:val="5E307E0C"/>
    <w:rsid w:val="5F4363A0"/>
    <w:rsid w:val="60726050"/>
    <w:rsid w:val="64E111E9"/>
    <w:rsid w:val="67055301"/>
    <w:rsid w:val="6C6E26E2"/>
    <w:rsid w:val="74185A85"/>
    <w:rsid w:val="75152439"/>
    <w:rsid w:val="777C2048"/>
    <w:rsid w:val="7C8C04E1"/>
    <w:rsid w:val="7D15435C"/>
    <w:rsid w:val="7D1A63F7"/>
    <w:rsid w:val="7E4E5B61"/>
    <w:rsid w:val="7FEC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中山市民政局</Company>
  <Pages>4</Pages>
  <Words>258</Words>
  <Characters>1476</Characters>
  <Lines>12</Lines>
  <Paragraphs>3</Paragraphs>
  <TotalTime>4</TotalTime>
  <ScaleCrop>false</ScaleCrop>
  <LinksUpToDate>false</LinksUpToDate>
  <CharactersWithSpaces>1731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2021-07-20T14:39:00Z</dcterms:created>
  <dc:creator>阳睿♬*゜</dc:creator>
  <cp:lastModifiedBy>Administrator</cp:lastModifiedBy>
  <cp:lastPrinted>2024-01-10T07:00:00Z</cp:lastPrinted>
  <dcterms:modified xsi:type="dcterms:W3CDTF">2024-01-11T01:47:04Z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8F0782B1A5D74C54A3F8E3747809F8FD</vt:lpwstr>
  </property>
</Properties>
</file>