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/>
          <w:b w:val="0"/>
          <w:bCs w:val="0"/>
          <w:sz w:val="44"/>
          <w:szCs w:val="44"/>
          <w:lang w:eastAsia="zh-CN"/>
        </w:rPr>
        <w:t>三角镇</w:t>
      </w:r>
      <w:r>
        <w:rPr>
          <w:rFonts w:hint="eastAsia" w:ascii="方正小标宋_GBK" w:hAnsi="方正小标宋_GBK" w:eastAsia="方正小标宋_GBK"/>
          <w:b w:val="0"/>
          <w:bCs w:val="0"/>
          <w:sz w:val="44"/>
          <w:szCs w:val="44"/>
        </w:rPr>
        <w:t>户籍管理领域基层政务公开标准目录</w:t>
      </w:r>
    </w:p>
    <w:p>
      <w:pPr>
        <w:pStyle w:val="2"/>
        <w:rPr>
          <w:rFonts w:hint="eastAsia"/>
        </w:rPr>
      </w:pPr>
    </w:p>
    <w:tbl>
      <w:tblPr>
        <w:tblStyle w:val="3"/>
        <w:tblW w:w="14740" w:type="dxa"/>
        <w:tblInd w:w="-8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5"/>
        <w:gridCol w:w="525"/>
        <w:gridCol w:w="930"/>
        <w:gridCol w:w="2340"/>
        <w:gridCol w:w="2395"/>
        <w:gridCol w:w="1760"/>
        <w:gridCol w:w="885"/>
        <w:gridCol w:w="1305"/>
        <w:gridCol w:w="700"/>
        <w:gridCol w:w="675"/>
        <w:gridCol w:w="663"/>
        <w:gridCol w:w="775"/>
        <w:gridCol w:w="600"/>
        <w:gridCol w:w="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234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公开内容（要素）</w:t>
            </w:r>
          </w:p>
        </w:tc>
        <w:tc>
          <w:tcPr>
            <w:tcW w:w="239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176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88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公开主体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14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公开方式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一级事项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二级事项</w:t>
            </w:r>
          </w:p>
        </w:tc>
        <w:tc>
          <w:tcPr>
            <w:tcW w:w="234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9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6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全社会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特定群众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主动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依申请公开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查询服务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户政业务办理进度查询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7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居民身份证办理进度查询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居住证办理进度查询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《中华人民共和国户口登记条例》、《国务院居住证暂行条例》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流动人口信息查询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姓名规范汉字查询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5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出生登记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港澳台地区出生登记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5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国（境）内出生登记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5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国外出生登记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5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港澳台地区居民居住证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港澳台居民居住证补（换）领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国务院《港澳台居民居住证申领发放办法》国办发【2018】81号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5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港澳台居民居住证申领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国务院《港澳台居民居住证申领发放办法》国办发【2018】81号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5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国(境）内定居登记户口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港澳居民在内地定居登记户口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5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华侨回国定居登记户口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5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台湾同胞在内地定居登记户口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5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户籍证明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户籍证明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5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户口注销证明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5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户口登记项目变更更正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出生地变更更正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5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出生日期变更更正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5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公民身份号码变更更正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5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籍贯变更更正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5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民族成分变更更正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5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其他项目变更更正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5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性别变更更正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5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姓名变更更正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5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曾用名变更更正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5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户口恢复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被迁入地注销后迁回原迁出地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5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持证未落户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5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失踪人员寻回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5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刑满释放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户口迁移证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补（换）领户口迁移证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5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户口注销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参军服役注销户口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5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出国（境）定居注销户口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5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加入（恢复）中国国籍登记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外国人、无国籍人员加入中国国籍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5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外籍华人恢复中国国籍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居民户口簿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补（换）领居民户口簿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1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5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补领居民身份证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《中华人民共和国居民身份证法》（主席令第51号）、中华人民共和国临时居民身份证管理办法（公安部令第78号）、《关于建立居民身份证异地受理挂失申报和丢失招领制度的意见》（公通字【2015】34号）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1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5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换领居民身份证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《中华人民共和国居民身份证法》（主席令第51号）、中华人民共和国临时居民身份证管理办法（公安部令第78号）、《关于建立居民身份证异地受理挂失申报和丢失招领制度的意见》（公通字【2015】34号）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1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5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申领居民身份证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《中华人民共和国居民身份证法》（主席令第51号）、中华人民共和国临时居民身份证管理办法（公安部令第78号）、《关于建立居民身份证异地受理挂失申报和丢失招领制度的意见》（公通字【2015】34号）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5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申领临时居民身份证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《中华人民共和国居民身份证法》（主席令第51号）、中华人民共和国临时居民身份证管理办法（公安部令第78号）、《关于建立居民身份证异地受理挂失申报和丢失招领制度的意见》（公通字【2015】34号）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1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5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异地补领身份证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《中华人民共和国居民身份证法》（主席令第51号）、中华人民共和国临时居民身份证管理办法（公安部令第78号）、《关于建立居民身份证异地受理挂失申报和丢失招领制度的意见》（公通字【2015】34号）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1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5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异地换领身份证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《中华人民共和国居民身份证法》（主席令第51号）、中华人民共和国临时居民身份证管理办法（公安部令第78号）、《关于建立居民身份证异地受理挂失申报和丢失招领制度的意见》（公通字【2015】34号）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居住登记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注销居住登记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  <w:t>《国务院居住证暂行条例》、《广东省流动人口服务管理条例》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居住登记项目变更更正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居住登记项目变更更正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  <w:t>《国务院居住证暂行条例》、《广东省流动人口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  <w:t>服务管理条例》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立户分户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设立集体户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5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迁出市外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持《准予迁入证明》迁出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5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学生持录取通知书迁出户口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5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迁入市内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出入站的博士后入户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《中华人民共和国户口登记条例》、《关于印发中山市户籍登记和迁移管理实施细则的通知》(山安通〔2018〕79号)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5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紧缺适用人才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《中华人民共和国户口登记条例》、《关于印发中山市户籍登记和迁移管理实施细则的通知》(山安通〔2018〕79号)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5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纳税入户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《中华人民共和国户口登记条例》、《关于印发中山市户籍登记和迁移管理实施细则的通知》(山安通〔2018〕79号)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5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投靠入户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《中华人民共和国户口登记条例》、《关于印发中山市户籍登记和迁移管理实施细则的通知》(山安通〔2018〕79号)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5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投资入户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《中华人民共和国户口登记条例》、《关于印发中山市户籍登记和迁移管理实施细则的通知》(山安通〔2018〕79号)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荣誉人员入户（迁入市内）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荣誉人员入户（迁入市内）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《中华人民共和国户口登记条例》、《关于印发中山市户籍登记和迁移管理实施细则的通知》(山安通〔2018〕79号)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tcW w:w="5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市内移居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居住迁移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机关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53</w:t>
            </w:r>
          </w:p>
        </w:tc>
        <w:tc>
          <w:tcPr>
            <w:tcW w:w="5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收养小孩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机关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54</w:t>
            </w:r>
          </w:p>
        </w:tc>
        <w:tc>
          <w:tcPr>
            <w:tcW w:w="5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投靠父母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机关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55</w:t>
            </w:r>
          </w:p>
        </w:tc>
        <w:tc>
          <w:tcPr>
            <w:tcW w:w="5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投靠配偶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机关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56</w:t>
            </w:r>
          </w:p>
        </w:tc>
        <w:tc>
          <w:tcPr>
            <w:tcW w:w="5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投靠子女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机关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5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市外迁入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人才引进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5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大、中专学生毕业、转（退）学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5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随军家属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5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稳定居住就业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5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政策性安置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7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5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收养登记户口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福利机构收养流浪乞讨人员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7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5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福利机构收养弃婴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7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5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历史遗留的事实收养登记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7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5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死亡登记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凭《居民死亡医学证明（推断）书》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7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5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凭法院宣告死亡书注销户口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7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准予迁入证明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补（换）领准予迁入证明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7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居住证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注销居住证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  <w:t>《国务院居住证暂行条例》、《广东省流动人口服务管理条例》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7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居住证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补(换)领居住证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  <w:t>《国务院居住证暂行条例》、《广东省流动人口服务管理条例》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7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居住证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签注居住证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  <w:t>《国务院居住证暂行条例》、《广东省流动人口服务管理条例》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7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居住证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申领居住证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  <w:t>《国务院居住证暂行条例》、《广东省流动人口服务管理条例》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7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居住登记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申报居住登记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  <w:t>《国务院居住证暂行条例》、《广东省流动人口服务管理条例》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7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</w:tbl>
    <w:p>
      <w:pPr>
        <w:rPr>
          <w:rFonts w:hint="eastAsia" w:ascii="方正小标宋_GBK" w:hAnsi="方正小标宋_GBK" w:eastAsia="方正小标宋_GBK"/>
          <w:b w:val="0"/>
          <w:bCs w:val="0"/>
          <w:sz w:val="3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717A57"/>
    <w:rsid w:val="05717A57"/>
    <w:rsid w:val="15E44CAB"/>
    <w:rsid w:val="3C1D10AF"/>
    <w:rsid w:val="63B3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三角镇政府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2020-12-18T02:58:00Z</dcterms:created>
  <dc:creator>梁慧珠</dc:creator>
  <cp:lastModifiedBy>梁慧珠</cp:lastModifiedBy>
  <dcterms:modified xsi:type="dcterms:W3CDTF">2024-01-02T09:39:06Z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184743BCA8AF4244A0B94DB2E3FE8E76</vt:lpwstr>
  </property>
</Properties>
</file>