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color w:val="auto"/>
                <w:sz w:val="21"/>
                <w:szCs w:val="21"/>
              </w:rPr>
            </w:pPr>
            <w:r>
              <w:rPr>
                <w:rFonts w:ascii="Times New Roman" w:hAnsi="Times New Roman" w:eastAsia="黑体"/>
                <w:b/>
                <w:bCs/>
                <w:color w:val="auto"/>
                <w:sz w:val="21"/>
                <w:szCs w:val="21"/>
              </w:rPr>
              <w:t>ICS</w:t>
            </w:r>
            <w:r>
              <w:rPr>
                <w:rFonts w:ascii="黑体" w:hAnsi="黑体" w:eastAsia="黑体"/>
                <w:color w:val="auto"/>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color w:val="auto"/>
                <w:sz w:val="21"/>
                <w:szCs w:val="21"/>
              </w:rPr>
            </w:pPr>
            <w:r>
              <w:rPr>
                <w:rFonts w:ascii="黑体" w:hAnsi="黑体" w:eastAsia="黑体"/>
                <w:color w:val="auto"/>
                <w:sz w:val="21"/>
                <w:szCs w:val="21"/>
              </w:rPr>
              <w:t>03.100.01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color w:val="auto"/>
                <w:sz w:val="21"/>
                <w:szCs w:val="21"/>
              </w:rPr>
            </w:pPr>
            <w:r>
              <w:rPr>
                <w:rFonts w:ascii="Times New Roman" w:hAnsi="Times New Roman" w:eastAsia="黑体"/>
                <w:b/>
                <w:bCs/>
                <w:color w:val="auto"/>
                <w:sz w:val="21"/>
                <w:szCs w:val="21"/>
              </w:rPr>
              <w:t>CCS</w:t>
            </w:r>
            <w:r>
              <w:rPr>
                <w:rFonts w:ascii="Times New Roman" w:hAnsi="Times New Roman" w:eastAsia="黑体"/>
                <w:color w:val="auto"/>
                <w:sz w:val="21"/>
                <w:szCs w:val="21"/>
              </w:rPr>
              <w:t xml:space="preserve"> </w:t>
            </w:r>
            <w:r>
              <w:rPr>
                <w:rFonts w:ascii="黑体" w:hAnsi="黑体" w:eastAsia="黑体"/>
                <w:color w:val="auto"/>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color w:val="auto"/>
                <w:sz w:val="21"/>
                <w:szCs w:val="21"/>
              </w:rPr>
            </w:pPr>
            <w:r>
              <w:rPr>
                <w:rFonts w:ascii="黑体" w:hAnsi="黑体" w:eastAsia="黑体"/>
                <w:color w:val="auto"/>
                <w:sz w:val="21"/>
                <w:szCs w:val="21"/>
              </w:rPr>
              <w:t>A 00</w:t>
            </w:r>
          </w:p>
        </w:tc>
      </w:tr>
    </w:tbl>
    <w:tbl>
      <w:tblPr>
        <w:tblStyle w:val="28"/>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color w:val="auto"/>
                <w:sz w:val="28"/>
                <w:szCs w:val="28"/>
              </w:rPr>
            </w:pPr>
            <w:bookmarkStart w:id="0" w:name="_Hlk26473981"/>
            <w:r>
              <w:rPr>
                <w:rFonts w:hint="eastAsia"/>
                <w:b w:val="0"/>
                <w:bCs w:val="0"/>
                <w:color w:val="auto"/>
              </w:rPr>
              <w:drawing>
                <wp:inline distT="0" distB="0" distL="114300" distR="114300">
                  <wp:extent cx="874395" cy="437515"/>
                  <wp:effectExtent l="0" t="0" r="190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7"/>
                          <a:stretch>
                            <a:fillRect/>
                          </a:stretch>
                        </pic:blipFill>
                        <pic:spPr>
                          <a:xfrm>
                            <a:off x="0" y="0"/>
                            <a:ext cx="874395" cy="437515"/>
                          </a:xfrm>
                          <a:prstGeom prst="rect">
                            <a:avLst/>
                          </a:prstGeom>
                          <a:noFill/>
                          <a:ln>
                            <a:noFill/>
                          </a:ln>
                        </pic:spPr>
                      </pic:pic>
                    </a:graphicData>
                  </a:graphic>
                </wp:inline>
              </w:drawing>
            </w:r>
            <w:r>
              <w:rPr>
                <w:color w:val="auto"/>
              </w:rPr>
              <w:t>4420</w:t>
            </w:r>
          </w:p>
        </w:tc>
      </w:tr>
    </w:tbl>
    <w:p>
      <w:pPr>
        <w:pStyle w:val="51"/>
        <w:framePr w:w="9639" w:h="624" w:hRule="exact" w:hSpace="181" w:vSpace="181" w:hAnchor="page" w:x="1305" w:y="2269"/>
        <w:rPr>
          <w:rFonts w:ascii="黑体" w:hAnsi="黑体" w:eastAsia="黑体"/>
          <w:b w:val="0"/>
          <w:bCs w:val="0"/>
          <w:color w:val="auto"/>
          <w:w w:val="100"/>
          <w:sz w:val="48"/>
          <w:szCs w:val="48"/>
        </w:rPr>
      </w:pPr>
      <w:r>
        <w:rPr>
          <w:rFonts w:hint="eastAsia" w:ascii="黑体" w:eastAsia="黑体"/>
          <w:b w:val="0"/>
          <w:color w:val="auto"/>
          <w:w w:val="100"/>
          <w:sz w:val="48"/>
        </w:rPr>
        <w:t>中山市</w:t>
      </w:r>
      <w:r>
        <w:rPr>
          <w:rFonts w:hint="eastAsia" w:ascii="黑体" w:hAnsi="黑体" w:eastAsia="黑体"/>
          <w:b w:val="0"/>
          <w:bCs w:val="0"/>
          <w:color w:val="auto"/>
          <w:w w:val="100"/>
          <w:sz w:val="48"/>
          <w:szCs w:val="48"/>
        </w:rPr>
        <w:t>地方标准</w:t>
      </w:r>
    </w:p>
    <w:bookmarkEnd w:id="0"/>
    <w:p>
      <w:pPr>
        <w:pStyle w:val="196"/>
        <w:rPr>
          <w:color w:val="auto"/>
          <w:lang w:val="fr-FR"/>
        </w:rPr>
      </w:pPr>
      <w:r>
        <w:rPr>
          <w:color w:val="auto"/>
          <w:lang w:val="fr-FR"/>
        </w:rPr>
        <w:t>DB</w:t>
      </w:r>
      <w:r>
        <w:rPr>
          <w:color w:val="auto"/>
        </w:rPr>
        <w:t>4420/T</w:t>
      </w:r>
      <w:r>
        <w:rPr>
          <w:color w:val="auto"/>
          <w:lang w:val="fr-FR"/>
        </w:rPr>
        <w:t xml:space="preserve"> </w:t>
      </w:r>
      <w:r>
        <w:rPr>
          <w:color w:val="auto"/>
        </w:rPr>
        <w:t>XXXX</w:t>
      </w:r>
      <w:r>
        <w:rPr>
          <w:rFonts w:hAnsi="黑体"/>
          <w:color w:val="auto"/>
          <w:lang w:val="fr-FR"/>
        </w:rPr>
        <w:t>—</w:t>
      </w:r>
      <w:r>
        <w:rPr>
          <w:color w:val="auto"/>
        </w:rPr>
        <w:t>XXXX</w:t>
      </w:r>
    </w:p>
    <w:p>
      <w:pPr>
        <w:pStyle w:val="197"/>
        <w:rPr>
          <w:rFonts w:hAnsi="黑体"/>
          <w:color w:val="auto"/>
        </w:rPr>
      </w:pPr>
    </w:p>
    <w:p>
      <w:pPr>
        <w:spacing w:line="240" w:lineRule="auto"/>
        <w:rPr>
          <w:rFonts w:ascii="黑体" w:hAnsi="黑体" w:eastAsia="黑体"/>
          <w:color w:val="auto"/>
          <w:kern w:val="0"/>
          <w:sz w:val="10"/>
          <w:szCs w:val="10"/>
        </w:rPr>
      </w:pPr>
      <w:r>
        <w:rPr>
          <w:rFonts w:ascii="黑体" w:hAnsi="黑体" w:eastAsia="黑体"/>
          <w:color w:val="auto"/>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color w:val="auto"/>
          <w:w w:val="100"/>
        </w:rPr>
      </w:pPr>
    </w:p>
    <w:p>
      <w:pPr>
        <w:pStyle w:val="198"/>
        <w:framePr w:h="6974" w:hRule="exact" w:x="1419" w:anchorLock="1"/>
        <w:rPr>
          <w:color w:val="auto"/>
        </w:rPr>
      </w:pPr>
      <w:r>
        <w:rPr>
          <w:rFonts w:hint="eastAsia"/>
          <w:color w:val="auto"/>
        </w:rPr>
        <w:t>企业知识产权保护流动工作室</w:t>
      </w:r>
      <w:r>
        <w:rPr>
          <w:rFonts w:hint="eastAsia"/>
          <w:color w:val="auto"/>
          <w:lang w:val="en-US" w:eastAsia="zh-CN"/>
        </w:rPr>
        <w:t>服务</w:t>
      </w:r>
      <w:r>
        <w:rPr>
          <w:rFonts w:hint="eastAsia"/>
          <w:color w:val="auto"/>
        </w:rPr>
        <w:t>规范</w:t>
      </w:r>
    </w:p>
    <w:p>
      <w:pPr>
        <w:framePr w:w="9639" w:h="6974" w:hRule="exact" w:wrap="around" w:vAnchor="page" w:hAnchor="page" w:x="1419" w:y="6408" w:anchorLock="1"/>
        <w:ind w:left="-1418"/>
        <w:rPr>
          <w:color w:val="auto"/>
        </w:rPr>
      </w:pPr>
    </w:p>
    <w:p>
      <w:pPr>
        <w:pStyle w:val="126"/>
        <w:keepNext w:val="0"/>
        <w:keepLines w:val="0"/>
        <w:pageBreakBefore w:val="0"/>
        <w:framePr w:w="9639" w:h="6974" w:hRule="exact" w:wrap="around" w:vAnchor="page" w:hAnchor="page" w:x="1419" w:y="6408"/>
        <w:widowControl w:val="0"/>
        <w:kinsoku/>
        <w:wordWrap/>
        <w:overflowPunct/>
        <w:topLinePunct w:val="0"/>
        <w:autoSpaceDE/>
        <w:autoSpaceDN/>
        <w:bidi w:val="0"/>
        <w:adjustRightInd/>
        <w:snapToGrid/>
        <w:spacing w:before="469" w:beforeLines="150" w:line="400" w:lineRule="exact"/>
        <w:textAlignment w:val="center"/>
        <w:rPr>
          <w:rFonts w:hint="default" w:ascii="Times New Roman" w:hAnsi="Times New Roman" w:eastAsia="黑体" w:cs="Times New Roman"/>
          <w:b/>
          <w:bCs w:val="0"/>
          <w:color w:val="auto"/>
          <w:szCs w:val="28"/>
          <w:lang w:val="en-US" w:eastAsia="zh-CN"/>
        </w:rPr>
      </w:pPr>
      <w:r>
        <w:rPr>
          <w:rFonts w:hint="eastAsia" w:ascii="Times New Roman" w:hAnsi="Times New Roman" w:eastAsia="黑体" w:cs="Times New Roman"/>
          <w:b/>
          <w:bCs w:val="0"/>
          <w:color w:val="auto"/>
          <w:szCs w:val="28"/>
          <w:lang w:val="en-US" w:eastAsia="zh-CN"/>
        </w:rPr>
        <w:t>S</w:t>
      </w:r>
      <w:r>
        <w:rPr>
          <w:rFonts w:hint="default" w:ascii="Times New Roman" w:hAnsi="Times New Roman" w:eastAsia="黑体" w:cs="Times New Roman"/>
          <w:b/>
          <w:bCs w:val="0"/>
          <w:color w:val="auto"/>
          <w:szCs w:val="28"/>
          <w:lang w:val="en-US" w:eastAsia="zh-CN"/>
        </w:rPr>
        <w:t>ervice specification of enterprise intellectual property protection mobile studio</w:t>
      </w:r>
    </w:p>
    <w:p>
      <w:pPr>
        <w:pStyle w:val="126"/>
        <w:keepNext w:val="0"/>
        <w:keepLines w:val="0"/>
        <w:pageBreakBefore w:val="0"/>
        <w:framePr w:w="9639" w:h="6974" w:hRule="exact" w:wrap="around" w:vAnchor="page" w:hAnchor="page" w:x="1419" w:y="6408"/>
        <w:widowControl w:val="0"/>
        <w:kinsoku/>
        <w:wordWrap/>
        <w:overflowPunct/>
        <w:topLinePunct w:val="0"/>
        <w:autoSpaceDE/>
        <w:autoSpaceDN/>
        <w:bidi w:val="0"/>
        <w:adjustRightInd/>
        <w:snapToGrid/>
        <w:spacing w:before="469" w:beforeLines="150" w:line="400" w:lineRule="exact"/>
        <w:textAlignment w:val="center"/>
        <w:rPr>
          <w:rFonts w:hint="default" w:ascii="Times New Roman" w:hAnsi="Times New Roman" w:eastAsia="黑体" w:cs="Times New Roman"/>
          <w:b/>
          <w:bCs w:val="0"/>
          <w:color w:val="auto"/>
          <w:szCs w:val="28"/>
          <w:lang w:val="en-US" w:eastAsia="zh-CN"/>
        </w:rPr>
      </w:pPr>
      <w:r>
        <w:rPr>
          <w:rFonts w:hint="eastAsia" w:eastAsia="黑体" w:cs="Times New Roman"/>
          <w:b/>
          <w:bCs w:val="0"/>
          <w:color w:val="auto"/>
          <w:szCs w:val="28"/>
          <w:lang w:val="en-US" w:eastAsia="zh-CN"/>
        </w:rPr>
        <w:t>（报批稿）</w:t>
      </w:r>
      <w:bookmarkStart w:id="133" w:name="_GoBack"/>
      <w:bookmarkEnd w:id="133"/>
    </w:p>
    <w:p>
      <w:pPr>
        <w:pStyle w:val="194"/>
        <w:framePr w:y="14176"/>
        <w:rPr>
          <w:color w:val="auto"/>
        </w:rPr>
      </w:pPr>
      <w:r>
        <w:rPr>
          <w:rFonts w:ascii="黑体"/>
          <w:color w:val="auto"/>
        </w:rPr>
        <w:t>XXXX</w:t>
      </w:r>
      <w:r>
        <w:rPr>
          <w:color w:val="auto"/>
        </w:rPr>
        <w:t xml:space="preserve"> </w:t>
      </w:r>
      <w:r>
        <w:rPr>
          <w:rFonts w:ascii="黑体"/>
          <w:color w:val="auto"/>
        </w:rPr>
        <w:t>-</w:t>
      </w:r>
      <w:r>
        <w:rPr>
          <w:color w:val="auto"/>
        </w:rPr>
        <w:t xml:space="preserve"> </w:t>
      </w:r>
      <w:r>
        <w:rPr>
          <w:rFonts w:ascii="黑体"/>
          <w:color w:val="auto"/>
        </w:rPr>
        <w:t>XX</w:t>
      </w:r>
      <w:r>
        <w:rPr>
          <w:color w:val="auto"/>
        </w:rPr>
        <w:t xml:space="preserve"> </w:t>
      </w:r>
      <w:r>
        <w:rPr>
          <w:rFonts w:ascii="黑体"/>
          <w:color w:val="auto"/>
        </w:rPr>
        <w:t>-</w:t>
      </w:r>
      <w:r>
        <w:rPr>
          <w:color w:val="auto"/>
        </w:rPr>
        <w:t xml:space="preserve"> </w:t>
      </w:r>
      <w:r>
        <w:rPr>
          <w:rFonts w:ascii="黑体"/>
          <w:color w:val="auto"/>
        </w:rPr>
        <w:t>XX</w:t>
      </w:r>
      <w:r>
        <w:rPr>
          <w:rFonts w:hint="eastAsia"/>
          <w:color w:val="auto"/>
        </w:rPr>
        <w:t>发布</w:t>
      </w:r>
    </w:p>
    <w:p>
      <w:pPr>
        <w:pStyle w:val="195"/>
        <w:framePr w:y="14176"/>
        <w:rPr>
          <w:color w:val="auto"/>
        </w:rPr>
      </w:pPr>
      <w:r>
        <w:rPr>
          <w:rFonts w:ascii="黑体"/>
          <w:color w:val="auto"/>
        </w:rPr>
        <w:t>XXXX</w:t>
      </w:r>
      <w:r>
        <w:rPr>
          <w:color w:val="auto"/>
        </w:rPr>
        <w:t xml:space="preserve"> </w:t>
      </w:r>
      <w:r>
        <w:rPr>
          <w:rFonts w:ascii="黑体"/>
          <w:color w:val="auto"/>
        </w:rPr>
        <w:t>-</w:t>
      </w:r>
      <w:r>
        <w:rPr>
          <w:color w:val="auto"/>
        </w:rPr>
        <w:t xml:space="preserve"> </w:t>
      </w:r>
      <w:r>
        <w:rPr>
          <w:rFonts w:ascii="黑体"/>
          <w:color w:val="auto"/>
        </w:rPr>
        <w:t>XX</w:t>
      </w:r>
      <w:r>
        <w:rPr>
          <w:color w:val="auto"/>
        </w:rPr>
        <w:t xml:space="preserve"> </w:t>
      </w:r>
      <w:r>
        <w:rPr>
          <w:rFonts w:ascii="黑体"/>
          <w:color w:val="auto"/>
        </w:rPr>
        <w:t>-</w:t>
      </w:r>
      <w:r>
        <w:rPr>
          <w:color w:val="auto"/>
        </w:rPr>
        <w:t xml:space="preserve"> </w:t>
      </w:r>
      <w:r>
        <w:rPr>
          <w:rFonts w:ascii="黑体"/>
          <w:color w:val="auto"/>
        </w:rPr>
        <w:t>XX</w:t>
      </w:r>
      <w:r>
        <w:rPr>
          <w:rFonts w:hint="eastAsia"/>
          <w:color w:val="auto"/>
        </w:rPr>
        <w:t>实施</w:t>
      </w:r>
    </w:p>
    <w:p>
      <w:pPr>
        <w:pStyle w:val="152"/>
        <w:framePr w:w="3068" w:h="719" w:hRule="exact" w:hSpace="181" w:vSpace="181" w:wrap="around" w:vAnchor="page" w:hAnchor="page" w:x="4162" w:y="15260"/>
        <w:jc w:val="distribute"/>
        <w:rPr>
          <w:rFonts w:hAnsi="黑体"/>
          <w:color w:val="auto"/>
          <w:w w:val="100"/>
          <w:sz w:val="28"/>
        </w:rPr>
      </w:pPr>
      <w:r>
        <w:rPr>
          <w:rFonts w:hint="eastAsia" w:hAnsi="黑体"/>
          <w:color w:val="auto"/>
          <w:w w:val="100"/>
          <w:sz w:val="28"/>
        </w:rPr>
        <w:t>中山市市场</w:t>
      </w:r>
      <w:r>
        <w:rPr>
          <w:rFonts w:hAnsi="黑体"/>
          <w:color w:val="auto"/>
          <w:w w:val="100"/>
          <w:sz w:val="28"/>
        </w:rPr>
        <w:t>监督管理局</w:t>
      </w:r>
    </w:p>
    <w:p>
      <w:pPr>
        <w:pStyle w:val="152"/>
        <w:framePr w:w="3068" w:h="719" w:hRule="exact" w:hSpace="181" w:vSpace="181" w:wrap="around" w:vAnchor="page" w:hAnchor="page" w:x="4162" w:y="15260"/>
        <w:jc w:val="distribute"/>
        <w:rPr>
          <w:rFonts w:hAnsi="黑体"/>
          <w:color w:val="auto"/>
        </w:rPr>
      </w:pPr>
      <w:r>
        <w:rPr>
          <w:rFonts w:hint="eastAsia" w:hAnsi="黑体"/>
          <w:color w:val="auto"/>
          <w:w w:val="100"/>
          <w:sz w:val="28"/>
          <w:lang w:val="en-US" w:eastAsia="zh-CN"/>
        </w:rPr>
        <w:t>中山市知识产权局</w:t>
      </w:r>
    </w:p>
    <w:p>
      <w:pPr>
        <w:pStyle w:val="152"/>
        <w:framePr w:w="773" w:h="404" w:hRule="exact" w:hSpace="181" w:vSpace="181" w:wrap="around" w:vAnchor="page" w:hAnchor="page" w:x="7505" w:y="15445"/>
        <w:jc w:val="distribute"/>
        <w:rPr>
          <w:rFonts w:hAnsi="黑体"/>
          <w:color w:val="auto"/>
        </w:rPr>
      </w:pPr>
      <w:r>
        <w:rPr>
          <w:rStyle w:val="230"/>
          <w:rFonts w:hint="eastAsia" w:hAnsi="黑体"/>
          <w:color w:val="auto"/>
          <w:position w:val="0"/>
        </w:rPr>
        <w:t>发</w:t>
      </w:r>
      <w:r>
        <w:rPr>
          <w:rStyle w:val="230"/>
          <w:rFonts w:hint="eastAsia" w:hAnsi="黑体"/>
          <w:color w:val="auto"/>
          <w:spacing w:val="0"/>
          <w:position w:val="0"/>
        </w:rPr>
        <w:t>布</w:t>
      </w:r>
    </w:p>
    <w:p>
      <w:pPr>
        <w:rPr>
          <w:rFonts w:ascii="宋体" w:hAnsi="宋体"/>
          <w:color w:val="auto"/>
          <w:sz w:val="28"/>
          <w:szCs w:val="28"/>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pgNumType w:fmt="decimal"/>
          <w:cols w:space="425" w:num="1"/>
          <w:titlePg/>
          <w:docGrid w:linePitch="312" w:charSpace="0"/>
        </w:sectPr>
      </w:pPr>
      <w:r>
        <w:rPr>
          <w:rFonts w:hint="eastAsia" w:ascii="宋体" w:hAnsi="宋体"/>
          <w:color w:val="auto"/>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2"/>
        <w:spacing w:after="468"/>
        <w:rPr>
          <w:color w:val="auto"/>
        </w:rPr>
      </w:pPr>
      <w:bookmarkStart w:id="1" w:name="BookMark1"/>
      <w:bookmarkStart w:id="2" w:name="_Toc99460450"/>
      <w:bookmarkStart w:id="3" w:name="_Toc108537910"/>
      <w:bookmarkStart w:id="4" w:name="_Toc99351836"/>
      <w:bookmarkStart w:id="5" w:name="_Toc99442260"/>
      <w:bookmarkStart w:id="6" w:name="_Toc99441887"/>
      <w:r>
        <w:rPr>
          <w:rFonts w:hint="eastAsia"/>
          <w:color w:val="auto"/>
          <w:spacing w:val="320"/>
        </w:rPr>
        <w:t>目</w:t>
      </w:r>
      <w:r>
        <w:rPr>
          <w:rFonts w:hint="eastAsia"/>
          <w:color w:val="auto"/>
        </w:rPr>
        <w:t>次</w:t>
      </w:r>
    </w:p>
    <w:p>
      <w:pPr>
        <w:pStyle w:val="20"/>
        <w:tabs>
          <w:tab w:val="right" w:leader="dot" w:pos="935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TOC \o "1-1" \h \t "标准文件_一级条标题,2,标准文件_附录一级条标题,2,"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_Toc1795 </w:instrText>
      </w:r>
      <w:r>
        <w:rPr>
          <w:rFonts w:hint="eastAsia" w:ascii="宋体" w:hAnsi="宋体" w:eastAsia="宋体" w:cs="宋体"/>
          <w:color w:val="auto"/>
          <w:sz w:val="21"/>
          <w:szCs w:val="21"/>
        </w:rPr>
        <w:fldChar w:fldCharType="separate"/>
      </w:r>
      <w:r>
        <w:rPr>
          <w:rFonts w:hint="eastAsia" w:ascii="宋体" w:hAnsi="宋体" w:eastAsia="宋体" w:cs="宋体"/>
          <w:i w:val="0"/>
          <w:color w:val="auto"/>
          <w:sz w:val="21"/>
          <w:szCs w:val="21"/>
        </w:rPr>
        <w:t xml:space="preserve">1 </w:t>
      </w:r>
      <w:r>
        <w:rPr>
          <w:rFonts w:hint="eastAsia" w:ascii="宋体" w:hAnsi="宋体" w:eastAsia="宋体" w:cs="宋体"/>
          <w:color w:val="auto"/>
          <w:sz w:val="21"/>
          <w:szCs w:val="21"/>
        </w:rPr>
        <w:t>范围</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_Toc1795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1</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0"/>
        <w:tabs>
          <w:tab w:val="right" w:leader="dot" w:pos="935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_Toc31426 </w:instrText>
      </w:r>
      <w:r>
        <w:rPr>
          <w:rFonts w:hint="eastAsia" w:ascii="宋体" w:hAnsi="宋体" w:eastAsia="宋体" w:cs="宋体"/>
          <w:color w:val="auto"/>
          <w:sz w:val="21"/>
          <w:szCs w:val="21"/>
        </w:rPr>
        <w:fldChar w:fldCharType="separate"/>
      </w:r>
      <w:r>
        <w:rPr>
          <w:rFonts w:hint="eastAsia" w:ascii="宋体" w:hAnsi="宋体" w:eastAsia="宋体" w:cs="宋体"/>
          <w:i w:val="0"/>
          <w:color w:val="auto"/>
          <w:sz w:val="21"/>
          <w:szCs w:val="21"/>
        </w:rPr>
        <w:t xml:space="preserve">2 </w:t>
      </w:r>
      <w:r>
        <w:rPr>
          <w:rFonts w:hint="eastAsia" w:ascii="宋体" w:hAnsi="宋体" w:eastAsia="宋体" w:cs="宋体"/>
          <w:color w:val="auto"/>
          <w:sz w:val="21"/>
          <w:szCs w:val="21"/>
        </w:rPr>
        <w:t>规范性引用文件</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_Toc31426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1</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0"/>
        <w:tabs>
          <w:tab w:val="right" w:leader="dot" w:pos="935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_Toc20689 </w:instrText>
      </w:r>
      <w:r>
        <w:rPr>
          <w:rFonts w:hint="eastAsia" w:ascii="宋体" w:hAnsi="宋体" w:eastAsia="宋体" w:cs="宋体"/>
          <w:color w:val="auto"/>
          <w:sz w:val="21"/>
          <w:szCs w:val="21"/>
        </w:rPr>
        <w:fldChar w:fldCharType="separate"/>
      </w:r>
      <w:r>
        <w:rPr>
          <w:rFonts w:hint="eastAsia" w:ascii="宋体" w:hAnsi="宋体" w:eastAsia="宋体" w:cs="宋体"/>
          <w:i w:val="0"/>
          <w:color w:val="auto"/>
          <w:sz w:val="21"/>
          <w:szCs w:val="21"/>
        </w:rPr>
        <w:t xml:space="preserve">3 </w:t>
      </w:r>
      <w:r>
        <w:rPr>
          <w:rFonts w:hint="eastAsia" w:ascii="宋体" w:hAnsi="宋体" w:eastAsia="宋体" w:cs="宋体"/>
          <w:color w:val="auto"/>
          <w:sz w:val="21"/>
          <w:szCs w:val="21"/>
        </w:rPr>
        <w:t>术语和定义</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_Toc20689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1</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0"/>
        <w:tabs>
          <w:tab w:val="right" w:leader="dot" w:pos="935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_Toc7978 </w:instrText>
      </w:r>
      <w:r>
        <w:rPr>
          <w:rFonts w:hint="eastAsia" w:ascii="宋体" w:hAnsi="宋体" w:eastAsia="宋体" w:cs="宋体"/>
          <w:color w:val="auto"/>
          <w:sz w:val="21"/>
          <w:szCs w:val="21"/>
        </w:rPr>
        <w:fldChar w:fldCharType="separate"/>
      </w:r>
      <w:r>
        <w:rPr>
          <w:rFonts w:hint="eastAsia" w:ascii="宋体" w:hAnsi="宋体" w:eastAsia="宋体" w:cs="宋体"/>
          <w:i w:val="0"/>
          <w:color w:val="auto"/>
          <w:sz w:val="21"/>
          <w:szCs w:val="21"/>
        </w:rPr>
        <w:t xml:space="preserve">4 </w:t>
      </w:r>
      <w:r>
        <w:rPr>
          <w:rFonts w:hint="eastAsia" w:ascii="宋体" w:hAnsi="宋体" w:eastAsia="宋体" w:cs="宋体"/>
          <w:color w:val="auto"/>
          <w:sz w:val="21"/>
          <w:szCs w:val="21"/>
          <w:lang w:val="en-US" w:eastAsia="zh-CN"/>
        </w:rPr>
        <w:t>工作原则</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_Toc7978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1</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0"/>
        <w:tabs>
          <w:tab w:val="right" w:leader="dot" w:pos="935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_Toc21824 </w:instrText>
      </w:r>
      <w:r>
        <w:rPr>
          <w:rFonts w:hint="eastAsia" w:ascii="宋体" w:hAnsi="宋体" w:eastAsia="宋体" w:cs="宋体"/>
          <w:color w:val="auto"/>
          <w:sz w:val="21"/>
          <w:szCs w:val="21"/>
        </w:rPr>
        <w:fldChar w:fldCharType="separate"/>
      </w:r>
      <w:r>
        <w:rPr>
          <w:rFonts w:hint="eastAsia" w:ascii="宋体" w:hAnsi="宋体" w:eastAsia="宋体" w:cs="宋体"/>
          <w:i w:val="0"/>
          <w:color w:val="auto"/>
          <w:sz w:val="21"/>
          <w:szCs w:val="21"/>
        </w:rPr>
        <w:t xml:space="preserve">5 </w:t>
      </w:r>
      <w:r>
        <w:rPr>
          <w:rFonts w:hint="eastAsia" w:ascii="宋体" w:hAnsi="宋体" w:eastAsia="宋体" w:cs="宋体"/>
          <w:color w:val="auto"/>
          <w:sz w:val="21"/>
          <w:szCs w:val="21"/>
        </w:rPr>
        <w:t>工作目标</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_Toc21824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1</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0"/>
        <w:tabs>
          <w:tab w:val="right" w:leader="dot" w:pos="935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_Toc22410 </w:instrText>
      </w:r>
      <w:r>
        <w:rPr>
          <w:rFonts w:hint="eastAsia" w:ascii="宋体" w:hAnsi="宋体" w:eastAsia="宋体" w:cs="宋体"/>
          <w:color w:val="auto"/>
          <w:sz w:val="21"/>
          <w:szCs w:val="21"/>
        </w:rPr>
        <w:fldChar w:fldCharType="separate"/>
      </w:r>
      <w:r>
        <w:rPr>
          <w:rFonts w:hint="eastAsia" w:ascii="宋体" w:hAnsi="宋体" w:eastAsia="宋体" w:cs="宋体"/>
          <w:i w:val="0"/>
          <w:color w:val="auto"/>
          <w:sz w:val="21"/>
          <w:szCs w:val="21"/>
        </w:rPr>
        <w:t xml:space="preserve">6 </w:t>
      </w:r>
      <w:r>
        <w:rPr>
          <w:rFonts w:hint="eastAsia" w:ascii="宋体" w:hAnsi="宋体" w:eastAsia="宋体" w:cs="宋体"/>
          <w:color w:val="auto"/>
          <w:sz w:val="21"/>
          <w:szCs w:val="21"/>
        </w:rPr>
        <w:t>建设要求</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_Toc22410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1</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5"/>
        <w:tabs>
          <w:tab w:val="right" w:leader="dot" w:pos="9354"/>
          <w:tab w:val="clear" w:pos="934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_Toc2872 </w:instrText>
      </w:r>
      <w:r>
        <w:rPr>
          <w:rFonts w:hint="eastAsia" w:ascii="宋体" w:hAnsi="宋体" w:eastAsia="宋体" w:cs="宋体"/>
          <w:color w:val="auto"/>
          <w:sz w:val="21"/>
          <w:szCs w:val="21"/>
        </w:rPr>
        <w:fldChar w:fldCharType="separate"/>
      </w:r>
      <w:r>
        <w:rPr>
          <w:rFonts w:hint="eastAsia" w:ascii="宋体" w:hAnsi="宋体" w:eastAsia="宋体" w:cs="宋体"/>
          <w:bCs w:val="0"/>
          <w:i w:val="0"/>
          <w:iCs w:val="0"/>
          <w:caps w:val="0"/>
          <w:smallCaps w:val="0"/>
          <w:strike w:val="0"/>
          <w:dstrike w:val="0"/>
          <w:vanish w:val="0"/>
          <w:color w:val="auto"/>
          <w:spacing w:val="0"/>
          <w:kern w:val="0"/>
          <w:position w:val="0"/>
          <w:sz w:val="21"/>
          <w:szCs w:val="21"/>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 </w:t>
      </w:r>
      <w:r>
        <w:rPr>
          <w:rFonts w:hint="eastAsia" w:ascii="宋体" w:hAnsi="宋体" w:eastAsia="宋体" w:cs="宋体"/>
          <w:color w:val="auto"/>
          <w:sz w:val="21"/>
          <w:szCs w:val="21"/>
        </w:rPr>
        <w:t>设立对象</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_Toc2872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1</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5"/>
        <w:tabs>
          <w:tab w:val="right" w:leader="dot" w:pos="9354"/>
          <w:tab w:val="clear" w:pos="934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_Toc2044 </w:instrText>
      </w:r>
      <w:r>
        <w:rPr>
          <w:rFonts w:hint="eastAsia" w:ascii="宋体" w:hAnsi="宋体" w:eastAsia="宋体" w:cs="宋体"/>
          <w:color w:val="auto"/>
          <w:sz w:val="21"/>
          <w:szCs w:val="21"/>
        </w:rPr>
        <w:fldChar w:fldCharType="separate"/>
      </w:r>
      <w:r>
        <w:rPr>
          <w:rFonts w:hint="eastAsia" w:ascii="宋体" w:hAnsi="宋体" w:eastAsia="宋体" w:cs="宋体"/>
          <w:bCs w:val="0"/>
          <w:i w:val="0"/>
          <w:iCs w:val="0"/>
          <w:caps w:val="0"/>
          <w:smallCaps w:val="0"/>
          <w:strike w:val="0"/>
          <w:dstrike w:val="0"/>
          <w:vanish w:val="0"/>
          <w:color w:val="auto"/>
          <w:spacing w:val="0"/>
          <w:kern w:val="0"/>
          <w:position w:val="0"/>
          <w:sz w:val="21"/>
          <w:szCs w:val="21"/>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 </w:t>
      </w:r>
      <w:r>
        <w:rPr>
          <w:rFonts w:hint="eastAsia" w:ascii="宋体" w:hAnsi="宋体" w:eastAsia="宋体" w:cs="宋体"/>
          <w:color w:val="auto"/>
          <w:sz w:val="21"/>
          <w:szCs w:val="21"/>
        </w:rPr>
        <w:t>设立申请</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_Toc2044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2</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5"/>
        <w:tabs>
          <w:tab w:val="right" w:leader="dot" w:pos="9354"/>
          <w:tab w:val="clear" w:pos="934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_Toc13302 </w:instrText>
      </w:r>
      <w:r>
        <w:rPr>
          <w:rFonts w:hint="eastAsia" w:ascii="宋体" w:hAnsi="宋体" w:eastAsia="宋体" w:cs="宋体"/>
          <w:color w:val="auto"/>
          <w:sz w:val="21"/>
          <w:szCs w:val="21"/>
        </w:rPr>
        <w:fldChar w:fldCharType="separate"/>
      </w:r>
      <w:r>
        <w:rPr>
          <w:rFonts w:hint="eastAsia" w:ascii="宋体" w:hAnsi="宋体" w:eastAsia="宋体" w:cs="宋体"/>
          <w:bCs w:val="0"/>
          <w:i w:val="0"/>
          <w:iCs w:val="0"/>
          <w:caps w:val="0"/>
          <w:smallCaps w:val="0"/>
          <w:strike w:val="0"/>
          <w:dstrike w:val="0"/>
          <w:vanish w:val="0"/>
          <w:color w:val="auto"/>
          <w:spacing w:val="0"/>
          <w:kern w:val="0"/>
          <w:position w:val="0"/>
          <w:sz w:val="21"/>
          <w:szCs w:val="21"/>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6.3 </w:t>
      </w:r>
      <w:r>
        <w:rPr>
          <w:rFonts w:hint="eastAsia" w:ascii="宋体" w:hAnsi="宋体" w:eastAsia="宋体" w:cs="宋体"/>
          <w:color w:val="auto"/>
          <w:sz w:val="21"/>
          <w:szCs w:val="21"/>
        </w:rPr>
        <w:t>基础条件</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_Toc13302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2</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5"/>
        <w:tabs>
          <w:tab w:val="right" w:leader="dot" w:pos="9354"/>
          <w:tab w:val="clear" w:pos="934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_Toc19500 </w:instrText>
      </w:r>
      <w:r>
        <w:rPr>
          <w:rFonts w:hint="eastAsia" w:ascii="宋体" w:hAnsi="宋体" w:eastAsia="宋体" w:cs="宋体"/>
          <w:color w:val="auto"/>
          <w:sz w:val="21"/>
          <w:szCs w:val="21"/>
        </w:rPr>
        <w:fldChar w:fldCharType="separate"/>
      </w:r>
      <w:r>
        <w:rPr>
          <w:rFonts w:hint="eastAsia" w:ascii="宋体" w:hAnsi="宋体" w:eastAsia="宋体" w:cs="宋体"/>
          <w:bCs w:val="0"/>
          <w:i w:val="0"/>
          <w:iCs w:val="0"/>
          <w:caps w:val="0"/>
          <w:smallCaps w:val="0"/>
          <w:strike w:val="0"/>
          <w:dstrike w:val="0"/>
          <w:vanish w:val="0"/>
          <w:color w:val="auto"/>
          <w:spacing w:val="0"/>
          <w:kern w:val="0"/>
          <w:position w:val="0"/>
          <w:sz w:val="21"/>
          <w:szCs w:val="21"/>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6.4 </w:t>
      </w:r>
      <w:r>
        <w:rPr>
          <w:rFonts w:hint="eastAsia" w:ascii="宋体" w:hAnsi="宋体" w:eastAsia="宋体" w:cs="宋体"/>
          <w:color w:val="auto"/>
          <w:sz w:val="21"/>
          <w:szCs w:val="21"/>
        </w:rPr>
        <w:t>人员配备</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_Toc19500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2</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5"/>
        <w:tabs>
          <w:tab w:val="right" w:leader="dot" w:pos="9354"/>
          <w:tab w:val="clear" w:pos="934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_Toc26188 </w:instrText>
      </w:r>
      <w:r>
        <w:rPr>
          <w:rFonts w:hint="eastAsia" w:ascii="宋体" w:hAnsi="宋体" w:eastAsia="宋体" w:cs="宋体"/>
          <w:color w:val="auto"/>
          <w:sz w:val="21"/>
          <w:szCs w:val="21"/>
        </w:rPr>
        <w:fldChar w:fldCharType="separate"/>
      </w:r>
      <w:r>
        <w:rPr>
          <w:rFonts w:hint="eastAsia" w:ascii="宋体" w:hAnsi="宋体" w:eastAsia="宋体" w:cs="宋体"/>
          <w:bCs w:val="0"/>
          <w:i w:val="0"/>
          <w:iCs w:val="0"/>
          <w:caps w:val="0"/>
          <w:smallCaps w:val="0"/>
          <w:strike w:val="0"/>
          <w:dstrike w:val="0"/>
          <w:vanish w:val="0"/>
          <w:color w:val="auto"/>
          <w:spacing w:val="0"/>
          <w:kern w:val="0"/>
          <w:position w:val="0"/>
          <w:sz w:val="21"/>
          <w:szCs w:val="21"/>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6.5 </w:t>
      </w:r>
      <w:r>
        <w:rPr>
          <w:rFonts w:hint="eastAsia" w:ascii="宋体" w:hAnsi="宋体" w:eastAsia="宋体" w:cs="宋体"/>
          <w:color w:val="auto"/>
          <w:sz w:val="21"/>
          <w:szCs w:val="21"/>
        </w:rPr>
        <w:t>经费</w:t>
      </w:r>
      <w:r>
        <w:rPr>
          <w:rFonts w:hint="eastAsia" w:ascii="宋体" w:hAnsi="宋体" w:eastAsia="宋体" w:cs="宋体"/>
          <w:strike w:val="0"/>
          <w:dstrike w:val="0"/>
          <w:color w:val="auto"/>
          <w:sz w:val="21"/>
          <w:szCs w:val="21"/>
        </w:rPr>
        <w:t>保障</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_Toc26188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2</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0"/>
        <w:tabs>
          <w:tab w:val="right" w:leader="dot" w:pos="935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_Toc2578 </w:instrText>
      </w:r>
      <w:r>
        <w:rPr>
          <w:rFonts w:hint="eastAsia" w:ascii="宋体" w:hAnsi="宋体" w:eastAsia="宋体" w:cs="宋体"/>
          <w:color w:val="auto"/>
          <w:sz w:val="21"/>
          <w:szCs w:val="21"/>
        </w:rPr>
        <w:fldChar w:fldCharType="separate"/>
      </w:r>
      <w:r>
        <w:rPr>
          <w:rFonts w:hint="eastAsia" w:ascii="宋体" w:hAnsi="宋体" w:eastAsia="宋体" w:cs="宋体"/>
          <w:i w:val="0"/>
          <w:color w:val="auto"/>
          <w:sz w:val="21"/>
          <w:szCs w:val="21"/>
        </w:rPr>
        <w:t xml:space="preserve">7 </w:t>
      </w:r>
      <w:r>
        <w:rPr>
          <w:rFonts w:hint="eastAsia" w:ascii="宋体" w:hAnsi="宋体" w:eastAsia="宋体" w:cs="宋体"/>
          <w:color w:val="auto"/>
          <w:sz w:val="21"/>
          <w:szCs w:val="21"/>
          <w:lang w:val="en-US" w:eastAsia="zh-CN"/>
        </w:rPr>
        <w:t>服务内容及</w:t>
      </w:r>
      <w:r>
        <w:rPr>
          <w:rFonts w:hint="eastAsia" w:ascii="宋体" w:hAnsi="宋体" w:eastAsia="宋体" w:cs="宋体"/>
          <w:color w:val="auto"/>
          <w:sz w:val="21"/>
          <w:szCs w:val="21"/>
        </w:rPr>
        <w:t>要求</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_Toc2578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2</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5"/>
        <w:tabs>
          <w:tab w:val="right" w:leader="dot" w:pos="9354"/>
          <w:tab w:val="clear" w:pos="934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_Toc14595 </w:instrText>
      </w:r>
      <w:r>
        <w:rPr>
          <w:rFonts w:hint="eastAsia" w:ascii="宋体" w:hAnsi="宋体" w:eastAsia="宋体" w:cs="宋体"/>
          <w:color w:val="auto"/>
          <w:sz w:val="21"/>
          <w:szCs w:val="21"/>
        </w:rPr>
        <w:fldChar w:fldCharType="separate"/>
      </w:r>
      <w:r>
        <w:rPr>
          <w:rFonts w:hint="eastAsia" w:ascii="宋体" w:hAnsi="宋体" w:eastAsia="宋体" w:cs="宋体"/>
          <w:bCs w:val="0"/>
          <w:i w:val="0"/>
          <w:iCs w:val="0"/>
          <w:caps w:val="0"/>
          <w:smallCaps w:val="0"/>
          <w:strike w:val="0"/>
          <w:dstrike w:val="0"/>
          <w:vanish w:val="0"/>
          <w:color w:val="auto"/>
          <w:spacing w:val="0"/>
          <w:kern w:val="0"/>
          <w:position w:val="0"/>
          <w:sz w:val="21"/>
          <w:szCs w:val="21"/>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7.1 </w:t>
      </w:r>
      <w:r>
        <w:rPr>
          <w:rFonts w:hint="eastAsia" w:ascii="宋体" w:hAnsi="宋体" w:eastAsia="宋体" w:cs="宋体"/>
          <w:color w:val="auto"/>
          <w:sz w:val="21"/>
          <w:szCs w:val="21"/>
        </w:rPr>
        <w:t>服务内容</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_Toc14595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2</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5"/>
        <w:tabs>
          <w:tab w:val="right" w:leader="dot" w:pos="9354"/>
          <w:tab w:val="clear" w:pos="934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_Toc19287 </w:instrText>
      </w:r>
      <w:r>
        <w:rPr>
          <w:rFonts w:hint="eastAsia" w:ascii="宋体" w:hAnsi="宋体" w:eastAsia="宋体" w:cs="宋体"/>
          <w:color w:val="auto"/>
          <w:sz w:val="21"/>
          <w:szCs w:val="21"/>
        </w:rPr>
        <w:fldChar w:fldCharType="separate"/>
      </w:r>
      <w:r>
        <w:rPr>
          <w:rFonts w:hint="eastAsia" w:ascii="宋体" w:hAnsi="宋体" w:eastAsia="宋体" w:cs="宋体"/>
          <w:bCs w:val="0"/>
          <w:i w:val="0"/>
          <w:iCs w:val="0"/>
          <w:caps w:val="0"/>
          <w:smallCaps w:val="0"/>
          <w:strike w:val="0"/>
          <w:dstrike w:val="0"/>
          <w:vanish w:val="0"/>
          <w:color w:val="auto"/>
          <w:spacing w:val="0"/>
          <w:kern w:val="0"/>
          <w:position w:val="0"/>
          <w:sz w:val="21"/>
          <w:szCs w:val="21"/>
          <w:vertAlign w:val="baseline"/>
          <w:lang w:val="en-US" w:eastAsia="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7.2 </w:t>
      </w:r>
      <w:r>
        <w:rPr>
          <w:rFonts w:hint="eastAsia" w:ascii="宋体" w:hAnsi="宋体" w:eastAsia="宋体" w:cs="宋体"/>
          <w:color w:val="auto"/>
          <w:sz w:val="21"/>
          <w:szCs w:val="21"/>
          <w:lang w:val="en-US" w:eastAsia="zh-CN"/>
        </w:rPr>
        <w:t>服务要求</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_Toc19287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2</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0"/>
        <w:tabs>
          <w:tab w:val="right" w:leader="dot" w:pos="9354"/>
        </w:tabs>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_Toc11539 </w:instrText>
      </w:r>
      <w:r>
        <w:rPr>
          <w:rFonts w:hint="eastAsia" w:ascii="宋体" w:hAnsi="宋体" w:eastAsia="宋体" w:cs="宋体"/>
          <w:color w:val="auto"/>
          <w:sz w:val="21"/>
          <w:szCs w:val="21"/>
        </w:rPr>
        <w:fldChar w:fldCharType="separate"/>
      </w:r>
      <w:r>
        <w:rPr>
          <w:rFonts w:hint="eastAsia" w:ascii="宋体" w:hAnsi="宋体" w:eastAsia="宋体" w:cs="宋体"/>
          <w:i w:val="0"/>
          <w:color w:val="auto"/>
          <w:sz w:val="21"/>
          <w:szCs w:val="21"/>
        </w:rPr>
        <w:t xml:space="preserve">8 </w:t>
      </w:r>
      <w:r>
        <w:rPr>
          <w:rFonts w:hint="eastAsia" w:ascii="宋体" w:hAnsi="宋体" w:eastAsia="宋体" w:cs="宋体"/>
          <w:color w:val="auto"/>
          <w:sz w:val="21"/>
          <w:szCs w:val="21"/>
          <w:lang w:val="en-US" w:eastAsia="zh-CN"/>
        </w:rPr>
        <w:t>服务反馈与改进</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_Toc11539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3</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pPr>
        <w:pStyle w:val="20"/>
        <w:tabs>
          <w:tab w:val="right" w:leader="dot" w:pos="9354"/>
        </w:tabs>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fldChar w:fldCharType="begin"/>
      </w:r>
      <w:r>
        <w:rPr>
          <w:rFonts w:hint="eastAsia" w:ascii="宋体" w:hAnsi="宋体" w:eastAsia="宋体" w:cs="宋体"/>
          <w:color w:val="auto"/>
          <w:sz w:val="21"/>
          <w:szCs w:val="21"/>
          <w:lang w:val="en-US" w:eastAsia="zh-CN"/>
        </w:rPr>
        <w:instrText xml:space="preserve"> HYPERLINK \l _Toc21297 </w:instrText>
      </w:r>
      <w:r>
        <w:rPr>
          <w:rFonts w:hint="eastAsia" w:ascii="宋体" w:hAnsi="宋体" w:eastAsia="宋体" w:cs="宋体"/>
          <w:color w:val="auto"/>
          <w:sz w:val="21"/>
          <w:szCs w:val="21"/>
          <w:lang w:val="en-US" w:eastAsia="zh-CN"/>
        </w:rPr>
        <w:fldChar w:fldCharType="separate"/>
      </w:r>
      <w:r>
        <w:rPr>
          <w:rFonts w:hint="eastAsia" w:ascii="宋体" w:hAnsi="宋体" w:eastAsia="宋体" w:cs="宋体"/>
          <w:color w:val="auto"/>
          <w:sz w:val="21"/>
          <w:szCs w:val="21"/>
          <w:lang w:val="en-US" w:eastAsia="zh-CN"/>
        </w:rPr>
        <w:t>附录A（资料性）工作室申请表格式</w:t>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fldChar w:fldCharType="begin"/>
      </w:r>
      <w:r>
        <w:rPr>
          <w:rFonts w:hint="eastAsia" w:ascii="宋体" w:hAnsi="宋体" w:eastAsia="宋体" w:cs="宋体"/>
          <w:color w:val="auto"/>
          <w:sz w:val="21"/>
          <w:szCs w:val="21"/>
          <w:lang w:val="en-US" w:eastAsia="zh-CN"/>
        </w:rPr>
        <w:instrText xml:space="preserve"> PAGEREF _Toc21297 \h </w:instrText>
      </w:r>
      <w:r>
        <w:rPr>
          <w:rFonts w:hint="eastAsia" w:ascii="宋体" w:hAnsi="宋体" w:eastAsia="宋体" w:cs="宋体"/>
          <w:color w:val="auto"/>
          <w:sz w:val="21"/>
          <w:szCs w:val="21"/>
          <w:lang w:val="en-US" w:eastAsia="zh-CN"/>
        </w:rPr>
        <w:fldChar w:fldCharType="separate"/>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val="en-US" w:eastAsia="zh-CN"/>
        </w:rPr>
        <w:fldChar w:fldCharType="end"/>
      </w:r>
      <w:r>
        <w:rPr>
          <w:rFonts w:hint="eastAsia" w:ascii="宋体" w:hAnsi="宋体" w:eastAsia="宋体" w:cs="宋体"/>
          <w:color w:val="auto"/>
          <w:sz w:val="21"/>
          <w:szCs w:val="21"/>
          <w:lang w:val="en-US" w:eastAsia="zh-CN"/>
        </w:rPr>
        <w:fldChar w:fldCharType="end"/>
      </w:r>
    </w:p>
    <w:p>
      <w:pPr>
        <w:pStyle w:val="20"/>
        <w:tabs>
          <w:tab w:val="right" w:leader="dot" w:pos="9354"/>
        </w:tabs>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fldChar w:fldCharType="begin"/>
      </w:r>
      <w:r>
        <w:rPr>
          <w:rFonts w:hint="eastAsia" w:ascii="宋体" w:hAnsi="宋体" w:eastAsia="宋体" w:cs="宋体"/>
          <w:color w:val="auto"/>
          <w:sz w:val="21"/>
          <w:szCs w:val="21"/>
          <w:lang w:val="en-US" w:eastAsia="zh-CN"/>
        </w:rPr>
        <w:instrText xml:space="preserve"> HYPERLINK \l _Toc32042 </w:instrText>
      </w:r>
      <w:r>
        <w:rPr>
          <w:rFonts w:hint="eastAsia" w:ascii="宋体" w:hAnsi="宋体" w:eastAsia="宋体" w:cs="宋体"/>
          <w:color w:val="auto"/>
          <w:sz w:val="21"/>
          <w:szCs w:val="21"/>
          <w:lang w:val="en-US" w:eastAsia="zh-CN"/>
        </w:rPr>
        <w:fldChar w:fldCharType="separate"/>
      </w:r>
      <w:r>
        <w:rPr>
          <w:rFonts w:hint="eastAsia" w:ascii="宋体" w:hAnsi="宋体" w:eastAsia="宋体" w:cs="宋体"/>
          <w:color w:val="auto"/>
          <w:sz w:val="21"/>
          <w:szCs w:val="21"/>
          <w:lang w:val="en-US" w:eastAsia="zh-CN"/>
        </w:rPr>
        <w:t>参考文献</w:t>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fldChar w:fldCharType="begin"/>
      </w:r>
      <w:r>
        <w:rPr>
          <w:rFonts w:hint="eastAsia" w:ascii="宋体" w:hAnsi="宋体" w:eastAsia="宋体" w:cs="宋体"/>
          <w:color w:val="auto"/>
          <w:sz w:val="21"/>
          <w:szCs w:val="21"/>
          <w:lang w:val="en-US" w:eastAsia="zh-CN"/>
        </w:rPr>
        <w:instrText xml:space="preserve"> PAGEREF _Toc32042 \h </w:instrText>
      </w:r>
      <w:r>
        <w:rPr>
          <w:rFonts w:hint="eastAsia" w:ascii="宋体" w:hAnsi="宋体" w:eastAsia="宋体" w:cs="宋体"/>
          <w:color w:val="auto"/>
          <w:sz w:val="21"/>
          <w:szCs w:val="21"/>
          <w:lang w:val="en-US" w:eastAsia="zh-CN"/>
        </w:rPr>
        <w:fldChar w:fldCharType="separate"/>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val="en-US" w:eastAsia="zh-CN"/>
        </w:rPr>
        <w:fldChar w:fldCharType="end"/>
      </w:r>
      <w:r>
        <w:rPr>
          <w:rFonts w:hint="eastAsia" w:ascii="宋体" w:hAnsi="宋体" w:eastAsia="宋体" w:cs="宋体"/>
          <w:color w:val="auto"/>
          <w:sz w:val="21"/>
          <w:szCs w:val="21"/>
          <w:lang w:val="en-US" w:eastAsia="zh-CN"/>
        </w:rPr>
        <w:fldChar w:fldCharType="end"/>
      </w:r>
    </w:p>
    <w:p>
      <w:pPr>
        <w:pStyle w:val="92"/>
        <w:spacing w:after="468"/>
        <w:rPr>
          <w:color w:val="auto"/>
        </w:rPr>
      </w:pPr>
      <w:r>
        <w:rPr>
          <w:rFonts w:hint="eastAsia" w:ascii="宋体" w:hAnsi="宋体" w:eastAsia="宋体" w:cs="宋体"/>
          <w:color w:val="auto"/>
          <w:sz w:val="21"/>
          <w:szCs w:val="21"/>
        </w:rPr>
        <w:fldChar w:fldCharType="end"/>
      </w:r>
      <w:bookmarkEnd w:id="1"/>
      <w:bookmarkStart w:id="7" w:name="BookMark2"/>
      <w:r>
        <w:rPr>
          <w:color w:val="auto"/>
        </w:rPr>
        <w:br w:type="page"/>
      </w:r>
    </w:p>
    <w:p>
      <w:pPr>
        <w:pStyle w:val="92"/>
        <w:spacing w:after="468"/>
        <w:rPr>
          <w:color w:val="auto"/>
        </w:rPr>
      </w:pPr>
      <w:r>
        <w:rPr>
          <w:color w:val="auto"/>
          <w:spacing w:val="320"/>
        </w:rPr>
        <w:t>前</w:t>
      </w:r>
      <w:r>
        <w:rPr>
          <w:color w:val="auto"/>
        </w:rPr>
        <w:t>言</w:t>
      </w:r>
      <w:bookmarkEnd w:id="2"/>
      <w:bookmarkEnd w:id="3"/>
      <w:bookmarkEnd w:id="4"/>
      <w:bookmarkEnd w:id="5"/>
      <w:bookmarkEnd w:id="6"/>
    </w:p>
    <w:p>
      <w:pPr>
        <w:pStyle w:val="57"/>
        <w:ind w:firstLine="420"/>
        <w:rPr>
          <w:color w:val="auto"/>
        </w:rPr>
      </w:pPr>
      <w:r>
        <w:rPr>
          <w:rFonts w:hint="eastAsia"/>
          <w:color w:val="auto"/>
        </w:rPr>
        <w:t>本文件按照GB/T 1.1—2020《标准化工作导则  第1部分：标准化文件的结构和起草规则》的规定起草。</w:t>
      </w:r>
    </w:p>
    <w:p>
      <w:pPr>
        <w:pStyle w:val="57"/>
        <w:ind w:firstLine="420"/>
        <w:rPr>
          <w:color w:val="auto"/>
        </w:rPr>
      </w:pPr>
      <w:r>
        <w:rPr>
          <w:rFonts w:hint="eastAsia"/>
          <w:color w:val="auto"/>
        </w:rPr>
        <w:t>请注意本文件的某些内容可能涉及专利。本文件的发布机构不承担识别专利的责任。</w:t>
      </w:r>
    </w:p>
    <w:p>
      <w:pPr>
        <w:pStyle w:val="57"/>
        <w:ind w:firstLine="420"/>
        <w:rPr>
          <w:color w:val="auto"/>
        </w:rPr>
      </w:pPr>
      <w:r>
        <w:rPr>
          <w:rFonts w:hint="eastAsia"/>
          <w:color w:val="auto"/>
        </w:rPr>
        <w:t>本文件由中山市市场</w:t>
      </w:r>
      <w:r>
        <w:rPr>
          <w:color w:val="auto"/>
        </w:rPr>
        <w:t>监督管理局</w:t>
      </w:r>
      <w:r>
        <w:rPr>
          <w:rFonts w:hint="eastAsia"/>
          <w:color w:val="auto"/>
          <w:lang w:eastAsia="zh-CN"/>
        </w:rPr>
        <w:t>（</w:t>
      </w:r>
      <w:r>
        <w:rPr>
          <w:rFonts w:hint="eastAsia"/>
          <w:color w:val="auto"/>
          <w:lang w:val="en-US" w:eastAsia="zh-CN"/>
        </w:rPr>
        <w:t>知识产权局</w:t>
      </w:r>
      <w:r>
        <w:rPr>
          <w:rFonts w:hint="eastAsia"/>
          <w:color w:val="auto"/>
          <w:lang w:eastAsia="zh-CN"/>
        </w:rPr>
        <w:t>）</w:t>
      </w:r>
      <w:r>
        <w:rPr>
          <w:rFonts w:hint="eastAsia"/>
          <w:color w:val="auto"/>
        </w:rPr>
        <w:t>提出</w:t>
      </w:r>
      <w:r>
        <w:rPr>
          <w:color w:val="auto"/>
        </w:rPr>
        <w:t>并</w:t>
      </w:r>
      <w:r>
        <w:rPr>
          <w:rFonts w:hint="eastAsia"/>
          <w:color w:val="auto"/>
        </w:rPr>
        <w:t>归口。</w:t>
      </w:r>
    </w:p>
    <w:p>
      <w:pPr>
        <w:pStyle w:val="57"/>
        <w:ind w:firstLine="420"/>
        <w:rPr>
          <w:color w:val="auto"/>
        </w:rPr>
      </w:pPr>
      <w:r>
        <w:rPr>
          <w:rFonts w:hint="eastAsia"/>
          <w:color w:val="auto"/>
        </w:rPr>
        <w:t>本文件起草单位：广东省中山市质量技术监督标准与编码所</w:t>
      </w:r>
      <w:r>
        <w:rPr>
          <w:color w:val="auto"/>
        </w:rPr>
        <w:t>、</w:t>
      </w:r>
      <w:r>
        <w:rPr>
          <w:rFonts w:hint="eastAsia"/>
          <w:color w:val="auto"/>
        </w:rPr>
        <w:t>中山市市场</w:t>
      </w:r>
      <w:r>
        <w:rPr>
          <w:color w:val="auto"/>
        </w:rPr>
        <w:t>监督管理局。</w:t>
      </w:r>
    </w:p>
    <w:p>
      <w:pPr>
        <w:pStyle w:val="57"/>
        <w:ind w:firstLine="420"/>
        <w:rPr>
          <w:color w:val="auto"/>
        </w:rPr>
      </w:pPr>
      <w:r>
        <w:rPr>
          <w:rFonts w:hint="eastAsia"/>
          <w:color w:val="auto"/>
        </w:rPr>
        <w:t>本文件主要起草人</w:t>
      </w:r>
      <w:r>
        <w:rPr>
          <w:rFonts w:hint="eastAsia" w:hAnsi="宋体" w:cs="宋体"/>
          <w:color w:val="auto"/>
          <w:szCs w:val="22"/>
        </w:rPr>
        <w:t>：</w:t>
      </w:r>
      <w:r>
        <w:rPr>
          <w:rFonts w:hint="eastAsia" w:hAnsi="宋体" w:cs="宋体"/>
          <w:color w:val="auto"/>
          <w:szCs w:val="22"/>
          <w:lang w:val="en-US" w:eastAsia="zh-CN"/>
        </w:rPr>
        <w:t>李山</w:t>
      </w:r>
      <w:r>
        <w:rPr>
          <w:rFonts w:hAnsi="宋体" w:cs="宋体"/>
          <w:color w:val="auto"/>
          <w:szCs w:val="22"/>
        </w:rPr>
        <w:t>、</w:t>
      </w:r>
      <w:r>
        <w:rPr>
          <w:rFonts w:hint="eastAsia" w:hAnsi="宋体" w:cs="宋体"/>
          <w:color w:val="auto"/>
          <w:szCs w:val="22"/>
          <w:lang w:eastAsia="zh-CN"/>
        </w:rPr>
        <w:t>彭诚</w:t>
      </w:r>
      <w:r>
        <w:rPr>
          <w:rFonts w:hAnsi="宋体" w:cs="宋体"/>
          <w:color w:val="auto"/>
          <w:szCs w:val="22"/>
        </w:rPr>
        <w:t>、</w:t>
      </w:r>
      <w:r>
        <w:rPr>
          <w:rFonts w:hint="eastAsia" w:hAnsi="宋体" w:cs="宋体"/>
          <w:color w:val="auto"/>
          <w:szCs w:val="22"/>
          <w:lang w:eastAsia="zh-CN"/>
        </w:rPr>
        <w:t>王莎莎、李盈盈、</w:t>
      </w:r>
      <w:r>
        <w:rPr>
          <w:rFonts w:hint="eastAsia" w:hAnsi="宋体" w:cs="宋体"/>
          <w:color w:val="auto"/>
          <w:szCs w:val="22"/>
          <w:lang w:val="en-US" w:eastAsia="zh-CN"/>
        </w:rPr>
        <w:t>王识博、樊哲</w:t>
      </w:r>
      <w:r>
        <w:rPr>
          <w:color w:val="auto"/>
        </w:rPr>
        <w:t>。</w:t>
      </w:r>
    </w:p>
    <w:p>
      <w:pPr>
        <w:pStyle w:val="57"/>
        <w:ind w:firstLine="420"/>
        <w:rPr>
          <w:color w:val="auto"/>
        </w:rPr>
      </w:pPr>
      <w:r>
        <w:rPr>
          <w:rFonts w:hint="eastAsia"/>
          <w:color w:val="auto"/>
        </w:rPr>
        <w:t>本文件</w:t>
      </w:r>
      <w:r>
        <w:rPr>
          <w:color w:val="auto"/>
        </w:rPr>
        <w:t>为首次发布。</w:t>
      </w:r>
    </w:p>
    <w:p>
      <w:pPr>
        <w:pStyle w:val="57"/>
        <w:ind w:firstLine="420"/>
        <w:rPr>
          <w:color w:val="auto"/>
        </w:rPr>
      </w:pPr>
    </w:p>
    <w:p>
      <w:pPr>
        <w:pStyle w:val="57"/>
        <w:ind w:firstLine="420"/>
        <w:rPr>
          <w:color w:val="auto"/>
        </w:rPr>
        <w:sectPr>
          <w:headerReference r:id="rId10" w:type="default"/>
          <w:footerReference r:id="rId12" w:type="default"/>
          <w:headerReference r:id="rId11" w:type="even"/>
          <w:pgSz w:w="11906" w:h="16838"/>
          <w:pgMar w:top="1928" w:right="1134" w:bottom="1134" w:left="1134" w:header="1418" w:footer="1134" w:gutter="284"/>
          <w:pgNumType w:fmt="upperRoman" w:start="1"/>
          <w:cols w:space="425" w:num="1"/>
          <w:formProt w:val="0"/>
          <w:docGrid w:type="lines" w:linePitch="312" w:charSpace="0"/>
        </w:sectPr>
      </w:pPr>
    </w:p>
    <w:bookmarkEnd w:id="7"/>
    <w:p>
      <w:pPr>
        <w:spacing w:line="20" w:lineRule="exact"/>
        <w:jc w:val="center"/>
        <w:rPr>
          <w:rFonts w:ascii="黑体" w:hAnsi="黑体" w:eastAsia="黑体"/>
          <w:color w:val="auto"/>
          <w:sz w:val="32"/>
          <w:szCs w:val="32"/>
        </w:rPr>
      </w:pPr>
      <w:bookmarkStart w:id="8" w:name="BookMark4"/>
    </w:p>
    <w:p>
      <w:pPr>
        <w:spacing w:line="20" w:lineRule="exact"/>
        <w:jc w:val="center"/>
        <w:rPr>
          <w:rFonts w:ascii="黑体" w:hAnsi="黑体" w:eastAsia="黑体"/>
          <w:color w:val="auto"/>
          <w:sz w:val="32"/>
          <w:szCs w:val="32"/>
        </w:rPr>
      </w:pPr>
    </w:p>
    <w:sdt>
      <w:sdtPr>
        <w:rPr>
          <w:color w:val="auto"/>
        </w:rPr>
        <w:tag w:val="NEW_STAND_NAME"/>
        <w:id w:val="595910757"/>
        <w:lock w:val="sdtLocked"/>
        <w:placeholder>
          <w:docPart w:val="61F89CD5E3194AAC81D73BA4782822FC"/>
        </w:placeholder>
      </w:sdtPr>
      <w:sdtEndPr>
        <w:rPr>
          <w:color w:val="auto"/>
        </w:rPr>
      </w:sdtEndPr>
      <w:sdtContent>
        <w:p>
          <w:pPr>
            <w:pStyle w:val="178"/>
            <w:spacing w:before="312" w:beforeLines="100" w:after="3" w:afterLines="1"/>
            <w:rPr>
              <w:color w:val="auto"/>
            </w:rPr>
          </w:pPr>
          <w:bookmarkStart w:id="9" w:name="NEW_STAND_NAME"/>
          <w:r>
            <w:rPr>
              <w:rFonts w:hint="eastAsia"/>
              <w:color w:val="auto"/>
            </w:rPr>
            <w:t>企业知识产权保护流动工作室</w:t>
          </w:r>
          <w:r>
            <w:rPr>
              <w:rFonts w:hint="eastAsia"/>
              <w:color w:val="auto"/>
              <w:lang w:val="en-US" w:eastAsia="zh-CN"/>
            </w:rPr>
            <w:t>服务</w:t>
          </w:r>
          <w:r>
            <w:rPr>
              <w:rFonts w:hint="eastAsia"/>
              <w:color w:val="auto"/>
            </w:rPr>
            <w:t>规范</w:t>
          </w:r>
        </w:p>
      </w:sdtContent>
    </w:sdt>
    <w:bookmarkEnd w:id="9"/>
    <w:p>
      <w:pPr>
        <w:pStyle w:val="105"/>
        <w:spacing w:before="312" w:after="312"/>
        <w:rPr>
          <w:color w:val="auto"/>
        </w:rPr>
      </w:pPr>
      <w:bookmarkStart w:id="10" w:name="_Toc26986771"/>
      <w:bookmarkStart w:id="11" w:name="_Toc1795"/>
      <w:bookmarkStart w:id="12" w:name="_Toc17233333"/>
      <w:bookmarkStart w:id="13" w:name="_Toc108537911"/>
      <w:bookmarkStart w:id="14" w:name="_Toc24884211"/>
      <w:bookmarkStart w:id="15" w:name="_Toc97191423"/>
      <w:bookmarkStart w:id="16" w:name="_Toc26986530"/>
      <w:bookmarkStart w:id="17" w:name="_Toc26718930"/>
      <w:bookmarkStart w:id="18" w:name="_Toc17233325"/>
      <w:bookmarkStart w:id="19" w:name="_Toc99442261"/>
      <w:bookmarkStart w:id="20" w:name="_Toc24884218"/>
      <w:bookmarkStart w:id="21" w:name="_Toc26648465"/>
      <w:bookmarkStart w:id="22" w:name="_Toc99460451"/>
      <w:bookmarkStart w:id="23" w:name="_Toc99351837"/>
      <w:bookmarkStart w:id="24" w:name="_Toc99441888"/>
      <w:r>
        <w:rPr>
          <w:rFonts w:hint="eastAsia"/>
          <w:color w:val="auto"/>
        </w:rPr>
        <w:t>范围</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pPr>
        <w:pStyle w:val="57"/>
        <w:ind w:firstLine="420"/>
        <w:rPr>
          <w:color w:val="auto"/>
        </w:rPr>
      </w:pPr>
      <w:bookmarkStart w:id="25" w:name="_Toc24884212"/>
      <w:bookmarkStart w:id="26" w:name="_Toc17233334"/>
      <w:bookmarkStart w:id="27" w:name="_Toc24884219"/>
      <w:bookmarkStart w:id="28" w:name="_Toc17233326"/>
      <w:bookmarkStart w:id="29" w:name="_Toc26648466"/>
      <w:r>
        <w:rPr>
          <w:rFonts w:hint="eastAsia"/>
          <w:color w:val="auto"/>
        </w:rPr>
        <w:t>本文件规定了企业知识产权保护流动工作室（以下</w:t>
      </w:r>
      <w:r>
        <w:rPr>
          <w:color w:val="auto"/>
        </w:rPr>
        <w:t>简称</w:t>
      </w:r>
      <w:r>
        <w:rPr>
          <w:rFonts w:hint="eastAsia"/>
          <w:color w:val="auto"/>
          <w:lang w:eastAsia="zh-CN"/>
        </w:rPr>
        <w:t>“</w:t>
      </w:r>
      <w:r>
        <w:rPr>
          <w:color w:val="auto"/>
        </w:rPr>
        <w:t>工作室</w:t>
      </w:r>
      <w:r>
        <w:rPr>
          <w:rFonts w:hint="eastAsia"/>
          <w:color w:val="auto"/>
          <w:lang w:eastAsia="zh-CN"/>
        </w:rPr>
        <w:t>”</w:t>
      </w:r>
      <w:r>
        <w:rPr>
          <w:rFonts w:hint="eastAsia"/>
          <w:color w:val="auto"/>
        </w:rPr>
        <w:t>）的</w:t>
      </w:r>
      <w:r>
        <w:rPr>
          <w:rFonts w:hint="eastAsia"/>
          <w:color w:val="auto"/>
          <w:lang w:val="en-US" w:eastAsia="zh-CN"/>
        </w:rPr>
        <w:t>工作原则、</w:t>
      </w:r>
      <w:r>
        <w:rPr>
          <w:rFonts w:hint="eastAsia"/>
          <w:color w:val="auto"/>
        </w:rPr>
        <w:t>工作目标</w:t>
      </w:r>
      <w:r>
        <w:rPr>
          <w:rFonts w:hint="eastAsia"/>
          <w:color w:val="auto"/>
          <w:lang w:eastAsia="zh-CN"/>
        </w:rPr>
        <w:t>、</w:t>
      </w:r>
      <w:r>
        <w:rPr>
          <w:rFonts w:hint="eastAsia"/>
          <w:color w:val="auto"/>
        </w:rPr>
        <w:t>建设</w:t>
      </w:r>
      <w:r>
        <w:rPr>
          <w:color w:val="auto"/>
        </w:rPr>
        <w:t>要求、</w:t>
      </w:r>
      <w:r>
        <w:rPr>
          <w:rFonts w:hint="eastAsia"/>
          <w:color w:val="auto"/>
          <w:lang w:val="en-US" w:eastAsia="zh-CN"/>
        </w:rPr>
        <w:t>服务内容及</w:t>
      </w:r>
      <w:r>
        <w:rPr>
          <w:color w:val="auto"/>
        </w:rPr>
        <w:t>要求</w:t>
      </w:r>
      <w:r>
        <w:rPr>
          <w:rFonts w:hint="eastAsia"/>
          <w:color w:val="auto"/>
          <w:lang w:eastAsia="zh-CN"/>
        </w:rPr>
        <w:t>、</w:t>
      </w:r>
      <w:r>
        <w:rPr>
          <w:rFonts w:hint="eastAsia"/>
          <w:color w:val="auto"/>
          <w:lang w:val="en-US" w:eastAsia="zh-CN"/>
        </w:rPr>
        <w:t>服务反馈与改进</w:t>
      </w:r>
      <w:r>
        <w:rPr>
          <w:color w:val="auto"/>
        </w:rPr>
        <w:t>。</w:t>
      </w:r>
    </w:p>
    <w:p>
      <w:pPr>
        <w:pStyle w:val="57"/>
        <w:ind w:firstLine="420"/>
        <w:rPr>
          <w:color w:val="auto"/>
        </w:rPr>
      </w:pPr>
      <w:r>
        <w:rPr>
          <w:rFonts w:hint="eastAsia"/>
          <w:color w:val="auto"/>
        </w:rPr>
        <w:t>本文件</w:t>
      </w:r>
      <w:r>
        <w:rPr>
          <w:color w:val="auto"/>
        </w:rPr>
        <w:t>适用于</w:t>
      </w:r>
      <w:r>
        <w:rPr>
          <w:rFonts w:hint="eastAsia"/>
          <w:color w:val="auto"/>
          <w:lang w:val="en-US" w:eastAsia="zh-CN"/>
        </w:rPr>
        <w:t>中山市</w:t>
      </w:r>
      <w:r>
        <w:rPr>
          <w:rFonts w:hint="eastAsia"/>
          <w:color w:val="auto"/>
        </w:rPr>
        <w:t>企业知识产权保护流动工作室的</w:t>
      </w:r>
      <w:r>
        <w:rPr>
          <w:color w:val="auto"/>
        </w:rPr>
        <w:t>建设</w:t>
      </w:r>
      <w:r>
        <w:rPr>
          <w:rFonts w:hint="eastAsia"/>
          <w:color w:val="auto"/>
          <w:lang w:val="en-US" w:eastAsia="zh-CN"/>
        </w:rPr>
        <w:t>和管理</w:t>
      </w:r>
      <w:r>
        <w:rPr>
          <w:rFonts w:hint="eastAsia"/>
          <w:color w:val="auto"/>
        </w:rPr>
        <w:t>。</w:t>
      </w:r>
    </w:p>
    <w:p>
      <w:pPr>
        <w:pStyle w:val="105"/>
        <w:spacing w:before="312" w:after="312"/>
        <w:rPr>
          <w:color w:val="auto"/>
        </w:rPr>
      </w:pPr>
      <w:bookmarkStart w:id="30" w:name="_Toc99441889"/>
      <w:bookmarkStart w:id="31" w:name="_Toc99460452"/>
      <w:bookmarkStart w:id="32" w:name="_Toc26986531"/>
      <w:bookmarkStart w:id="33" w:name="_Toc99351838"/>
      <w:bookmarkStart w:id="34" w:name="_Toc26718931"/>
      <w:bookmarkStart w:id="35" w:name="_Toc97191424"/>
      <w:bookmarkStart w:id="36" w:name="_Toc99442262"/>
      <w:bookmarkStart w:id="37" w:name="_Toc31426"/>
      <w:bookmarkStart w:id="38" w:name="_Toc108537912"/>
      <w:bookmarkStart w:id="39" w:name="_Toc26986772"/>
      <w:r>
        <w:rPr>
          <w:rFonts w:hint="eastAsia"/>
          <w:color w:val="auto"/>
        </w:rPr>
        <w:t>规范性引用文件</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sdt>
      <w:sdtPr>
        <w:rPr>
          <w:rFonts w:hint="eastAsia"/>
          <w:color w:val="auto"/>
        </w:rPr>
        <w:id w:val="715848253"/>
        <w:placeholder>
          <w:docPart w:val="E89505FD6B1446E59D2898307F3CAB4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auto"/>
        </w:rPr>
      </w:sdtEndPr>
      <w:sdtContent>
        <w:p>
          <w:pPr>
            <w:pStyle w:val="57"/>
            <w:ind w:firstLine="420"/>
            <w:rPr>
              <w:color w:val="auto"/>
            </w:rPr>
          </w:pPr>
          <w:r>
            <w:rPr>
              <w:rFonts w:hint="eastAsia"/>
              <w:color w:val="auto"/>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color w:val="auto"/>
        </w:rPr>
      </w:pPr>
      <w:r>
        <w:rPr>
          <w:rFonts w:hint="eastAsia"/>
          <w:color w:val="auto"/>
        </w:rPr>
        <w:t>GB</w:t>
      </w:r>
      <w:r>
        <w:rPr>
          <w:color w:val="auto"/>
        </w:rPr>
        <w:t xml:space="preserve">/T 21374  </w:t>
      </w:r>
      <w:r>
        <w:rPr>
          <w:rFonts w:hint="eastAsia"/>
          <w:color w:val="auto"/>
        </w:rPr>
        <w:t xml:space="preserve">知识产权文献与信息 </w:t>
      </w:r>
      <w:r>
        <w:rPr>
          <w:color w:val="auto"/>
        </w:rPr>
        <w:t xml:space="preserve"> </w:t>
      </w:r>
      <w:r>
        <w:rPr>
          <w:rFonts w:hint="eastAsia"/>
          <w:color w:val="auto"/>
        </w:rPr>
        <w:t>基本词汇</w:t>
      </w:r>
    </w:p>
    <w:p>
      <w:pPr>
        <w:pStyle w:val="57"/>
        <w:ind w:firstLine="420"/>
        <w:rPr>
          <w:rFonts w:hint="eastAsia"/>
          <w:color w:val="auto"/>
          <w:lang w:val="en-US" w:eastAsia="zh-CN"/>
        </w:rPr>
      </w:pPr>
      <w:r>
        <w:rPr>
          <w:rFonts w:hint="eastAsia"/>
          <w:color w:val="auto"/>
        </w:rPr>
        <w:t>GB</w:t>
      </w:r>
      <w:r>
        <w:rPr>
          <w:color w:val="auto"/>
        </w:rPr>
        <w:t xml:space="preserve">/T 29490  </w:t>
      </w:r>
      <w:r>
        <w:rPr>
          <w:rFonts w:hint="eastAsia"/>
          <w:color w:val="auto"/>
        </w:rPr>
        <w:t>企业知识产权</w:t>
      </w:r>
      <w:r>
        <w:rPr>
          <w:rFonts w:hint="eastAsia"/>
          <w:color w:val="auto"/>
          <w:lang w:val="en-US" w:eastAsia="zh-CN"/>
        </w:rPr>
        <w:t>合规</w:t>
      </w:r>
      <w:r>
        <w:rPr>
          <w:rFonts w:hint="eastAsia"/>
          <w:color w:val="auto"/>
        </w:rPr>
        <w:t>管理</w:t>
      </w:r>
      <w:r>
        <w:rPr>
          <w:rFonts w:hint="eastAsia"/>
          <w:color w:val="auto"/>
          <w:lang w:val="en-US" w:eastAsia="zh-CN"/>
        </w:rPr>
        <w:t>体系  要求</w:t>
      </w:r>
    </w:p>
    <w:p>
      <w:pPr>
        <w:pStyle w:val="105"/>
        <w:spacing w:before="312" w:after="312"/>
        <w:rPr>
          <w:color w:val="auto"/>
        </w:rPr>
      </w:pPr>
      <w:bookmarkStart w:id="40" w:name="_Toc99442263"/>
      <w:bookmarkStart w:id="41" w:name="_Toc99460453"/>
      <w:bookmarkStart w:id="42" w:name="_Toc99441890"/>
      <w:bookmarkStart w:id="43" w:name="_Toc97191425"/>
      <w:bookmarkStart w:id="44" w:name="_Toc99351839"/>
      <w:bookmarkStart w:id="45" w:name="_Toc108537913"/>
      <w:bookmarkStart w:id="46" w:name="_Toc20689"/>
      <w:r>
        <w:rPr>
          <w:rFonts w:hint="eastAsia"/>
          <w:color w:val="auto"/>
          <w:szCs w:val="21"/>
        </w:rPr>
        <w:t>术语和定义</w:t>
      </w:r>
      <w:bookmarkEnd w:id="40"/>
      <w:bookmarkEnd w:id="41"/>
      <w:bookmarkEnd w:id="42"/>
      <w:bookmarkEnd w:id="43"/>
      <w:bookmarkEnd w:id="44"/>
      <w:bookmarkEnd w:id="45"/>
      <w:bookmarkEnd w:id="46"/>
    </w:p>
    <w:sdt>
      <w:sdtPr>
        <w:rPr>
          <w:color w:val="auto"/>
        </w:rPr>
        <w:id w:val="-1909835108"/>
        <w:placeholder>
          <w:docPart w:val="99C44ED62F79491997FA8C99A7E06DD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auto"/>
        </w:rPr>
      </w:sdtEndPr>
      <w:sdtContent>
        <w:p>
          <w:pPr>
            <w:pStyle w:val="57"/>
            <w:ind w:firstLine="420"/>
            <w:rPr>
              <w:color w:val="auto"/>
            </w:rPr>
          </w:pPr>
          <w:bookmarkStart w:id="47" w:name="_Toc26986532"/>
          <w:bookmarkEnd w:id="47"/>
          <w:r>
            <w:rPr>
              <w:color w:val="auto"/>
            </w:rPr>
            <w:t>GB/T 21374</w:t>
          </w:r>
          <w:r>
            <w:rPr>
              <w:rFonts w:hint="eastAsia"/>
              <w:color w:val="auto"/>
            </w:rPr>
            <w:t>和</w:t>
          </w:r>
          <w:r>
            <w:rPr>
              <w:color w:val="auto"/>
            </w:rPr>
            <w:t>GB/T 29490界定的以及下列术语和定义适用于本文件。</w:t>
          </w:r>
        </w:p>
      </w:sdtContent>
    </w:sdt>
    <w:p>
      <w:pPr>
        <w:pStyle w:val="224"/>
        <w:ind w:left="420" w:hanging="420" w:hangingChars="200"/>
        <w:rPr>
          <w:rFonts w:ascii="Times New Roman" w:eastAsia="黑体"/>
          <w:color w:val="auto"/>
        </w:rPr>
      </w:pPr>
      <w:r>
        <w:rPr>
          <w:rFonts w:ascii="黑体" w:hAnsi="黑体" w:eastAsia="黑体"/>
          <w:color w:val="auto"/>
        </w:rPr>
        <w:br w:type="textWrapping"/>
      </w:r>
      <w:r>
        <w:rPr>
          <w:rFonts w:hint="eastAsia" w:ascii="黑体" w:hAnsi="黑体" w:eastAsia="黑体"/>
          <w:color w:val="auto"/>
        </w:rPr>
        <w:t>企业</w:t>
      </w:r>
      <w:r>
        <w:rPr>
          <w:rFonts w:ascii="黑体" w:hAnsi="黑体" w:eastAsia="黑体"/>
          <w:color w:val="auto"/>
        </w:rPr>
        <w:t>知识产权保护流动工作室</w:t>
      </w:r>
      <w:r>
        <w:rPr>
          <w:rFonts w:hint="eastAsia" w:ascii="黑体" w:hAnsi="黑体" w:eastAsia="黑体"/>
          <w:color w:val="auto"/>
        </w:rPr>
        <w:t xml:space="preserve">  </w:t>
      </w:r>
      <w:r>
        <w:rPr>
          <w:rFonts w:hint="eastAsia" w:ascii="黑体" w:hAnsi="黑体" w:eastAsia="黑体" w:cs="黑体"/>
          <w:color w:val="auto"/>
          <w:szCs w:val="28"/>
        </w:rPr>
        <w:t>enterprise intellectual property protection mobile studio</w:t>
      </w:r>
    </w:p>
    <w:p>
      <w:pPr>
        <w:pStyle w:val="57"/>
        <w:ind w:firstLine="420"/>
        <w:rPr>
          <w:color w:val="auto"/>
        </w:rPr>
      </w:pPr>
      <w:r>
        <w:rPr>
          <w:rFonts w:hint="eastAsia"/>
          <w:color w:val="auto"/>
        </w:rPr>
        <w:t>设立于重点</w:t>
      </w:r>
      <w:r>
        <w:rPr>
          <w:color w:val="auto"/>
        </w:rPr>
        <w:t>企业</w:t>
      </w:r>
      <w:r>
        <w:rPr>
          <w:rFonts w:hint="eastAsia"/>
          <w:color w:val="auto"/>
        </w:rPr>
        <w:t>、</w:t>
      </w:r>
      <w:r>
        <w:rPr>
          <w:rFonts w:hint="eastAsia"/>
          <w:color w:val="auto"/>
          <w:lang w:eastAsia="zh-CN"/>
        </w:rPr>
        <w:t>由</w:t>
      </w:r>
      <w:r>
        <w:rPr>
          <w:rFonts w:hint="eastAsia"/>
          <w:color w:val="auto"/>
        </w:rPr>
        <w:t>知识产权</w:t>
      </w:r>
      <w:r>
        <w:rPr>
          <w:color w:val="auto"/>
        </w:rPr>
        <w:t>主管部门</w:t>
      </w:r>
      <w:r>
        <w:rPr>
          <w:rFonts w:hint="eastAsia"/>
          <w:color w:val="auto"/>
          <w:lang w:val="en-US" w:eastAsia="zh-CN"/>
        </w:rPr>
        <w:t>和相关知识产权服务机构组成，为企业</w:t>
      </w:r>
      <w:r>
        <w:rPr>
          <w:rFonts w:hint="eastAsia"/>
          <w:color w:val="auto"/>
        </w:rPr>
        <w:t>提供知识产权个性</w:t>
      </w:r>
      <w:r>
        <w:rPr>
          <w:color w:val="auto"/>
        </w:rPr>
        <w:t>服务</w:t>
      </w:r>
      <w:r>
        <w:rPr>
          <w:rFonts w:hint="eastAsia"/>
          <w:color w:val="auto"/>
        </w:rPr>
        <w:t>的工作机构，</w:t>
      </w:r>
      <w:r>
        <w:rPr>
          <w:rFonts w:hint="eastAsia"/>
          <w:color w:val="auto"/>
          <w:lang w:eastAsia="zh-CN"/>
        </w:rPr>
        <w:t>同时</w:t>
      </w:r>
      <w:r>
        <w:rPr>
          <w:color w:val="auto"/>
        </w:rPr>
        <w:t>负责</w:t>
      </w:r>
      <w:r>
        <w:rPr>
          <w:rFonts w:hint="eastAsia"/>
          <w:color w:val="auto"/>
        </w:rPr>
        <w:t>企业</w:t>
      </w:r>
      <w:r>
        <w:rPr>
          <w:color w:val="auto"/>
        </w:rPr>
        <w:t>与</w:t>
      </w:r>
      <w:r>
        <w:rPr>
          <w:rFonts w:hint="eastAsia"/>
          <w:color w:val="auto"/>
        </w:rPr>
        <w:t>知识产权</w:t>
      </w:r>
      <w:r>
        <w:rPr>
          <w:color w:val="auto"/>
        </w:rPr>
        <w:t>主管部门</w:t>
      </w:r>
      <w:r>
        <w:rPr>
          <w:rFonts w:hint="eastAsia"/>
          <w:color w:val="auto"/>
        </w:rPr>
        <w:t>间的密切联络与</w:t>
      </w:r>
      <w:r>
        <w:rPr>
          <w:color w:val="auto"/>
        </w:rPr>
        <w:t>对接。</w:t>
      </w:r>
    </w:p>
    <w:p>
      <w:pPr>
        <w:pStyle w:val="224"/>
        <w:ind w:left="420" w:hanging="420" w:hangingChars="200"/>
        <w:rPr>
          <w:rFonts w:ascii="黑体" w:hAnsi="黑体" w:eastAsia="黑体"/>
          <w:color w:val="auto"/>
        </w:rPr>
      </w:pPr>
      <w:r>
        <w:rPr>
          <w:rFonts w:ascii="黑体" w:hAnsi="黑体" w:eastAsia="黑体"/>
          <w:color w:val="auto"/>
          <w:shd w:val="clear" w:color="auto" w:fill="FFFFFF"/>
        </w:rPr>
        <w:br w:type="textWrapping"/>
      </w:r>
      <w:r>
        <w:rPr>
          <w:rFonts w:hint="eastAsia" w:ascii="黑体" w:hAnsi="黑体" w:eastAsia="黑体"/>
          <w:color w:val="auto"/>
        </w:rPr>
        <w:t>高价值知识</w:t>
      </w:r>
      <w:r>
        <w:rPr>
          <w:rFonts w:ascii="黑体" w:hAnsi="黑体" w:eastAsia="黑体"/>
          <w:color w:val="auto"/>
        </w:rPr>
        <w:t>产权</w:t>
      </w:r>
      <w:r>
        <w:rPr>
          <w:rFonts w:hint="eastAsia" w:ascii="黑体" w:hAnsi="黑体" w:eastAsia="黑体"/>
          <w:color w:val="auto"/>
        </w:rPr>
        <w:t xml:space="preserve">  </w:t>
      </w:r>
      <w:r>
        <w:rPr>
          <w:rFonts w:hint="eastAsia" w:ascii="黑体" w:hAnsi="黑体" w:eastAsia="黑体" w:cs="黑体"/>
          <w:color w:val="auto"/>
        </w:rPr>
        <w:t xml:space="preserve">high value </w:t>
      </w:r>
      <w:r>
        <w:rPr>
          <w:rFonts w:hint="eastAsia" w:ascii="黑体" w:hAnsi="黑体" w:eastAsia="黑体" w:cs="黑体"/>
          <w:color w:val="auto"/>
          <w:szCs w:val="28"/>
        </w:rPr>
        <w:t>intellectual property</w:t>
      </w:r>
    </w:p>
    <w:p>
      <w:pPr>
        <w:pStyle w:val="57"/>
        <w:ind w:firstLine="420"/>
        <w:rPr>
          <w:color w:val="auto"/>
        </w:rPr>
      </w:pPr>
      <w:r>
        <w:rPr>
          <w:rFonts w:hint="eastAsia"/>
          <w:color w:val="auto"/>
        </w:rPr>
        <w:t>能够为创新主体或产业产生高商业价值</w:t>
      </w:r>
      <w:r>
        <w:rPr>
          <w:rFonts w:hint="eastAsia"/>
          <w:color w:val="auto"/>
          <w:lang w:eastAsia="zh-CN"/>
        </w:rPr>
        <w:t>、</w:t>
      </w:r>
      <w:r>
        <w:rPr>
          <w:rFonts w:hint="eastAsia"/>
          <w:color w:val="auto"/>
          <w:lang w:val="en-US" w:eastAsia="zh-CN"/>
        </w:rPr>
        <w:t>高社会价值等</w:t>
      </w:r>
      <w:r>
        <w:rPr>
          <w:rFonts w:hint="eastAsia"/>
          <w:color w:val="auto"/>
        </w:rPr>
        <w:t>的知识</w:t>
      </w:r>
      <w:r>
        <w:rPr>
          <w:color w:val="auto"/>
        </w:rPr>
        <w:t>产权</w:t>
      </w:r>
      <w:r>
        <w:rPr>
          <w:rFonts w:hint="eastAsia"/>
          <w:color w:val="auto"/>
        </w:rPr>
        <w:t>或知识</w:t>
      </w:r>
      <w:r>
        <w:rPr>
          <w:color w:val="auto"/>
        </w:rPr>
        <w:t>产权</w:t>
      </w:r>
      <w:r>
        <w:rPr>
          <w:rFonts w:hint="eastAsia"/>
          <w:color w:val="auto"/>
        </w:rPr>
        <w:t>组合。</w:t>
      </w:r>
    </w:p>
    <w:p>
      <w:pPr>
        <w:pStyle w:val="105"/>
        <w:spacing w:before="312" w:after="312"/>
        <w:rPr>
          <w:color w:val="auto"/>
        </w:rPr>
      </w:pPr>
      <w:bookmarkStart w:id="48" w:name="_Toc7978"/>
      <w:bookmarkStart w:id="49" w:name="_Toc99442264"/>
      <w:bookmarkStart w:id="50" w:name="_Toc108537914"/>
      <w:bookmarkStart w:id="51" w:name="_Toc99441891"/>
      <w:bookmarkStart w:id="52" w:name="_Toc99460454"/>
      <w:r>
        <w:rPr>
          <w:rFonts w:hint="eastAsia"/>
          <w:color w:val="auto"/>
          <w:lang w:val="en-US" w:eastAsia="zh-CN"/>
        </w:rPr>
        <w:t>工作原则</w:t>
      </w:r>
      <w:bookmarkEnd w:id="48"/>
    </w:p>
    <w:p>
      <w:pPr>
        <w:pStyle w:val="57"/>
        <w:rPr>
          <w:rFonts w:hint="default"/>
          <w:color w:val="auto"/>
          <w:lang w:val="en-US"/>
        </w:rPr>
      </w:pPr>
      <w:r>
        <w:rPr>
          <w:rFonts w:hint="eastAsia"/>
          <w:color w:val="auto"/>
          <w:lang w:val="en-US" w:eastAsia="zh-CN"/>
        </w:rPr>
        <w:t>按“主动服务、有需必应”的原则开展服务。</w:t>
      </w:r>
    </w:p>
    <w:p>
      <w:pPr>
        <w:pStyle w:val="105"/>
        <w:spacing w:before="312" w:after="312"/>
        <w:rPr>
          <w:color w:val="auto"/>
        </w:rPr>
      </w:pPr>
      <w:bookmarkStart w:id="53" w:name="_Toc21824"/>
      <w:r>
        <w:rPr>
          <w:rFonts w:hint="eastAsia"/>
          <w:color w:val="auto"/>
        </w:rPr>
        <w:t>工作目标</w:t>
      </w:r>
      <w:bookmarkEnd w:id="49"/>
      <w:bookmarkEnd w:id="50"/>
      <w:bookmarkEnd w:id="51"/>
      <w:bookmarkEnd w:id="52"/>
      <w:bookmarkEnd w:id="53"/>
    </w:p>
    <w:p>
      <w:pPr>
        <w:pStyle w:val="57"/>
        <w:ind w:firstLine="420"/>
        <w:rPr>
          <w:color w:val="auto"/>
        </w:rPr>
      </w:pPr>
      <w:r>
        <w:rPr>
          <w:rFonts w:hint="eastAsia"/>
          <w:color w:val="auto"/>
        </w:rPr>
        <w:t>以促进技术创新、保护核心知识产权、提高企业市场竞争力为目的，增强重点企业知识产权管理能力，强化重点企业知识产权保护意识，提升重点企业知识产权综合实力和市场竞争力。</w:t>
      </w:r>
    </w:p>
    <w:p>
      <w:pPr>
        <w:pStyle w:val="105"/>
        <w:spacing w:before="312" w:after="312"/>
        <w:rPr>
          <w:color w:val="auto"/>
        </w:rPr>
      </w:pPr>
      <w:bookmarkStart w:id="54" w:name="_Toc99460456"/>
      <w:bookmarkStart w:id="55" w:name="_Toc99442266"/>
      <w:bookmarkStart w:id="56" w:name="_Toc99441893"/>
      <w:bookmarkStart w:id="57" w:name="_Toc22410"/>
      <w:bookmarkStart w:id="58" w:name="_Toc108537916"/>
      <w:r>
        <w:rPr>
          <w:rFonts w:hint="eastAsia"/>
          <w:color w:val="auto"/>
        </w:rPr>
        <w:t>建设要求</w:t>
      </w:r>
      <w:bookmarkEnd w:id="54"/>
      <w:bookmarkEnd w:id="55"/>
      <w:bookmarkEnd w:id="56"/>
      <w:bookmarkEnd w:id="57"/>
      <w:bookmarkEnd w:id="58"/>
    </w:p>
    <w:p>
      <w:pPr>
        <w:pStyle w:val="106"/>
        <w:spacing w:before="156" w:after="156"/>
        <w:rPr>
          <w:color w:val="auto"/>
        </w:rPr>
      </w:pPr>
      <w:bookmarkStart w:id="59" w:name="_Toc99460457"/>
      <w:bookmarkStart w:id="60" w:name="_Toc99441894"/>
      <w:bookmarkStart w:id="61" w:name="_Toc108537917"/>
      <w:bookmarkStart w:id="62" w:name="_Toc2872"/>
      <w:bookmarkStart w:id="63" w:name="_Toc99442267"/>
      <w:r>
        <w:rPr>
          <w:rFonts w:hint="eastAsia"/>
          <w:color w:val="auto"/>
        </w:rPr>
        <w:t>设立对象</w:t>
      </w:r>
      <w:bookmarkEnd w:id="59"/>
      <w:bookmarkEnd w:id="60"/>
      <w:bookmarkEnd w:id="61"/>
      <w:bookmarkEnd w:id="62"/>
      <w:bookmarkEnd w:id="63"/>
    </w:p>
    <w:p>
      <w:pPr>
        <w:pStyle w:val="57"/>
        <w:ind w:firstLine="420"/>
        <w:rPr>
          <w:rFonts w:hint="eastAsia" w:eastAsia="宋体"/>
          <w:color w:val="auto"/>
          <w:lang w:eastAsia="zh-CN"/>
        </w:rPr>
      </w:pPr>
      <w:r>
        <w:rPr>
          <w:rFonts w:hint="eastAsia"/>
          <w:color w:val="auto"/>
          <w:lang w:val="en-US" w:eastAsia="zh-CN"/>
        </w:rPr>
        <w:t>工</w:t>
      </w:r>
      <w:r>
        <w:rPr>
          <w:rFonts w:hint="eastAsia"/>
          <w:color w:val="auto"/>
        </w:rPr>
        <w:t>作室主要设立在全市规上企业，重点面向知识产权方面急需帮扶提升的专精特新企业、上市企业、领军入库企业、知识产权重点保护企业等</w:t>
      </w:r>
      <w:r>
        <w:rPr>
          <w:rFonts w:hint="eastAsia"/>
          <w:color w:val="auto"/>
          <w:lang w:eastAsia="zh-CN"/>
        </w:rPr>
        <w:t>。</w:t>
      </w:r>
    </w:p>
    <w:p>
      <w:pPr>
        <w:pStyle w:val="106"/>
        <w:spacing w:before="156" w:after="156"/>
        <w:rPr>
          <w:color w:val="auto"/>
        </w:rPr>
      </w:pPr>
      <w:bookmarkStart w:id="64" w:name="_Toc2044"/>
      <w:r>
        <w:rPr>
          <w:rFonts w:hint="eastAsia"/>
          <w:color w:val="auto"/>
        </w:rPr>
        <w:t>设立申请</w:t>
      </w:r>
      <w:bookmarkEnd w:id="64"/>
    </w:p>
    <w:p>
      <w:pPr>
        <w:pStyle w:val="57"/>
        <w:ind w:firstLine="420"/>
        <w:rPr>
          <w:color w:val="auto"/>
        </w:rPr>
      </w:pPr>
      <w:r>
        <w:rPr>
          <w:rFonts w:hint="eastAsia"/>
          <w:color w:val="auto"/>
        </w:rPr>
        <w:t>企业申请</w:t>
      </w:r>
      <w:r>
        <w:rPr>
          <w:color w:val="auto"/>
        </w:rPr>
        <w:t>设立</w:t>
      </w:r>
      <w:r>
        <w:rPr>
          <w:rFonts w:hint="eastAsia"/>
          <w:color w:val="auto"/>
        </w:rPr>
        <w:t>工作室</w:t>
      </w:r>
      <w:r>
        <w:rPr>
          <w:color w:val="auto"/>
        </w:rPr>
        <w:t>，应向</w:t>
      </w:r>
      <w:r>
        <w:rPr>
          <w:rFonts w:hint="eastAsia"/>
          <w:color w:val="auto"/>
        </w:rPr>
        <w:t>知识产权主管部门提交申请。</w:t>
      </w:r>
      <w:r>
        <w:rPr>
          <w:color w:val="auto"/>
        </w:rPr>
        <w:t>申请表</w:t>
      </w:r>
      <w:r>
        <w:rPr>
          <w:rFonts w:hint="eastAsia"/>
          <w:color w:val="auto"/>
        </w:rPr>
        <w:t>样式</w:t>
      </w:r>
      <w:r>
        <w:rPr>
          <w:rFonts w:hint="eastAsia"/>
          <w:color w:val="auto"/>
          <w:lang w:val="en-US" w:eastAsia="zh-CN"/>
        </w:rPr>
        <w:t>见</w:t>
      </w:r>
      <w:r>
        <w:rPr>
          <w:rFonts w:hint="eastAsia"/>
          <w:color w:val="auto"/>
        </w:rPr>
        <w:t>附录A</w:t>
      </w:r>
      <w:r>
        <w:rPr>
          <w:color w:val="auto"/>
        </w:rPr>
        <w:t>。</w:t>
      </w:r>
    </w:p>
    <w:p>
      <w:pPr>
        <w:pStyle w:val="106"/>
        <w:spacing w:before="156" w:after="156"/>
        <w:rPr>
          <w:color w:val="auto"/>
        </w:rPr>
      </w:pPr>
      <w:bookmarkStart w:id="65" w:name="_Toc99460458"/>
      <w:bookmarkStart w:id="66" w:name="_Toc13302"/>
      <w:bookmarkStart w:id="67" w:name="_Toc108537918"/>
      <w:bookmarkStart w:id="68" w:name="_Toc99441895"/>
      <w:bookmarkStart w:id="69" w:name="_Toc99442268"/>
      <w:r>
        <w:rPr>
          <w:rFonts w:hint="eastAsia"/>
          <w:color w:val="auto"/>
        </w:rPr>
        <w:t>基础</w:t>
      </w:r>
      <w:r>
        <w:rPr>
          <w:color w:val="auto"/>
        </w:rPr>
        <w:t>条件</w:t>
      </w:r>
      <w:bookmarkEnd w:id="65"/>
      <w:bookmarkEnd w:id="66"/>
      <w:bookmarkEnd w:id="67"/>
      <w:bookmarkEnd w:id="68"/>
      <w:bookmarkEnd w:id="69"/>
    </w:p>
    <w:p>
      <w:pPr>
        <w:pStyle w:val="57"/>
        <w:ind w:firstLine="420"/>
        <w:rPr>
          <w:color w:val="auto"/>
        </w:rPr>
      </w:pPr>
      <w:r>
        <w:rPr>
          <w:rFonts w:hint="eastAsia"/>
          <w:color w:val="auto"/>
        </w:rPr>
        <w:t>工作室开展工作的基础条件，具体包括：</w:t>
      </w:r>
    </w:p>
    <w:p>
      <w:pPr>
        <w:pStyle w:val="175"/>
        <w:numPr>
          <w:ilvl w:val="0"/>
          <w:numId w:val="33"/>
        </w:numPr>
        <w:rPr>
          <w:color w:val="auto"/>
        </w:rPr>
      </w:pPr>
      <w:r>
        <w:rPr>
          <w:rFonts w:hint="eastAsia"/>
          <w:color w:val="auto"/>
          <w:lang w:val="en-US" w:eastAsia="zh-CN"/>
        </w:rPr>
        <w:t>经</w:t>
      </w:r>
      <w:r>
        <w:rPr>
          <w:rFonts w:hint="eastAsia"/>
          <w:color w:val="auto"/>
        </w:rPr>
        <w:t>知识产权主管部门</w:t>
      </w:r>
      <w:r>
        <w:rPr>
          <w:rFonts w:hint="eastAsia"/>
          <w:color w:val="auto"/>
          <w:lang w:val="en-US" w:eastAsia="zh-CN"/>
        </w:rPr>
        <w:t>批准</w:t>
      </w:r>
      <w:r>
        <w:rPr>
          <w:color w:val="auto"/>
        </w:rPr>
        <w:t>设立</w:t>
      </w:r>
      <w:r>
        <w:rPr>
          <w:rFonts w:hint="eastAsia"/>
          <w:color w:val="auto"/>
        </w:rPr>
        <w:t>；</w:t>
      </w:r>
    </w:p>
    <w:p>
      <w:pPr>
        <w:pStyle w:val="175"/>
        <w:rPr>
          <w:color w:val="auto"/>
        </w:rPr>
      </w:pPr>
      <w:r>
        <w:rPr>
          <w:rFonts w:hint="eastAsia"/>
          <w:color w:val="auto"/>
        </w:rPr>
        <w:t>具有固定的工作场所，配备基本的办公软、硬件设备，并在办公场所标明工作室标志。</w:t>
      </w:r>
    </w:p>
    <w:p>
      <w:pPr>
        <w:pStyle w:val="106"/>
        <w:spacing w:before="156" w:after="156"/>
        <w:rPr>
          <w:color w:val="auto"/>
        </w:rPr>
      </w:pPr>
      <w:bookmarkStart w:id="70" w:name="_Toc99441896"/>
      <w:bookmarkStart w:id="71" w:name="_Toc99460459"/>
      <w:bookmarkStart w:id="72" w:name="_Toc99442269"/>
      <w:bookmarkStart w:id="73" w:name="_Toc19500"/>
      <w:bookmarkStart w:id="74" w:name="_Toc108537919"/>
      <w:r>
        <w:rPr>
          <w:rFonts w:hint="eastAsia"/>
          <w:color w:val="auto"/>
        </w:rPr>
        <w:t>人员配备</w:t>
      </w:r>
      <w:bookmarkEnd w:id="70"/>
      <w:bookmarkEnd w:id="71"/>
      <w:bookmarkEnd w:id="72"/>
      <w:bookmarkEnd w:id="73"/>
      <w:bookmarkEnd w:id="74"/>
    </w:p>
    <w:p>
      <w:pPr>
        <w:pStyle w:val="57"/>
        <w:ind w:firstLine="420"/>
        <w:rPr>
          <w:color w:val="auto"/>
        </w:rPr>
      </w:pPr>
      <w:r>
        <w:rPr>
          <w:rFonts w:hint="eastAsia"/>
          <w:color w:val="auto"/>
        </w:rPr>
        <w:t>工作室工作人员</w:t>
      </w:r>
      <w:r>
        <w:rPr>
          <w:rFonts w:hint="eastAsia"/>
          <w:color w:val="auto"/>
          <w:lang w:val="en-US" w:eastAsia="zh-CN"/>
        </w:rPr>
        <w:t>要求</w:t>
      </w:r>
      <w:r>
        <w:rPr>
          <w:rFonts w:hint="eastAsia"/>
          <w:color w:val="auto"/>
        </w:rPr>
        <w:t>，具体包括：</w:t>
      </w:r>
    </w:p>
    <w:p>
      <w:pPr>
        <w:pStyle w:val="175"/>
        <w:numPr>
          <w:ilvl w:val="0"/>
          <w:numId w:val="34"/>
        </w:numPr>
        <w:rPr>
          <w:color w:val="auto"/>
        </w:rPr>
      </w:pPr>
      <w:r>
        <w:rPr>
          <w:rFonts w:hint="eastAsia"/>
          <w:color w:val="auto"/>
          <w:lang w:val="en-US" w:eastAsia="zh-CN"/>
        </w:rPr>
        <w:t>知识产权主管部门</w:t>
      </w:r>
      <w:r>
        <w:rPr>
          <w:rFonts w:hint="eastAsia"/>
          <w:color w:val="auto"/>
        </w:rPr>
        <w:t>至少配备2名</w:t>
      </w:r>
      <w:r>
        <w:rPr>
          <w:rFonts w:hint="eastAsia"/>
          <w:color w:val="auto"/>
          <w:lang w:val="en-US" w:eastAsia="zh-CN"/>
        </w:rPr>
        <w:t>兼职</w:t>
      </w:r>
      <w:r>
        <w:rPr>
          <w:rFonts w:hint="eastAsia"/>
          <w:color w:val="auto"/>
        </w:rPr>
        <w:t>工作人员</w:t>
      </w:r>
      <w:r>
        <w:rPr>
          <w:rFonts w:hint="eastAsia"/>
          <w:color w:val="auto"/>
          <w:lang w:eastAsia="zh-CN"/>
        </w:rPr>
        <w:t>、</w:t>
      </w:r>
      <w:r>
        <w:rPr>
          <w:rFonts w:hint="eastAsia"/>
          <w:color w:val="auto"/>
          <w:lang w:val="en-US" w:eastAsia="zh-CN"/>
        </w:rPr>
        <w:t>所在镇街市场监督管理分局至少配备1名兼职工作人员、知识产权服务机构至少配备2名专职工作人员、企业至少配备1名专职工作人员</w:t>
      </w:r>
      <w:r>
        <w:rPr>
          <w:rFonts w:hint="eastAsia"/>
          <w:color w:val="auto"/>
        </w:rPr>
        <w:t>；</w:t>
      </w:r>
    </w:p>
    <w:p>
      <w:pPr>
        <w:pStyle w:val="175"/>
        <w:rPr>
          <w:color w:val="auto"/>
        </w:rPr>
      </w:pPr>
      <w:r>
        <w:rPr>
          <w:rFonts w:hint="eastAsia"/>
          <w:color w:val="auto"/>
        </w:rPr>
        <w:t>企业</w:t>
      </w:r>
      <w:r>
        <w:rPr>
          <w:rFonts w:hint="eastAsia"/>
          <w:color w:val="auto"/>
          <w:lang w:val="en-US" w:eastAsia="zh-CN"/>
        </w:rPr>
        <w:t>工作人员应由企业</w:t>
      </w:r>
      <w:r>
        <w:rPr>
          <w:rFonts w:hint="eastAsia"/>
          <w:color w:val="auto"/>
        </w:rPr>
        <w:t>管理层中指定专人作为工作室管理者，工作室管理者</w:t>
      </w:r>
      <w:r>
        <w:rPr>
          <w:rFonts w:hint="eastAsia"/>
          <w:color w:val="auto"/>
          <w:lang w:val="en-US" w:eastAsia="zh-CN"/>
        </w:rPr>
        <w:t>应</w:t>
      </w:r>
      <w:r>
        <w:rPr>
          <w:rFonts w:hint="eastAsia"/>
          <w:color w:val="auto"/>
        </w:rPr>
        <w:t>具备一定的企业技术管理经验，并有知识产权相关知识储备；</w:t>
      </w:r>
    </w:p>
    <w:p>
      <w:pPr>
        <w:pStyle w:val="175"/>
        <w:rPr>
          <w:color w:val="auto"/>
        </w:rPr>
      </w:pPr>
      <w:r>
        <w:rPr>
          <w:rFonts w:hint="eastAsia"/>
          <w:color w:val="auto"/>
          <w:lang w:val="en-US" w:eastAsia="zh-CN"/>
        </w:rPr>
        <w:t>知识产权服务机构</w:t>
      </w:r>
      <w:r>
        <w:rPr>
          <w:rFonts w:hint="eastAsia"/>
          <w:color w:val="auto"/>
        </w:rPr>
        <w:t>工作人员</w:t>
      </w:r>
      <w:r>
        <w:rPr>
          <w:rFonts w:hint="eastAsia"/>
          <w:color w:val="auto"/>
          <w:lang w:val="en-US" w:eastAsia="zh-CN"/>
        </w:rPr>
        <w:t>应</w:t>
      </w:r>
      <w:r>
        <w:rPr>
          <w:rFonts w:hint="eastAsia"/>
          <w:color w:val="auto"/>
        </w:rPr>
        <w:t>具备</w:t>
      </w:r>
      <w:r>
        <w:rPr>
          <w:rFonts w:hint="eastAsia"/>
          <w:color w:val="auto"/>
          <w:lang w:val="en-US" w:eastAsia="zh-CN"/>
        </w:rPr>
        <w:t>本科</w:t>
      </w:r>
      <w:r>
        <w:rPr>
          <w:rFonts w:hint="eastAsia"/>
          <w:color w:val="auto"/>
        </w:rPr>
        <w:t>以上学历，具有一定的知识产权等专业知识。</w:t>
      </w:r>
    </w:p>
    <w:p>
      <w:pPr>
        <w:pStyle w:val="106"/>
        <w:spacing w:before="156" w:after="156"/>
        <w:rPr>
          <w:color w:val="auto"/>
        </w:rPr>
      </w:pPr>
      <w:bookmarkStart w:id="75" w:name="_Toc99460460"/>
      <w:bookmarkStart w:id="76" w:name="_Toc99441897"/>
      <w:bookmarkStart w:id="77" w:name="_Toc26188"/>
      <w:bookmarkStart w:id="78" w:name="_Toc108537920"/>
      <w:bookmarkStart w:id="79" w:name="_Toc99442270"/>
      <w:r>
        <w:rPr>
          <w:rFonts w:hint="eastAsia"/>
          <w:color w:val="auto"/>
        </w:rPr>
        <w:t>经费</w:t>
      </w:r>
      <w:r>
        <w:rPr>
          <w:strike w:val="0"/>
          <w:dstrike w:val="0"/>
          <w:color w:val="auto"/>
        </w:rPr>
        <w:t>保障</w:t>
      </w:r>
      <w:bookmarkEnd w:id="75"/>
      <w:bookmarkEnd w:id="76"/>
      <w:bookmarkEnd w:id="77"/>
      <w:bookmarkEnd w:id="78"/>
      <w:bookmarkEnd w:id="79"/>
    </w:p>
    <w:p>
      <w:pPr>
        <w:pStyle w:val="57"/>
        <w:ind w:firstLine="420"/>
        <w:rPr>
          <w:color w:val="auto"/>
        </w:rPr>
      </w:pPr>
      <w:r>
        <w:rPr>
          <w:rFonts w:hint="eastAsia"/>
          <w:color w:val="auto"/>
          <w:lang w:val="en-US" w:eastAsia="zh-CN"/>
        </w:rPr>
        <w:t>知识产权主管部门</w:t>
      </w:r>
      <w:r>
        <w:rPr>
          <w:rFonts w:hint="eastAsia"/>
          <w:color w:val="auto"/>
        </w:rPr>
        <w:t>提供常规性知识产权工作经费，确保工作室的运行和工作开展。</w:t>
      </w:r>
    </w:p>
    <w:p>
      <w:pPr>
        <w:pStyle w:val="105"/>
        <w:spacing w:before="312" w:after="312"/>
        <w:rPr>
          <w:color w:val="auto"/>
        </w:rPr>
      </w:pPr>
      <w:bookmarkStart w:id="80" w:name="_Toc2578"/>
      <w:bookmarkStart w:id="81" w:name="_Toc99460466"/>
      <w:bookmarkStart w:id="82" w:name="_Toc99442276"/>
      <w:bookmarkStart w:id="83" w:name="_Toc99441903"/>
      <w:bookmarkStart w:id="84" w:name="_Toc108537926"/>
      <w:r>
        <w:rPr>
          <w:rFonts w:hint="eastAsia"/>
          <w:color w:val="auto"/>
          <w:lang w:val="en-US" w:eastAsia="zh-CN"/>
        </w:rPr>
        <w:t>服务内容及</w:t>
      </w:r>
      <w:r>
        <w:rPr>
          <w:color w:val="auto"/>
        </w:rPr>
        <w:t>要求</w:t>
      </w:r>
      <w:bookmarkEnd w:id="80"/>
      <w:bookmarkEnd w:id="81"/>
      <w:bookmarkEnd w:id="82"/>
      <w:bookmarkEnd w:id="83"/>
      <w:bookmarkEnd w:id="84"/>
    </w:p>
    <w:p>
      <w:pPr>
        <w:pStyle w:val="106"/>
        <w:keepNext w:val="0"/>
        <w:keepLines w:val="0"/>
        <w:pageBreakBefore w:val="0"/>
        <w:widowControl/>
        <w:kinsoku/>
        <w:wordWrap/>
        <w:overflowPunct/>
        <w:topLinePunct w:val="0"/>
        <w:autoSpaceDE/>
        <w:autoSpaceDN/>
        <w:bidi w:val="0"/>
        <w:adjustRightInd/>
        <w:snapToGrid/>
        <w:spacing w:before="156" w:after="156"/>
        <w:textAlignment w:val="auto"/>
        <w:rPr>
          <w:color w:val="auto"/>
        </w:rPr>
      </w:pPr>
      <w:bookmarkStart w:id="85" w:name="_Toc99460455"/>
      <w:bookmarkStart w:id="86" w:name="_Toc99441892"/>
      <w:bookmarkStart w:id="87" w:name="_Toc108537915"/>
      <w:bookmarkStart w:id="88" w:name="_Toc14595"/>
      <w:bookmarkStart w:id="89" w:name="_Toc99442265"/>
      <w:bookmarkStart w:id="90" w:name="_Toc99442277"/>
      <w:bookmarkStart w:id="91" w:name="_Toc108537927"/>
      <w:bookmarkStart w:id="92" w:name="_Toc99441904"/>
      <w:bookmarkStart w:id="93" w:name="_Toc99460467"/>
      <w:r>
        <w:rPr>
          <w:rFonts w:hint="eastAsia"/>
          <w:color w:val="auto"/>
        </w:rPr>
        <w:t>服务内容</w:t>
      </w:r>
      <w:bookmarkEnd w:id="85"/>
      <w:bookmarkEnd w:id="86"/>
      <w:bookmarkEnd w:id="87"/>
      <w:bookmarkEnd w:id="88"/>
      <w:bookmarkEnd w:id="89"/>
    </w:p>
    <w:p>
      <w:pPr>
        <w:pStyle w:val="57"/>
        <w:ind w:firstLine="420"/>
        <w:rPr>
          <w:color w:val="auto"/>
        </w:rPr>
      </w:pPr>
      <w:r>
        <w:rPr>
          <w:color w:val="auto"/>
        </w:rPr>
        <w:t>工作室</w:t>
      </w:r>
      <w:r>
        <w:rPr>
          <w:rFonts w:hint="eastAsia"/>
          <w:color w:val="auto"/>
          <w:lang w:val="en-US" w:eastAsia="zh-CN"/>
        </w:rPr>
        <w:t>的服务内容</w:t>
      </w:r>
      <w:r>
        <w:rPr>
          <w:rFonts w:hint="eastAsia"/>
          <w:color w:val="auto"/>
          <w:lang w:eastAsia="zh-CN"/>
        </w:rPr>
        <w:t>，</w:t>
      </w:r>
      <w:r>
        <w:rPr>
          <w:rFonts w:hint="eastAsia"/>
          <w:color w:val="auto"/>
          <w:lang w:val="en-US" w:eastAsia="zh-CN"/>
        </w:rPr>
        <w:t>具体</w:t>
      </w:r>
      <w:r>
        <w:rPr>
          <w:rFonts w:hint="eastAsia"/>
          <w:color w:val="auto"/>
        </w:rPr>
        <w:t>包括：</w:t>
      </w:r>
    </w:p>
    <w:p>
      <w:pPr>
        <w:pStyle w:val="175"/>
        <w:numPr>
          <w:ilvl w:val="0"/>
          <w:numId w:val="35"/>
        </w:numPr>
        <w:rPr>
          <w:color w:val="auto"/>
        </w:rPr>
      </w:pPr>
      <w:r>
        <w:rPr>
          <w:rFonts w:hint="eastAsia"/>
          <w:color w:val="auto"/>
        </w:rPr>
        <w:t>支持完善知识产权管理体系建设；</w:t>
      </w:r>
    </w:p>
    <w:p>
      <w:pPr>
        <w:pStyle w:val="175"/>
        <w:numPr>
          <w:ilvl w:val="0"/>
          <w:numId w:val="35"/>
        </w:numPr>
        <w:rPr>
          <w:color w:val="auto"/>
        </w:rPr>
      </w:pPr>
      <w:r>
        <w:rPr>
          <w:rFonts w:hint="eastAsia"/>
          <w:color w:val="auto"/>
        </w:rPr>
        <w:t>支持高价值知识产权培育布局；</w:t>
      </w:r>
    </w:p>
    <w:p>
      <w:pPr>
        <w:pStyle w:val="175"/>
        <w:numPr>
          <w:ilvl w:val="0"/>
          <w:numId w:val="35"/>
        </w:numPr>
        <w:rPr>
          <w:color w:val="auto"/>
        </w:rPr>
      </w:pPr>
      <w:r>
        <w:rPr>
          <w:rFonts w:hint="eastAsia"/>
          <w:color w:val="auto"/>
        </w:rPr>
        <w:t>提供知识产权快速维权服务；</w:t>
      </w:r>
    </w:p>
    <w:p>
      <w:pPr>
        <w:pStyle w:val="175"/>
        <w:numPr>
          <w:ilvl w:val="0"/>
          <w:numId w:val="35"/>
        </w:numPr>
        <w:rPr>
          <w:color w:val="auto"/>
        </w:rPr>
      </w:pPr>
      <w:r>
        <w:rPr>
          <w:rFonts w:hint="eastAsia"/>
          <w:color w:val="auto"/>
        </w:rPr>
        <w:t>提高知识产权海外保护能力；</w:t>
      </w:r>
    </w:p>
    <w:p>
      <w:pPr>
        <w:pStyle w:val="175"/>
        <w:numPr>
          <w:ilvl w:val="0"/>
          <w:numId w:val="35"/>
        </w:numPr>
        <w:rPr>
          <w:color w:val="auto"/>
        </w:rPr>
      </w:pPr>
      <w:r>
        <w:rPr>
          <w:rFonts w:hint="eastAsia"/>
          <w:color w:val="auto"/>
        </w:rPr>
        <w:t>加大打击侵犯知识产权行为力度；</w:t>
      </w:r>
    </w:p>
    <w:p>
      <w:pPr>
        <w:pStyle w:val="175"/>
        <w:numPr>
          <w:ilvl w:val="0"/>
          <w:numId w:val="35"/>
        </w:numPr>
        <w:rPr>
          <w:color w:val="auto"/>
        </w:rPr>
      </w:pPr>
      <w:r>
        <w:rPr>
          <w:rFonts w:hint="eastAsia"/>
          <w:color w:val="auto"/>
        </w:rPr>
        <w:t>促进知识产权高效运用</w:t>
      </w:r>
      <w:r>
        <w:rPr>
          <w:rFonts w:hint="eastAsia"/>
          <w:color w:val="auto"/>
          <w:lang w:eastAsia="zh-CN"/>
        </w:rPr>
        <w:t>；</w:t>
      </w:r>
    </w:p>
    <w:p>
      <w:pPr>
        <w:pStyle w:val="175"/>
        <w:numPr>
          <w:ilvl w:val="0"/>
          <w:numId w:val="35"/>
        </w:numPr>
        <w:rPr>
          <w:color w:val="auto"/>
        </w:rPr>
      </w:pPr>
      <w:r>
        <w:rPr>
          <w:rFonts w:hint="eastAsia"/>
          <w:color w:val="auto"/>
          <w:lang w:val="en-US" w:eastAsia="zh-CN"/>
        </w:rPr>
        <w:t>其他知识产权服务</w:t>
      </w:r>
      <w:r>
        <w:rPr>
          <w:rFonts w:hint="eastAsia"/>
          <w:color w:val="auto"/>
        </w:rPr>
        <w:t>。</w:t>
      </w:r>
    </w:p>
    <w:p>
      <w:pPr>
        <w:pStyle w:val="106"/>
        <w:keepNext w:val="0"/>
        <w:keepLines w:val="0"/>
        <w:pageBreakBefore w:val="0"/>
        <w:widowControl/>
        <w:kinsoku/>
        <w:wordWrap/>
        <w:overflowPunct/>
        <w:topLinePunct w:val="0"/>
        <w:autoSpaceDE/>
        <w:autoSpaceDN/>
        <w:bidi w:val="0"/>
        <w:adjustRightInd/>
        <w:snapToGrid/>
        <w:spacing w:before="156" w:after="156"/>
        <w:textAlignment w:val="auto"/>
        <w:rPr>
          <w:rFonts w:hint="default"/>
          <w:color w:val="auto"/>
          <w:lang w:val="en-US" w:eastAsia="zh-CN"/>
        </w:rPr>
      </w:pPr>
      <w:bookmarkStart w:id="94" w:name="_Toc19287"/>
      <w:r>
        <w:rPr>
          <w:rFonts w:hint="eastAsia"/>
          <w:color w:val="auto"/>
          <w:lang w:val="en-US" w:eastAsia="zh-CN"/>
        </w:rPr>
        <w:t>服务要求</w:t>
      </w:r>
      <w:bookmarkEnd w:id="94"/>
    </w:p>
    <w:p>
      <w:pPr>
        <w:pStyle w:val="66"/>
        <w:bidi w:val="0"/>
        <w:ind w:left="0" w:leftChars="0" w:firstLine="0" w:firstLineChars="0"/>
        <w:rPr>
          <w:color w:val="auto"/>
        </w:rPr>
      </w:pPr>
      <w:r>
        <w:rPr>
          <w:rFonts w:hint="eastAsia"/>
          <w:color w:val="auto"/>
        </w:rPr>
        <w:t>知识产权管理体系建设</w:t>
      </w:r>
      <w:bookmarkEnd w:id="90"/>
      <w:bookmarkEnd w:id="91"/>
      <w:bookmarkEnd w:id="92"/>
      <w:bookmarkEnd w:id="93"/>
    </w:p>
    <w:p>
      <w:pPr>
        <w:pStyle w:val="57"/>
        <w:ind w:firstLine="420"/>
        <w:rPr>
          <w:color w:val="auto"/>
        </w:rPr>
      </w:pPr>
      <w:r>
        <w:rPr>
          <w:color w:val="auto"/>
        </w:rPr>
        <w:t>工作室</w:t>
      </w:r>
      <w:r>
        <w:rPr>
          <w:rFonts w:hint="eastAsia"/>
          <w:color w:val="auto"/>
          <w:lang w:eastAsia="zh-CN"/>
        </w:rPr>
        <w:t>帮扶</w:t>
      </w:r>
      <w:r>
        <w:rPr>
          <w:rFonts w:hint="eastAsia"/>
          <w:color w:val="auto"/>
          <w:lang w:val="en-US" w:eastAsia="zh-CN"/>
        </w:rPr>
        <w:t>企业贯彻知识产权管理规范，</w:t>
      </w:r>
      <w:r>
        <w:rPr>
          <w:rFonts w:hint="eastAsia"/>
          <w:color w:val="auto"/>
        </w:rPr>
        <w:t>持续完善企业知识产权管理体系建设，</w:t>
      </w:r>
      <w:r>
        <w:rPr>
          <w:rFonts w:hint="eastAsia"/>
          <w:color w:val="auto"/>
          <w:lang w:val="en-US" w:eastAsia="zh-CN"/>
        </w:rPr>
        <w:t>具体</w:t>
      </w:r>
      <w:r>
        <w:rPr>
          <w:color w:val="auto"/>
        </w:rPr>
        <w:t>包括</w:t>
      </w:r>
      <w:r>
        <w:rPr>
          <w:rFonts w:hint="eastAsia"/>
          <w:color w:val="auto"/>
        </w:rPr>
        <w:t>：</w:t>
      </w:r>
    </w:p>
    <w:p>
      <w:pPr>
        <w:pStyle w:val="175"/>
        <w:numPr>
          <w:ilvl w:val="0"/>
          <w:numId w:val="36"/>
        </w:numPr>
        <w:rPr>
          <w:color w:val="auto"/>
        </w:rPr>
      </w:pPr>
      <w:r>
        <w:rPr>
          <w:rFonts w:hint="eastAsia"/>
          <w:color w:val="auto"/>
        </w:rPr>
        <w:t>制订企业知识产权管理制度和发展规划，强化对采购、研发设计、生产加工、市场营销、售后服务等环节的全链条保护机制，完善企业内部知识产权管理制度；</w:t>
      </w:r>
    </w:p>
    <w:p>
      <w:pPr>
        <w:pStyle w:val="175"/>
        <w:numPr>
          <w:ilvl w:val="0"/>
          <w:numId w:val="35"/>
        </w:numPr>
        <w:rPr>
          <w:color w:val="auto"/>
        </w:rPr>
      </w:pPr>
      <w:r>
        <w:rPr>
          <w:rFonts w:hint="eastAsia"/>
          <w:color w:val="auto"/>
        </w:rPr>
        <w:t>开展专利分析评议，研判侵权风险</w:t>
      </w:r>
      <w:r>
        <w:rPr>
          <w:rFonts w:hint="eastAsia"/>
          <w:color w:val="auto"/>
          <w:lang w:eastAsia="zh-CN"/>
        </w:rPr>
        <w:t>，</w:t>
      </w:r>
      <w:r>
        <w:rPr>
          <w:rFonts w:hint="eastAsia"/>
          <w:color w:val="auto"/>
        </w:rPr>
        <w:t>制订应对预案；</w:t>
      </w:r>
    </w:p>
    <w:p>
      <w:pPr>
        <w:pStyle w:val="175"/>
        <w:numPr>
          <w:ilvl w:val="0"/>
          <w:numId w:val="35"/>
        </w:numPr>
        <w:rPr>
          <w:color w:val="auto"/>
        </w:rPr>
      </w:pPr>
      <w:r>
        <w:rPr>
          <w:rFonts w:hint="eastAsia"/>
          <w:color w:val="auto"/>
        </w:rPr>
        <w:t>建立健全员工尽职调查、技术来源合理性调查等技术秘密及商业秘密保护制度及风险防控体系，建立完善内部运营秘密及技术秘密的保密制度，有效降低企业风险。</w:t>
      </w:r>
    </w:p>
    <w:p>
      <w:pPr>
        <w:pStyle w:val="66"/>
        <w:bidi w:val="0"/>
        <w:ind w:left="0" w:leftChars="0" w:firstLine="0" w:firstLineChars="0"/>
        <w:rPr>
          <w:color w:val="auto"/>
        </w:rPr>
      </w:pPr>
      <w:bookmarkStart w:id="95" w:name="_Toc99460468"/>
      <w:bookmarkStart w:id="96" w:name="_Toc99441905"/>
      <w:bookmarkStart w:id="97" w:name="_Toc99442278"/>
      <w:bookmarkStart w:id="98" w:name="_Toc108537928"/>
      <w:r>
        <w:rPr>
          <w:rFonts w:hint="eastAsia"/>
          <w:color w:val="auto"/>
        </w:rPr>
        <w:t>高价值知识产权培育布局</w:t>
      </w:r>
      <w:bookmarkEnd w:id="95"/>
      <w:bookmarkEnd w:id="96"/>
      <w:bookmarkEnd w:id="97"/>
      <w:bookmarkEnd w:id="98"/>
    </w:p>
    <w:p>
      <w:pPr>
        <w:pStyle w:val="57"/>
        <w:ind w:firstLine="420"/>
        <w:rPr>
          <w:color w:val="auto"/>
        </w:rPr>
      </w:pPr>
      <w:r>
        <w:rPr>
          <w:color w:val="auto"/>
        </w:rPr>
        <w:t>工作室</w:t>
      </w:r>
      <w:r>
        <w:rPr>
          <w:rFonts w:hint="eastAsia"/>
          <w:color w:val="auto"/>
          <w:lang w:val="en-US" w:eastAsia="zh-CN"/>
        </w:rPr>
        <w:t>帮扶</w:t>
      </w:r>
      <w:r>
        <w:rPr>
          <w:rFonts w:hint="eastAsia"/>
          <w:color w:val="auto"/>
        </w:rPr>
        <w:t>企业培育布局高价值知识产权，</w:t>
      </w:r>
      <w:r>
        <w:rPr>
          <w:color w:val="auto"/>
        </w:rPr>
        <w:t>具体包括</w:t>
      </w:r>
      <w:r>
        <w:rPr>
          <w:rFonts w:hint="eastAsia"/>
          <w:color w:val="auto"/>
        </w:rPr>
        <w:t>：</w:t>
      </w:r>
    </w:p>
    <w:p>
      <w:pPr>
        <w:pStyle w:val="175"/>
        <w:numPr>
          <w:ilvl w:val="0"/>
          <w:numId w:val="37"/>
        </w:numPr>
        <w:rPr>
          <w:color w:val="auto"/>
        </w:rPr>
      </w:pPr>
      <w:r>
        <w:rPr>
          <w:rFonts w:hint="eastAsia"/>
          <w:color w:val="auto"/>
        </w:rPr>
        <w:t>建设高价值</w:t>
      </w:r>
      <w:r>
        <w:rPr>
          <w:rFonts w:hint="eastAsia"/>
          <w:color w:val="auto"/>
          <w:lang w:val="en-US" w:eastAsia="zh-CN"/>
        </w:rPr>
        <w:t>知识产权</w:t>
      </w:r>
      <w:r>
        <w:rPr>
          <w:rFonts w:hint="eastAsia"/>
          <w:color w:val="auto"/>
        </w:rPr>
        <w:t>培育布局中心，制定知识产权布局方针，加强关键领域和核心技术的知识产权创造和储备；</w:t>
      </w:r>
    </w:p>
    <w:p>
      <w:pPr>
        <w:pStyle w:val="175"/>
        <w:numPr>
          <w:ilvl w:val="0"/>
          <w:numId w:val="35"/>
        </w:numPr>
        <w:rPr>
          <w:color w:val="auto"/>
        </w:rPr>
      </w:pPr>
      <w:r>
        <w:rPr>
          <w:rFonts w:hint="eastAsia"/>
          <w:color w:val="auto"/>
        </w:rPr>
        <w:t>建立专利导航企业发展工作机制，运用专利信息检索分析，开展高质量专利挖掘与布局，形成支撑企业主营业务收入和未来发展需要的知识产权组合；</w:t>
      </w:r>
    </w:p>
    <w:p>
      <w:pPr>
        <w:pStyle w:val="175"/>
        <w:numPr>
          <w:ilvl w:val="0"/>
          <w:numId w:val="35"/>
        </w:numPr>
        <w:rPr>
          <w:rFonts w:hint="eastAsia"/>
          <w:color w:val="auto"/>
          <w:lang w:val="en-US" w:eastAsia="zh-CN"/>
        </w:rPr>
      </w:pPr>
      <w:r>
        <w:rPr>
          <w:rFonts w:hint="eastAsia"/>
          <w:color w:val="auto"/>
        </w:rPr>
        <w:t>提高企业对自有知识产权产品和主要竞争对手进行知识产权侵权风险监管的能力。</w:t>
      </w:r>
    </w:p>
    <w:p>
      <w:pPr>
        <w:pStyle w:val="66"/>
        <w:bidi w:val="0"/>
        <w:ind w:left="0" w:leftChars="0" w:firstLine="0" w:firstLineChars="0"/>
        <w:rPr>
          <w:color w:val="auto"/>
        </w:rPr>
      </w:pPr>
      <w:bookmarkStart w:id="99" w:name="_Toc108537929"/>
      <w:bookmarkStart w:id="100" w:name="_Toc99442279"/>
      <w:bookmarkStart w:id="101" w:name="_Toc99460469"/>
      <w:bookmarkStart w:id="102" w:name="_Toc99441906"/>
      <w:r>
        <w:rPr>
          <w:rFonts w:hint="eastAsia"/>
          <w:color w:val="auto"/>
        </w:rPr>
        <w:t>知识产权快速维权</w:t>
      </w:r>
      <w:bookmarkEnd w:id="99"/>
      <w:bookmarkEnd w:id="100"/>
      <w:bookmarkEnd w:id="101"/>
      <w:bookmarkEnd w:id="102"/>
    </w:p>
    <w:p>
      <w:pPr>
        <w:pStyle w:val="57"/>
        <w:ind w:firstLine="420"/>
        <w:rPr>
          <w:color w:val="auto"/>
        </w:rPr>
      </w:pPr>
      <w:r>
        <w:rPr>
          <w:color w:val="auto"/>
        </w:rPr>
        <w:t>工作室</w:t>
      </w:r>
      <w:r>
        <w:rPr>
          <w:rFonts w:hint="eastAsia"/>
          <w:strike w:val="0"/>
          <w:dstrike w:val="0"/>
          <w:color w:val="auto"/>
        </w:rPr>
        <w:t>在企业知识产权纠纷发生初期</w:t>
      </w:r>
      <w:r>
        <w:rPr>
          <w:rFonts w:hint="eastAsia"/>
          <w:strike w:val="0"/>
          <w:dstrike w:val="0"/>
          <w:color w:val="auto"/>
          <w:lang w:val="en-US" w:eastAsia="zh-CN"/>
        </w:rPr>
        <w:t>应</w:t>
      </w:r>
      <w:r>
        <w:rPr>
          <w:rFonts w:hint="eastAsia"/>
          <w:strike w:val="0"/>
          <w:dstrike w:val="0"/>
          <w:color w:val="auto"/>
        </w:rPr>
        <w:t>快速有效应对，避免造成不应有的损失，具体</w:t>
      </w:r>
      <w:r>
        <w:rPr>
          <w:strike w:val="0"/>
          <w:dstrike w:val="0"/>
          <w:color w:val="auto"/>
        </w:rPr>
        <w:t>包括</w:t>
      </w:r>
      <w:r>
        <w:rPr>
          <w:rFonts w:hint="eastAsia"/>
          <w:color w:val="auto"/>
        </w:rPr>
        <w:t>：</w:t>
      </w:r>
    </w:p>
    <w:p>
      <w:pPr>
        <w:pStyle w:val="175"/>
        <w:numPr>
          <w:ilvl w:val="0"/>
          <w:numId w:val="38"/>
        </w:numPr>
        <w:rPr>
          <w:color w:val="auto"/>
        </w:rPr>
      </w:pPr>
      <w:r>
        <w:rPr>
          <w:rFonts w:hint="eastAsia"/>
          <w:color w:val="auto"/>
        </w:rPr>
        <w:t>积极配合知识产权服务机构和行业协会提供的知识产权法律咨询公益服务，配合接受专利代理援助服务；</w:t>
      </w:r>
    </w:p>
    <w:p>
      <w:pPr>
        <w:pStyle w:val="175"/>
        <w:numPr>
          <w:ilvl w:val="0"/>
          <w:numId w:val="35"/>
        </w:numPr>
        <w:rPr>
          <w:color w:val="auto"/>
        </w:rPr>
      </w:pPr>
      <w:r>
        <w:rPr>
          <w:rFonts w:hint="eastAsia"/>
          <w:color w:val="auto"/>
        </w:rPr>
        <w:t>对于新一代信息技术和生物医药产业重点企业，</w:t>
      </w:r>
      <w:r>
        <w:rPr>
          <w:color w:val="auto"/>
        </w:rPr>
        <w:t>积极</w:t>
      </w:r>
      <w:r>
        <w:rPr>
          <w:rFonts w:hint="eastAsia"/>
          <w:color w:val="auto"/>
        </w:rPr>
        <w:t>配合完成省保护中心快速预审服务主体备案，为</w:t>
      </w:r>
      <w:r>
        <w:rPr>
          <w:color w:val="auto"/>
        </w:rPr>
        <w:t>企业</w:t>
      </w:r>
      <w:r>
        <w:rPr>
          <w:rFonts w:hint="eastAsia"/>
          <w:color w:val="auto"/>
        </w:rPr>
        <w:t>有效</w:t>
      </w:r>
      <w:r>
        <w:rPr>
          <w:color w:val="auto"/>
        </w:rPr>
        <w:t>获取</w:t>
      </w:r>
      <w:r>
        <w:rPr>
          <w:rFonts w:hint="eastAsia"/>
          <w:color w:val="auto"/>
        </w:rPr>
        <w:t>专利快速审查服务。</w:t>
      </w:r>
    </w:p>
    <w:p>
      <w:pPr>
        <w:pStyle w:val="66"/>
        <w:bidi w:val="0"/>
        <w:ind w:left="0" w:leftChars="0" w:firstLine="0" w:firstLineChars="0"/>
        <w:rPr>
          <w:color w:val="auto"/>
        </w:rPr>
      </w:pPr>
      <w:bookmarkStart w:id="103" w:name="_Toc99460470"/>
      <w:bookmarkStart w:id="104" w:name="_Toc99442280"/>
      <w:bookmarkStart w:id="105" w:name="_Toc99441907"/>
      <w:bookmarkStart w:id="106" w:name="_Toc108537930"/>
      <w:r>
        <w:rPr>
          <w:rFonts w:hint="eastAsia"/>
          <w:color w:val="auto"/>
        </w:rPr>
        <w:t>知识产权海外保护</w:t>
      </w:r>
      <w:bookmarkEnd w:id="103"/>
      <w:bookmarkEnd w:id="104"/>
      <w:bookmarkEnd w:id="105"/>
      <w:bookmarkEnd w:id="106"/>
    </w:p>
    <w:p>
      <w:pPr>
        <w:pStyle w:val="57"/>
        <w:ind w:firstLine="420"/>
        <w:rPr>
          <w:color w:val="auto"/>
        </w:rPr>
      </w:pPr>
      <w:r>
        <w:rPr>
          <w:color w:val="auto"/>
        </w:rPr>
        <w:t>工作室</w:t>
      </w:r>
      <w:r>
        <w:rPr>
          <w:rFonts w:hint="eastAsia"/>
          <w:color w:val="auto"/>
          <w:lang w:val="en-US" w:eastAsia="zh-CN"/>
        </w:rPr>
        <w:t>帮扶</w:t>
      </w:r>
      <w:r>
        <w:rPr>
          <w:rFonts w:hint="eastAsia"/>
          <w:color w:val="auto"/>
        </w:rPr>
        <w:t>企业提高知识产权海外保护能力，</w:t>
      </w:r>
      <w:r>
        <w:rPr>
          <w:color w:val="auto"/>
        </w:rPr>
        <w:t>具体包括</w:t>
      </w:r>
      <w:r>
        <w:rPr>
          <w:rFonts w:hint="eastAsia"/>
          <w:color w:val="auto"/>
        </w:rPr>
        <w:t>：</w:t>
      </w:r>
    </w:p>
    <w:p>
      <w:pPr>
        <w:pStyle w:val="175"/>
        <w:numPr>
          <w:ilvl w:val="0"/>
          <w:numId w:val="39"/>
        </w:numPr>
        <w:rPr>
          <w:color w:val="auto"/>
        </w:rPr>
      </w:pPr>
      <w:r>
        <w:rPr>
          <w:rFonts w:hint="eastAsia"/>
          <w:color w:val="auto"/>
        </w:rPr>
        <w:t>开展知识产权海外布局，及时应对海外知识产权纠纷；</w:t>
      </w:r>
    </w:p>
    <w:p>
      <w:pPr>
        <w:pStyle w:val="175"/>
        <w:numPr>
          <w:ilvl w:val="0"/>
          <w:numId w:val="35"/>
        </w:numPr>
        <w:rPr>
          <w:color w:val="auto"/>
        </w:rPr>
      </w:pPr>
      <w:r>
        <w:rPr>
          <w:rFonts w:hint="eastAsia"/>
          <w:color w:val="auto"/>
        </w:rPr>
        <w:t>建立参加展会展前知识产权风险排查机制；</w:t>
      </w:r>
    </w:p>
    <w:p>
      <w:pPr>
        <w:pStyle w:val="175"/>
        <w:numPr>
          <w:ilvl w:val="0"/>
          <w:numId w:val="35"/>
        </w:numPr>
        <w:rPr>
          <w:rFonts w:hint="eastAsia"/>
          <w:color w:val="auto"/>
          <w:lang w:val="en-US" w:eastAsia="zh-CN"/>
        </w:rPr>
      </w:pPr>
      <w:r>
        <w:rPr>
          <w:rFonts w:hint="eastAsia"/>
          <w:color w:val="auto"/>
          <w:lang w:val="en-US" w:eastAsia="zh-CN"/>
        </w:rPr>
        <w:t>引导企业</w:t>
      </w:r>
      <w:r>
        <w:rPr>
          <w:rFonts w:hint="eastAsia"/>
          <w:color w:val="auto"/>
        </w:rPr>
        <w:t>根据需要购买海外知识产权保险。</w:t>
      </w:r>
    </w:p>
    <w:p>
      <w:pPr>
        <w:pStyle w:val="66"/>
        <w:bidi w:val="0"/>
        <w:ind w:left="0" w:leftChars="0" w:firstLine="0" w:firstLineChars="0"/>
        <w:rPr>
          <w:color w:val="auto"/>
        </w:rPr>
      </w:pPr>
      <w:bookmarkStart w:id="107" w:name="_Toc99442281"/>
      <w:bookmarkStart w:id="108" w:name="_Toc108537931"/>
      <w:bookmarkStart w:id="109" w:name="_Toc99441908"/>
      <w:bookmarkStart w:id="110" w:name="_Toc99460471"/>
      <w:r>
        <w:rPr>
          <w:rFonts w:hint="eastAsia"/>
          <w:color w:val="auto"/>
          <w:lang w:val="en-US" w:eastAsia="zh-CN"/>
        </w:rPr>
        <w:t>打击知识产权侵权</w:t>
      </w:r>
      <w:bookmarkEnd w:id="107"/>
      <w:bookmarkEnd w:id="108"/>
      <w:bookmarkEnd w:id="109"/>
      <w:bookmarkEnd w:id="110"/>
    </w:p>
    <w:p>
      <w:pPr>
        <w:pStyle w:val="57"/>
        <w:ind w:firstLine="420"/>
        <w:rPr>
          <w:color w:val="auto"/>
        </w:rPr>
      </w:pPr>
      <w:r>
        <w:rPr>
          <w:color w:val="auto"/>
        </w:rPr>
        <w:t>工作室</w:t>
      </w:r>
      <w:r>
        <w:rPr>
          <w:rFonts w:hint="eastAsia"/>
          <w:color w:val="auto"/>
          <w:lang w:val="en-US" w:eastAsia="zh-CN"/>
        </w:rPr>
        <w:t>应</w:t>
      </w:r>
      <w:r>
        <w:rPr>
          <w:rFonts w:hint="eastAsia"/>
          <w:color w:val="auto"/>
        </w:rPr>
        <w:t>严厉打击侵权假冒违法</w:t>
      </w:r>
      <w:r>
        <w:rPr>
          <w:rFonts w:hint="eastAsia"/>
          <w:color w:val="auto"/>
          <w:lang w:val="en-US" w:eastAsia="zh-CN"/>
        </w:rPr>
        <w:t>行为</w:t>
      </w:r>
      <w:r>
        <w:rPr>
          <w:rFonts w:hint="eastAsia"/>
          <w:color w:val="auto"/>
          <w:lang w:eastAsia="zh-CN"/>
        </w:rPr>
        <w:t>，</w:t>
      </w:r>
      <w:r>
        <w:rPr>
          <w:rFonts w:hint="eastAsia"/>
          <w:color w:val="auto"/>
        </w:rPr>
        <w:t>提高企业商业秘密保护意识，</w:t>
      </w:r>
      <w:r>
        <w:rPr>
          <w:color w:val="auto"/>
        </w:rPr>
        <w:t>具体包括</w:t>
      </w:r>
      <w:r>
        <w:rPr>
          <w:rFonts w:hint="eastAsia"/>
          <w:color w:val="auto"/>
        </w:rPr>
        <w:t>：</w:t>
      </w:r>
    </w:p>
    <w:p>
      <w:pPr>
        <w:pStyle w:val="175"/>
        <w:numPr>
          <w:ilvl w:val="0"/>
          <w:numId w:val="40"/>
        </w:numPr>
        <w:rPr>
          <w:color w:val="auto"/>
        </w:rPr>
      </w:pPr>
      <w:r>
        <w:rPr>
          <w:rFonts w:hint="eastAsia"/>
          <w:color w:val="auto"/>
        </w:rPr>
        <w:t>严厉打击侵权假冒违法行为，加大对重复侵权、群体侵权、恶意侵权行为的打击力度，营造良好知识产权保护生态环境</w:t>
      </w:r>
      <w:r>
        <w:rPr>
          <w:rFonts w:hint="eastAsia"/>
          <w:color w:val="auto"/>
          <w:lang w:eastAsia="zh-CN"/>
        </w:rPr>
        <w:t>；</w:t>
      </w:r>
    </w:p>
    <w:p>
      <w:pPr>
        <w:pStyle w:val="175"/>
        <w:numPr>
          <w:ilvl w:val="0"/>
          <w:numId w:val="40"/>
        </w:numPr>
        <w:rPr>
          <w:color w:val="auto"/>
        </w:rPr>
      </w:pPr>
      <w:r>
        <w:rPr>
          <w:rFonts w:hint="eastAsia"/>
          <w:color w:val="auto"/>
        </w:rPr>
        <w:t>提高企业商业秘密保护意识，完善企业商业秘密保护工作指引，</w:t>
      </w:r>
      <w:r>
        <w:rPr>
          <w:rFonts w:hint="eastAsia"/>
          <w:color w:val="auto"/>
          <w:lang w:val="en-US" w:eastAsia="zh-CN"/>
        </w:rPr>
        <w:t>宜</w:t>
      </w:r>
      <w:r>
        <w:rPr>
          <w:rFonts w:hint="eastAsia"/>
          <w:color w:val="auto"/>
        </w:rPr>
        <w:t>根据实际需要引入商业秘密辅导团队。</w:t>
      </w:r>
    </w:p>
    <w:p>
      <w:pPr>
        <w:pStyle w:val="66"/>
        <w:bidi w:val="0"/>
        <w:ind w:left="0" w:leftChars="0" w:firstLine="0" w:firstLineChars="0"/>
        <w:rPr>
          <w:color w:val="auto"/>
        </w:rPr>
      </w:pPr>
      <w:bookmarkStart w:id="111" w:name="_Toc99441909"/>
      <w:bookmarkStart w:id="112" w:name="_Toc99442282"/>
      <w:bookmarkStart w:id="113" w:name="_Toc108537932"/>
      <w:bookmarkStart w:id="114" w:name="_Toc99460472"/>
      <w:r>
        <w:rPr>
          <w:rFonts w:hint="eastAsia"/>
          <w:color w:val="auto"/>
        </w:rPr>
        <w:t>知识产权高效运用</w:t>
      </w:r>
      <w:bookmarkEnd w:id="111"/>
      <w:bookmarkEnd w:id="112"/>
      <w:bookmarkEnd w:id="113"/>
      <w:bookmarkEnd w:id="114"/>
    </w:p>
    <w:p>
      <w:pPr>
        <w:pStyle w:val="57"/>
        <w:ind w:firstLine="420"/>
        <w:rPr>
          <w:color w:val="auto"/>
        </w:rPr>
      </w:pPr>
      <w:r>
        <w:rPr>
          <w:rFonts w:hint="eastAsia"/>
          <w:color w:val="auto"/>
        </w:rPr>
        <w:t>工作室</w:t>
      </w:r>
      <w:r>
        <w:rPr>
          <w:rFonts w:hint="eastAsia"/>
          <w:color w:val="auto"/>
          <w:lang w:eastAsia="zh-CN"/>
        </w:rPr>
        <w:t>帮扶</w:t>
      </w:r>
      <w:r>
        <w:rPr>
          <w:rFonts w:hint="eastAsia"/>
          <w:color w:val="auto"/>
        </w:rPr>
        <w:t>企业</w:t>
      </w:r>
      <w:r>
        <w:rPr>
          <w:rFonts w:hint="eastAsia"/>
          <w:color w:val="auto"/>
          <w:lang w:eastAsia="zh-CN"/>
        </w:rPr>
        <w:t>提高</w:t>
      </w:r>
      <w:r>
        <w:rPr>
          <w:rFonts w:hint="eastAsia"/>
          <w:color w:val="auto"/>
        </w:rPr>
        <w:t>知识产权运用</w:t>
      </w:r>
      <w:r>
        <w:rPr>
          <w:rFonts w:hint="eastAsia"/>
          <w:color w:val="auto"/>
          <w:lang w:eastAsia="zh-CN"/>
        </w:rPr>
        <w:t>水平</w:t>
      </w:r>
      <w:r>
        <w:rPr>
          <w:rFonts w:hint="eastAsia"/>
          <w:color w:val="auto"/>
        </w:rPr>
        <w:t>，</w:t>
      </w:r>
      <w:r>
        <w:rPr>
          <w:color w:val="auto"/>
        </w:rPr>
        <w:t>具体包括</w:t>
      </w:r>
      <w:r>
        <w:rPr>
          <w:rFonts w:hint="eastAsia"/>
          <w:color w:val="auto"/>
        </w:rPr>
        <w:t>：</w:t>
      </w:r>
    </w:p>
    <w:p>
      <w:pPr>
        <w:pStyle w:val="175"/>
        <w:numPr>
          <w:ilvl w:val="0"/>
          <w:numId w:val="41"/>
        </w:numPr>
        <w:rPr>
          <w:color w:val="auto"/>
        </w:rPr>
      </w:pPr>
      <w:r>
        <w:rPr>
          <w:rFonts w:hint="eastAsia"/>
          <w:color w:val="auto"/>
        </w:rPr>
        <w:t>根据</w:t>
      </w:r>
      <w:r>
        <w:rPr>
          <w:color w:val="auto"/>
        </w:rPr>
        <w:t>企业</w:t>
      </w:r>
      <w:r>
        <w:rPr>
          <w:rFonts w:hint="eastAsia"/>
          <w:color w:val="auto"/>
        </w:rPr>
        <w:t>需要推进知识产权质押融资工作，积极参加知识产权质押融资“入园惠企”“知识产权金融对接服务”等活动；</w:t>
      </w:r>
    </w:p>
    <w:p>
      <w:pPr>
        <w:pStyle w:val="175"/>
        <w:numPr>
          <w:ilvl w:val="0"/>
          <w:numId w:val="35"/>
        </w:numPr>
        <w:rPr>
          <w:color w:val="auto"/>
        </w:rPr>
      </w:pPr>
      <w:r>
        <w:rPr>
          <w:rFonts w:hint="eastAsia"/>
          <w:color w:val="auto"/>
        </w:rPr>
        <w:t>根据</w:t>
      </w:r>
      <w:r>
        <w:rPr>
          <w:color w:val="auto"/>
        </w:rPr>
        <w:t>企业</w:t>
      </w:r>
      <w:r>
        <w:rPr>
          <w:rFonts w:hint="eastAsia"/>
          <w:color w:val="auto"/>
        </w:rPr>
        <w:t>需要开展专利、商标等混合质押；</w:t>
      </w:r>
    </w:p>
    <w:p>
      <w:pPr>
        <w:pStyle w:val="175"/>
        <w:numPr>
          <w:ilvl w:val="0"/>
          <w:numId w:val="35"/>
        </w:numPr>
        <w:rPr>
          <w:color w:val="auto"/>
        </w:rPr>
      </w:pPr>
      <w:r>
        <w:rPr>
          <w:rFonts w:hint="eastAsia"/>
          <w:color w:val="auto"/>
        </w:rPr>
        <w:t>充分运用专利交易平台、知识产权交易运营机构、产业园区等力量，挖掘专利转化需求、收集精准专利供给信息，切实提高企业专利运用能力。</w:t>
      </w:r>
    </w:p>
    <w:p>
      <w:pPr>
        <w:pStyle w:val="105"/>
        <w:spacing w:before="312" w:after="312"/>
        <w:rPr>
          <w:color w:val="auto"/>
        </w:rPr>
      </w:pPr>
      <w:bookmarkStart w:id="115" w:name="_Toc99442284"/>
      <w:bookmarkStart w:id="116" w:name="_Toc99460474"/>
      <w:bookmarkStart w:id="117" w:name="_Toc99441911"/>
      <w:bookmarkStart w:id="118" w:name="_Toc11539"/>
      <w:bookmarkStart w:id="119" w:name="_Toc108537934"/>
      <w:r>
        <w:rPr>
          <w:rFonts w:hint="eastAsia"/>
          <w:color w:val="auto"/>
          <w:lang w:val="en-US" w:eastAsia="zh-CN"/>
        </w:rPr>
        <w:t>服务反馈与改进</w:t>
      </w:r>
      <w:bookmarkEnd w:id="115"/>
      <w:bookmarkEnd w:id="116"/>
      <w:bookmarkEnd w:id="117"/>
      <w:bookmarkEnd w:id="118"/>
      <w:bookmarkEnd w:id="119"/>
    </w:p>
    <w:p>
      <w:pPr>
        <w:pStyle w:val="106"/>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ascii="宋体" w:hAnsi="宋体" w:eastAsia="宋体" w:cs="宋体"/>
          <w:color w:val="auto"/>
        </w:rPr>
      </w:pPr>
      <w:bookmarkStart w:id="120" w:name="_Toc6949"/>
      <w:bookmarkStart w:id="121" w:name="_Toc22215"/>
      <w:r>
        <w:rPr>
          <w:rFonts w:hint="eastAsia" w:ascii="宋体" w:hAnsi="宋体" w:eastAsia="宋体" w:cs="宋体"/>
          <w:color w:val="auto"/>
          <w:lang w:val="en-US" w:eastAsia="zh-CN"/>
        </w:rPr>
        <w:t>工作室应建立知识产权服务评价的渠道，收集企业对知识产权服务的反馈意见</w:t>
      </w:r>
      <w:r>
        <w:rPr>
          <w:rFonts w:hint="eastAsia" w:ascii="宋体" w:hAnsi="宋体" w:eastAsia="宋体" w:cs="宋体"/>
          <w:color w:val="auto"/>
        </w:rPr>
        <w:t>。</w:t>
      </w:r>
      <w:bookmarkEnd w:id="120"/>
      <w:bookmarkEnd w:id="121"/>
    </w:p>
    <w:p>
      <w:pPr>
        <w:pStyle w:val="106"/>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ascii="宋体" w:hAnsi="宋体" w:eastAsia="宋体" w:cs="宋体"/>
          <w:color w:val="auto"/>
        </w:rPr>
        <w:sectPr>
          <w:footerReference r:id="rId13" w:type="default"/>
          <w:pgSz w:w="11906" w:h="16838"/>
          <w:pgMar w:top="1928" w:right="1134" w:bottom="1134" w:left="1134" w:header="1418" w:footer="1134" w:gutter="284"/>
          <w:pgNumType w:fmt="decimal" w:start="1"/>
          <w:cols w:space="425" w:num="1"/>
          <w:formProt w:val="0"/>
          <w:docGrid w:type="lines" w:linePitch="312" w:charSpace="0"/>
        </w:sectPr>
      </w:pPr>
      <w:bookmarkStart w:id="122" w:name="_Toc3021"/>
      <w:bookmarkStart w:id="123" w:name="_Toc16075"/>
      <w:r>
        <w:rPr>
          <w:rFonts w:hint="eastAsia" w:ascii="宋体" w:hAnsi="宋体" w:eastAsia="宋体" w:cs="宋体"/>
          <w:color w:val="auto"/>
          <w:lang w:val="en-US" w:eastAsia="zh-CN"/>
        </w:rPr>
        <w:t>工作室应根据反馈的意见持续改进知识产权服务。</w:t>
      </w:r>
      <w:bookmarkEnd w:id="122"/>
      <w:bookmarkEnd w:id="123"/>
    </w:p>
    <w:bookmarkEnd w:id="8"/>
    <w:p>
      <w:pPr>
        <w:pStyle w:val="199"/>
        <w:rPr>
          <w:vanish w:val="0"/>
          <w:color w:val="auto"/>
        </w:rPr>
      </w:pPr>
      <w:bookmarkStart w:id="124" w:name="BookMark5"/>
    </w:p>
    <w:p>
      <w:pPr>
        <w:pStyle w:val="200"/>
        <w:rPr>
          <w:vanish w:val="0"/>
          <w:color w:val="auto"/>
        </w:rPr>
      </w:pPr>
    </w:p>
    <w:p>
      <w:pPr>
        <w:pStyle w:val="77"/>
        <w:spacing w:after="156"/>
        <w:rPr>
          <w:color w:val="auto"/>
        </w:rPr>
      </w:pPr>
      <w:bookmarkStart w:id="125" w:name="_Toc21297"/>
      <w:r>
        <w:rPr>
          <w:color w:val="auto"/>
        </w:rPr>
        <w:br w:type="textWrapping"/>
      </w:r>
      <w:r>
        <w:rPr>
          <w:rFonts w:hint="eastAsia"/>
          <w:color w:val="auto"/>
        </w:rPr>
        <w:t>（</w:t>
      </w:r>
      <w:r>
        <w:rPr>
          <w:rFonts w:hint="eastAsia"/>
          <w:color w:val="auto"/>
          <w:lang w:val="en-US" w:eastAsia="zh-CN"/>
        </w:rPr>
        <w:t>资料性</w:t>
      </w:r>
      <w:r>
        <w:rPr>
          <w:rFonts w:hint="eastAsia"/>
          <w:color w:val="auto"/>
        </w:rPr>
        <w:t>）</w:t>
      </w:r>
      <w:r>
        <w:rPr>
          <w:color w:val="auto"/>
        </w:rPr>
        <w:br w:type="textWrapping"/>
      </w:r>
      <w:r>
        <w:rPr>
          <w:rFonts w:hint="eastAsia"/>
          <w:color w:val="auto"/>
        </w:rPr>
        <w:t>工作室申请表格式</w:t>
      </w:r>
      <w:bookmarkEnd w:id="125"/>
    </w:p>
    <w:p>
      <w:pPr>
        <w:pStyle w:val="57"/>
        <w:ind w:firstLine="420"/>
        <w:rPr>
          <w:color w:val="auto"/>
        </w:rPr>
      </w:pPr>
      <w:r>
        <w:rPr>
          <w:rFonts w:hint="eastAsia"/>
          <w:color w:val="auto"/>
        </w:rPr>
        <w:t>表A.1规定</w:t>
      </w:r>
      <w:r>
        <w:rPr>
          <w:color w:val="auto"/>
        </w:rPr>
        <w:t>了设立</w:t>
      </w:r>
      <w:r>
        <w:rPr>
          <w:rFonts w:hint="eastAsia"/>
          <w:color w:val="auto"/>
        </w:rPr>
        <w:t>企业知识产权保护流动工作室的申请表</w:t>
      </w:r>
      <w:r>
        <w:rPr>
          <w:color w:val="auto"/>
        </w:rPr>
        <w:t>格式</w:t>
      </w:r>
      <w:r>
        <w:rPr>
          <w:rFonts w:hint="eastAsia"/>
          <w:color w:val="auto"/>
        </w:rPr>
        <w:t>。</w:t>
      </w:r>
    </w:p>
    <w:p>
      <w:pPr>
        <w:pStyle w:val="78"/>
        <w:spacing w:before="156" w:after="156"/>
        <w:rPr>
          <w:color w:val="auto"/>
        </w:rPr>
      </w:pPr>
      <w:r>
        <w:rPr>
          <w:rFonts w:hint="eastAsia"/>
          <w:color w:val="auto"/>
        </w:rPr>
        <w:t>中山市企业知识产权保护流动工作室申请表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
        <w:gridCol w:w="598"/>
        <w:gridCol w:w="632"/>
        <w:gridCol w:w="492"/>
        <w:gridCol w:w="303"/>
        <w:gridCol w:w="1047"/>
        <w:gridCol w:w="349"/>
        <w:gridCol w:w="1124"/>
        <w:gridCol w:w="240"/>
        <w:gridCol w:w="990"/>
        <w:gridCol w:w="810"/>
        <w:gridCol w:w="75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40" w:type="dxa"/>
            <w:gridSpan w:val="2"/>
            <w:vAlign w:val="center"/>
          </w:tcPr>
          <w:p>
            <w:pPr>
              <w:jc w:val="center"/>
              <w:rPr>
                <w:rFonts w:ascii="宋体" w:hAnsi="宋体" w:cs="仿宋_GB2312"/>
                <w:bCs/>
                <w:color w:val="auto"/>
                <w:sz w:val="18"/>
                <w:szCs w:val="18"/>
              </w:rPr>
            </w:pPr>
            <w:r>
              <w:rPr>
                <w:rFonts w:hint="eastAsia" w:ascii="宋体" w:hAnsi="宋体" w:cs="仿宋_GB2312"/>
                <w:bCs/>
                <w:color w:val="auto"/>
                <w:sz w:val="18"/>
                <w:szCs w:val="18"/>
              </w:rPr>
              <w:t>企业名称</w:t>
            </w:r>
          </w:p>
        </w:tc>
        <w:tc>
          <w:tcPr>
            <w:tcW w:w="7577" w:type="dxa"/>
            <w:gridSpan w:val="11"/>
            <w:vAlign w:val="center"/>
          </w:tcPr>
          <w:p>
            <w:pPr>
              <w:jc w:val="center"/>
              <w:rPr>
                <w:rFonts w:ascii="宋体" w:hAnsi="宋体" w:cs="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540" w:type="dxa"/>
            <w:gridSpan w:val="2"/>
            <w:vAlign w:val="center"/>
          </w:tcPr>
          <w:p>
            <w:pPr>
              <w:jc w:val="center"/>
              <w:rPr>
                <w:rFonts w:ascii="宋体" w:hAnsi="宋体" w:cs="仿宋_GB2312"/>
                <w:bCs/>
                <w:color w:val="auto"/>
                <w:sz w:val="18"/>
                <w:szCs w:val="18"/>
              </w:rPr>
            </w:pPr>
            <w:r>
              <w:rPr>
                <w:rFonts w:hint="eastAsia" w:ascii="宋体" w:hAnsi="宋体" w:cs="仿宋_GB2312"/>
                <w:bCs/>
                <w:color w:val="auto"/>
                <w:sz w:val="18"/>
                <w:szCs w:val="18"/>
              </w:rPr>
              <w:t>注册地址</w:t>
            </w:r>
          </w:p>
        </w:tc>
        <w:tc>
          <w:tcPr>
            <w:tcW w:w="3947" w:type="dxa"/>
            <w:gridSpan w:val="6"/>
            <w:vAlign w:val="center"/>
          </w:tcPr>
          <w:p>
            <w:pPr>
              <w:jc w:val="center"/>
              <w:rPr>
                <w:rFonts w:ascii="宋体" w:hAnsi="宋体" w:cs="仿宋_GB2312"/>
                <w:color w:val="auto"/>
                <w:sz w:val="18"/>
                <w:szCs w:val="18"/>
              </w:rPr>
            </w:pPr>
          </w:p>
        </w:tc>
        <w:tc>
          <w:tcPr>
            <w:tcW w:w="1230" w:type="dxa"/>
            <w:gridSpan w:val="2"/>
            <w:vAlign w:val="center"/>
          </w:tcPr>
          <w:p>
            <w:pPr>
              <w:jc w:val="center"/>
              <w:rPr>
                <w:rFonts w:ascii="宋体" w:hAnsi="宋体" w:cs="仿宋_GB2312"/>
                <w:color w:val="auto"/>
                <w:sz w:val="18"/>
                <w:szCs w:val="18"/>
              </w:rPr>
            </w:pPr>
            <w:r>
              <w:rPr>
                <w:rFonts w:hint="eastAsia" w:ascii="宋体" w:hAnsi="宋体" w:cs="仿宋_GB2312"/>
                <w:color w:val="auto"/>
                <w:sz w:val="18"/>
                <w:szCs w:val="18"/>
              </w:rPr>
              <w:t>上市情况</w:t>
            </w:r>
          </w:p>
        </w:tc>
        <w:tc>
          <w:tcPr>
            <w:tcW w:w="2400" w:type="dxa"/>
            <w:gridSpan w:val="3"/>
            <w:vAlign w:val="center"/>
          </w:tcPr>
          <w:p>
            <w:pPr>
              <w:jc w:val="center"/>
              <w:rPr>
                <w:rFonts w:ascii="宋体" w:hAnsi="宋体" w:cs="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1540" w:type="dxa"/>
            <w:gridSpan w:val="2"/>
            <w:vAlign w:val="center"/>
          </w:tcPr>
          <w:p>
            <w:pPr>
              <w:jc w:val="center"/>
              <w:rPr>
                <w:rFonts w:ascii="宋体" w:hAnsi="宋体" w:cs="仿宋_GB2312"/>
                <w:color w:val="auto"/>
                <w:sz w:val="18"/>
                <w:szCs w:val="18"/>
              </w:rPr>
            </w:pPr>
            <w:r>
              <w:rPr>
                <w:rFonts w:hint="eastAsia" w:ascii="宋体" w:hAnsi="宋体" w:cs="仿宋_GB2312"/>
                <w:color w:val="auto"/>
                <w:sz w:val="18"/>
                <w:szCs w:val="18"/>
              </w:rPr>
              <w:t>注册资本</w:t>
            </w:r>
          </w:p>
        </w:tc>
        <w:tc>
          <w:tcPr>
            <w:tcW w:w="1124" w:type="dxa"/>
            <w:gridSpan w:val="2"/>
            <w:vAlign w:val="center"/>
          </w:tcPr>
          <w:p>
            <w:pPr>
              <w:jc w:val="center"/>
              <w:rPr>
                <w:rFonts w:ascii="宋体" w:hAnsi="宋体" w:cs="仿宋_GB2312"/>
                <w:color w:val="auto"/>
                <w:sz w:val="18"/>
                <w:szCs w:val="18"/>
              </w:rPr>
            </w:pPr>
          </w:p>
        </w:tc>
        <w:tc>
          <w:tcPr>
            <w:tcW w:w="1350" w:type="dxa"/>
            <w:gridSpan w:val="2"/>
            <w:vAlign w:val="center"/>
          </w:tcPr>
          <w:p>
            <w:pPr>
              <w:jc w:val="center"/>
              <w:rPr>
                <w:rFonts w:ascii="宋体" w:hAnsi="宋体" w:cs="仿宋_GB2312"/>
                <w:color w:val="auto"/>
                <w:sz w:val="18"/>
                <w:szCs w:val="18"/>
              </w:rPr>
            </w:pPr>
            <w:r>
              <w:rPr>
                <w:rFonts w:hint="eastAsia" w:ascii="宋体" w:hAnsi="宋体" w:cs="仿宋_GB2312"/>
                <w:color w:val="auto"/>
                <w:sz w:val="18"/>
                <w:szCs w:val="18"/>
              </w:rPr>
              <w:t>企业人数</w:t>
            </w:r>
          </w:p>
        </w:tc>
        <w:tc>
          <w:tcPr>
            <w:tcW w:w="1473" w:type="dxa"/>
            <w:gridSpan w:val="2"/>
            <w:vAlign w:val="center"/>
          </w:tcPr>
          <w:p>
            <w:pPr>
              <w:jc w:val="center"/>
              <w:rPr>
                <w:rFonts w:ascii="宋体" w:hAnsi="宋体" w:cs="仿宋_GB2312"/>
                <w:color w:val="auto"/>
                <w:sz w:val="18"/>
                <w:szCs w:val="18"/>
              </w:rPr>
            </w:pPr>
          </w:p>
        </w:tc>
        <w:tc>
          <w:tcPr>
            <w:tcW w:w="1230" w:type="dxa"/>
            <w:gridSpan w:val="2"/>
            <w:vAlign w:val="center"/>
          </w:tcPr>
          <w:p>
            <w:pPr>
              <w:jc w:val="center"/>
              <w:rPr>
                <w:rFonts w:ascii="宋体" w:hAnsi="宋体" w:cs="仿宋_GB2312"/>
                <w:color w:val="auto"/>
                <w:sz w:val="18"/>
                <w:szCs w:val="18"/>
              </w:rPr>
            </w:pPr>
            <w:r>
              <w:rPr>
                <w:rFonts w:hint="eastAsia" w:ascii="宋体" w:hAnsi="宋体" w:cs="仿宋_GB2312"/>
                <w:color w:val="auto"/>
                <w:sz w:val="18"/>
                <w:szCs w:val="18"/>
              </w:rPr>
              <w:t>经营规模</w:t>
            </w:r>
          </w:p>
        </w:tc>
        <w:tc>
          <w:tcPr>
            <w:tcW w:w="2400" w:type="dxa"/>
            <w:gridSpan w:val="3"/>
            <w:vAlign w:val="center"/>
          </w:tcPr>
          <w:p>
            <w:pPr>
              <w:jc w:val="center"/>
              <w:rPr>
                <w:rFonts w:ascii="宋体" w:hAnsi="宋体" w:cs="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1540" w:type="dxa"/>
            <w:gridSpan w:val="2"/>
            <w:vAlign w:val="center"/>
          </w:tcPr>
          <w:p>
            <w:pPr>
              <w:jc w:val="center"/>
              <w:rPr>
                <w:rFonts w:ascii="宋体" w:hAnsi="宋体" w:cs="仿宋_GB2312"/>
                <w:color w:val="auto"/>
                <w:sz w:val="18"/>
                <w:szCs w:val="18"/>
              </w:rPr>
            </w:pPr>
            <w:r>
              <w:rPr>
                <w:rFonts w:hint="eastAsia" w:ascii="宋体" w:hAnsi="宋体" w:cs="仿宋_GB2312"/>
                <w:color w:val="auto"/>
                <w:sz w:val="18"/>
                <w:szCs w:val="18"/>
              </w:rPr>
              <w:t>负责人</w:t>
            </w:r>
          </w:p>
        </w:tc>
        <w:tc>
          <w:tcPr>
            <w:tcW w:w="1124" w:type="dxa"/>
            <w:gridSpan w:val="2"/>
            <w:vAlign w:val="center"/>
          </w:tcPr>
          <w:p>
            <w:pPr>
              <w:jc w:val="center"/>
              <w:rPr>
                <w:rFonts w:ascii="宋体" w:hAnsi="宋体" w:cs="仿宋_GB2312"/>
                <w:color w:val="auto"/>
                <w:sz w:val="18"/>
                <w:szCs w:val="18"/>
              </w:rPr>
            </w:pPr>
          </w:p>
        </w:tc>
        <w:tc>
          <w:tcPr>
            <w:tcW w:w="1350" w:type="dxa"/>
            <w:gridSpan w:val="2"/>
            <w:vAlign w:val="center"/>
          </w:tcPr>
          <w:p>
            <w:pPr>
              <w:jc w:val="center"/>
              <w:rPr>
                <w:rFonts w:ascii="宋体" w:hAnsi="宋体" w:cs="仿宋_GB2312"/>
                <w:color w:val="auto"/>
                <w:sz w:val="18"/>
                <w:szCs w:val="18"/>
              </w:rPr>
            </w:pPr>
            <w:r>
              <w:rPr>
                <w:rFonts w:hint="eastAsia" w:ascii="宋体" w:hAnsi="宋体" w:cs="仿宋_GB2312"/>
                <w:color w:val="auto"/>
                <w:sz w:val="18"/>
                <w:szCs w:val="18"/>
              </w:rPr>
              <w:t>职务职称</w:t>
            </w:r>
          </w:p>
        </w:tc>
        <w:tc>
          <w:tcPr>
            <w:tcW w:w="1473" w:type="dxa"/>
            <w:gridSpan w:val="2"/>
            <w:vAlign w:val="center"/>
          </w:tcPr>
          <w:p>
            <w:pPr>
              <w:jc w:val="center"/>
              <w:rPr>
                <w:rFonts w:ascii="宋体" w:hAnsi="宋体" w:cs="仿宋_GB2312"/>
                <w:color w:val="auto"/>
                <w:sz w:val="18"/>
                <w:szCs w:val="18"/>
              </w:rPr>
            </w:pPr>
          </w:p>
        </w:tc>
        <w:tc>
          <w:tcPr>
            <w:tcW w:w="1230" w:type="dxa"/>
            <w:gridSpan w:val="2"/>
            <w:vAlign w:val="center"/>
          </w:tcPr>
          <w:p>
            <w:pPr>
              <w:jc w:val="center"/>
              <w:rPr>
                <w:rFonts w:ascii="宋体" w:hAnsi="宋体" w:cs="仿宋_GB2312"/>
                <w:color w:val="auto"/>
                <w:sz w:val="18"/>
                <w:szCs w:val="18"/>
              </w:rPr>
            </w:pPr>
            <w:r>
              <w:rPr>
                <w:rFonts w:hint="eastAsia" w:ascii="宋体" w:hAnsi="宋体" w:cs="仿宋_GB2312"/>
                <w:color w:val="auto"/>
                <w:sz w:val="18"/>
                <w:szCs w:val="18"/>
              </w:rPr>
              <w:t>手机</w:t>
            </w:r>
          </w:p>
        </w:tc>
        <w:tc>
          <w:tcPr>
            <w:tcW w:w="2400" w:type="dxa"/>
            <w:gridSpan w:val="3"/>
            <w:vAlign w:val="center"/>
          </w:tcPr>
          <w:p>
            <w:pPr>
              <w:jc w:val="center"/>
              <w:rPr>
                <w:rFonts w:ascii="宋体" w:hAnsi="宋体" w:cs="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1540" w:type="dxa"/>
            <w:gridSpan w:val="2"/>
            <w:vAlign w:val="center"/>
          </w:tcPr>
          <w:p>
            <w:pPr>
              <w:jc w:val="center"/>
              <w:rPr>
                <w:rFonts w:ascii="宋体" w:hAnsi="宋体" w:cs="仿宋_GB2312"/>
                <w:color w:val="auto"/>
                <w:sz w:val="18"/>
                <w:szCs w:val="18"/>
              </w:rPr>
            </w:pPr>
            <w:r>
              <w:rPr>
                <w:rFonts w:hint="eastAsia" w:ascii="宋体" w:hAnsi="宋体" w:cs="仿宋_GB2312"/>
                <w:color w:val="auto"/>
                <w:sz w:val="18"/>
                <w:szCs w:val="18"/>
              </w:rPr>
              <w:t>联系人</w:t>
            </w:r>
          </w:p>
        </w:tc>
        <w:tc>
          <w:tcPr>
            <w:tcW w:w="1124" w:type="dxa"/>
            <w:gridSpan w:val="2"/>
            <w:vAlign w:val="center"/>
          </w:tcPr>
          <w:p>
            <w:pPr>
              <w:jc w:val="center"/>
              <w:rPr>
                <w:rFonts w:ascii="宋体" w:hAnsi="宋体" w:cs="仿宋_GB2312"/>
                <w:color w:val="auto"/>
                <w:sz w:val="18"/>
                <w:szCs w:val="18"/>
              </w:rPr>
            </w:pPr>
          </w:p>
        </w:tc>
        <w:tc>
          <w:tcPr>
            <w:tcW w:w="1350" w:type="dxa"/>
            <w:gridSpan w:val="2"/>
            <w:vAlign w:val="center"/>
          </w:tcPr>
          <w:p>
            <w:pPr>
              <w:jc w:val="center"/>
              <w:rPr>
                <w:rFonts w:ascii="宋体" w:hAnsi="宋体" w:cs="仿宋_GB2312"/>
                <w:color w:val="auto"/>
                <w:sz w:val="18"/>
                <w:szCs w:val="18"/>
              </w:rPr>
            </w:pPr>
            <w:r>
              <w:rPr>
                <w:rFonts w:hint="eastAsia" w:ascii="宋体" w:hAnsi="宋体" w:cs="仿宋_GB2312"/>
                <w:color w:val="auto"/>
                <w:sz w:val="18"/>
                <w:szCs w:val="18"/>
              </w:rPr>
              <w:t>职务职称</w:t>
            </w:r>
          </w:p>
        </w:tc>
        <w:tc>
          <w:tcPr>
            <w:tcW w:w="1473" w:type="dxa"/>
            <w:gridSpan w:val="2"/>
            <w:vAlign w:val="center"/>
          </w:tcPr>
          <w:p>
            <w:pPr>
              <w:jc w:val="center"/>
              <w:rPr>
                <w:rFonts w:ascii="宋体" w:hAnsi="宋体" w:cs="仿宋_GB2312"/>
                <w:color w:val="auto"/>
                <w:sz w:val="18"/>
                <w:szCs w:val="18"/>
              </w:rPr>
            </w:pPr>
          </w:p>
        </w:tc>
        <w:tc>
          <w:tcPr>
            <w:tcW w:w="1230" w:type="dxa"/>
            <w:gridSpan w:val="2"/>
            <w:vAlign w:val="center"/>
          </w:tcPr>
          <w:p>
            <w:pPr>
              <w:jc w:val="center"/>
              <w:rPr>
                <w:rFonts w:ascii="宋体" w:hAnsi="宋体" w:cs="仿宋_GB2312"/>
                <w:color w:val="auto"/>
                <w:sz w:val="18"/>
                <w:szCs w:val="18"/>
              </w:rPr>
            </w:pPr>
            <w:r>
              <w:rPr>
                <w:rFonts w:hint="eastAsia" w:ascii="宋体" w:hAnsi="宋体" w:cs="仿宋_GB2312"/>
                <w:color w:val="auto"/>
                <w:sz w:val="18"/>
                <w:szCs w:val="18"/>
              </w:rPr>
              <w:t>手机</w:t>
            </w:r>
          </w:p>
        </w:tc>
        <w:tc>
          <w:tcPr>
            <w:tcW w:w="2400" w:type="dxa"/>
            <w:gridSpan w:val="3"/>
            <w:vAlign w:val="center"/>
          </w:tcPr>
          <w:p>
            <w:pPr>
              <w:jc w:val="center"/>
              <w:rPr>
                <w:rFonts w:ascii="宋体" w:hAnsi="宋体" w:cs="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1540" w:type="dxa"/>
            <w:gridSpan w:val="2"/>
            <w:vAlign w:val="center"/>
          </w:tcPr>
          <w:p>
            <w:pPr>
              <w:jc w:val="center"/>
              <w:rPr>
                <w:rFonts w:ascii="宋体" w:hAnsi="宋体" w:cs="仿宋_GB2312"/>
                <w:color w:val="auto"/>
                <w:sz w:val="18"/>
                <w:szCs w:val="18"/>
              </w:rPr>
            </w:pPr>
            <w:r>
              <w:rPr>
                <w:rFonts w:hint="eastAsia" w:ascii="宋体" w:hAnsi="宋体" w:cs="仿宋_GB2312"/>
                <w:color w:val="auto"/>
                <w:sz w:val="18"/>
                <w:szCs w:val="18"/>
              </w:rPr>
              <w:t>知识产权部门</w:t>
            </w:r>
          </w:p>
        </w:tc>
        <w:tc>
          <w:tcPr>
            <w:tcW w:w="2474" w:type="dxa"/>
            <w:gridSpan w:val="4"/>
            <w:vAlign w:val="center"/>
          </w:tcPr>
          <w:p>
            <w:pPr>
              <w:jc w:val="center"/>
              <w:rPr>
                <w:rFonts w:ascii="宋体" w:hAnsi="宋体" w:cs="仿宋_GB2312"/>
                <w:b/>
                <w:bCs/>
                <w:color w:val="auto"/>
                <w:sz w:val="18"/>
                <w:szCs w:val="18"/>
              </w:rPr>
            </w:pPr>
          </w:p>
        </w:tc>
        <w:tc>
          <w:tcPr>
            <w:tcW w:w="2703" w:type="dxa"/>
            <w:gridSpan w:val="4"/>
            <w:vAlign w:val="center"/>
          </w:tcPr>
          <w:p>
            <w:pPr>
              <w:jc w:val="center"/>
              <w:rPr>
                <w:rFonts w:ascii="宋体" w:hAnsi="宋体" w:cs="仿宋_GB2312"/>
                <w:color w:val="auto"/>
                <w:sz w:val="18"/>
                <w:szCs w:val="18"/>
              </w:rPr>
            </w:pPr>
            <w:r>
              <w:rPr>
                <w:rFonts w:hint="eastAsia" w:ascii="宋体" w:hAnsi="宋体" w:cs="仿宋_GB2312"/>
                <w:bCs/>
                <w:snapToGrid w:val="0"/>
                <w:color w:val="auto"/>
                <w:kern w:val="0"/>
                <w:sz w:val="18"/>
                <w:szCs w:val="18"/>
              </w:rPr>
              <w:t>知识产权管理人员数量</w:t>
            </w:r>
          </w:p>
        </w:tc>
        <w:tc>
          <w:tcPr>
            <w:tcW w:w="2400" w:type="dxa"/>
            <w:gridSpan w:val="3"/>
            <w:vAlign w:val="center"/>
          </w:tcPr>
          <w:p>
            <w:pPr>
              <w:jc w:val="center"/>
              <w:rPr>
                <w:rFonts w:ascii="宋体" w:hAnsi="宋体" w:cs="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172" w:type="dxa"/>
            <w:gridSpan w:val="3"/>
            <w:vAlign w:val="center"/>
          </w:tcPr>
          <w:p>
            <w:pPr>
              <w:jc w:val="center"/>
              <w:rPr>
                <w:rFonts w:ascii="宋体" w:hAnsi="宋体" w:cs="仿宋_GB2312"/>
                <w:bCs/>
                <w:snapToGrid w:val="0"/>
                <w:color w:val="auto"/>
                <w:kern w:val="0"/>
                <w:sz w:val="18"/>
                <w:szCs w:val="18"/>
              </w:rPr>
            </w:pPr>
            <w:r>
              <w:rPr>
                <w:rFonts w:hint="eastAsia" w:ascii="宋体" w:hAnsi="宋体" w:cs="仿宋_GB2312"/>
                <w:color w:val="auto"/>
                <w:sz w:val="18"/>
                <w:szCs w:val="18"/>
              </w:rPr>
              <w:t>知识产权管理制度</w:t>
            </w:r>
          </w:p>
        </w:tc>
        <w:tc>
          <w:tcPr>
            <w:tcW w:w="1842" w:type="dxa"/>
            <w:gridSpan w:val="3"/>
            <w:vAlign w:val="center"/>
          </w:tcPr>
          <w:p>
            <w:pPr>
              <w:rPr>
                <w:rFonts w:ascii="宋体" w:hAnsi="宋体" w:cs="仿宋_GB2312"/>
                <w:bCs/>
                <w:snapToGrid w:val="0"/>
                <w:color w:val="auto"/>
                <w:kern w:val="0"/>
                <w:sz w:val="18"/>
                <w:szCs w:val="18"/>
              </w:rPr>
            </w:pPr>
            <w:r>
              <w:rPr>
                <w:rFonts w:hint="eastAsia" w:ascii="宋体" w:hAnsi="宋体" w:cs="仿宋_GB2312"/>
                <w:color w:val="auto"/>
                <w:sz w:val="18"/>
                <w:szCs w:val="18"/>
              </w:rPr>
              <w:sym w:font="Wingdings 2" w:char="00A3"/>
            </w:r>
            <w:r>
              <w:rPr>
                <w:rFonts w:hint="eastAsia" w:ascii="宋体" w:hAnsi="宋体" w:cs="仿宋_GB2312"/>
                <w:color w:val="auto"/>
                <w:sz w:val="18"/>
                <w:szCs w:val="18"/>
              </w:rPr>
              <w:t xml:space="preserve"> </w:t>
            </w:r>
            <w:r>
              <w:rPr>
                <w:rFonts w:hint="eastAsia" w:ascii="宋体" w:hAnsi="宋体" w:cs="仿宋_GB2312"/>
                <w:color w:val="auto"/>
                <w:sz w:val="18"/>
                <w:szCs w:val="18"/>
                <w:u w:val="single"/>
              </w:rPr>
              <w:t xml:space="preserve">        年</w:t>
            </w:r>
          </w:p>
        </w:tc>
        <w:tc>
          <w:tcPr>
            <w:tcW w:w="2703" w:type="dxa"/>
            <w:gridSpan w:val="4"/>
            <w:vAlign w:val="center"/>
          </w:tcPr>
          <w:p>
            <w:pPr>
              <w:spacing w:line="240" w:lineRule="auto"/>
              <w:jc w:val="center"/>
              <w:rPr>
                <w:rFonts w:ascii="宋体" w:hAnsi="宋体" w:cs="仿宋_GB2312"/>
                <w:b/>
                <w:bCs/>
                <w:color w:val="auto"/>
                <w:sz w:val="18"/>
                <w:szCs w:val="18"/>
              </w:rPr>
            </w:pPr>
            <w:r>
              <w:rPr>
                <w:rFonts w:hint="eastAsia" w:ascii="宋体" w:hAnsi="宋体" w:cs="仿宋_GB2312"/>
                <w:color w:val="auto"/>
                <w:sz w:val="18"/>
                <w:szCs w:val="18"/>
              </w:rPr>
              <w:t>国家企业知识产权管理规范标准认证</w:t>
            </w:r>
          </w:p>
        </w:tc>
        <w:tc>
          <w:tcPr>
            <w:tcW w:w="2400" w:type="dxa"/>
            <w:gridSpan w:val="3"/>
            <w:vAlign w:val="center"/>
          </w:tcPr>
          <w:p>
            <w:pPr>
              <w:rPr>
                <w:rFonts w:ascii="宋体" w:hAnsi="宋体" w:cs="仿宋_GB2312"/>
                <w:color w:val="auto"/>
                <w:sz w:val="18"/>
                <w:szCs w:val="18"/>
              </w:rPr>
            </w:pPr>
            <w:r>
              <w:rPr>
                <w:rFonts w:hint="eastAsia" w:ascii="宋体" w:hAnsi="宋体" w:cs="仿宋_GB2312"/>
                <w:color w:val="auto"/>
                <w:sz w:val="18"/>
                <w:szCs w:val="18"/>
              </w:rPr>
              <w:sym w:font="Wingdings 2" w:char="00A3"/>
            </w:r>
            <w:r>
              <w:rPr>
                <w:rFonts w:hint="eastAsia" w:ascii="宋体" w:hAnsi="宋体" w:cs="仿宋_GB2312"/>
                <w:color w:val="auto"/>
                <w:sz w:val="18"/>
                <w:szCs w:val="18"/>
              </w:rPr>
              <w:t xml:space="preserve"> </w:t>
            </w:r>
            <w:r>
              <w:rPr>
                <w:rFonts w:hint="eastAsia" w:ascii="宋体" w:hAnsi="宋体" w:cs="仿宋_GB2312"/>
                <w:color w:val="auto"/>
                <w:sz w:val="18"/>
                <w:szCs w:val="18"/>
                <w:u w:val="single"/>
              </w:rPr>
              <w:t xml:space="preserve">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2172" w:type="dxa"/>
            <w:gridSpan w:val="3"/>
            <w:vAlign w:val="center"/>
          </w:tcPr>
          <w:p>
            <w:pPr>
              <w:jc w:val="center"/>
              <w:rPr>
                <w:rFonts w:ascii="宋体" w:hAnsi="宋体" w:cs="仿宋_GB2312"/>
                <w:bCs/>
                <w:snapToGrid w:val="0"/>
                <w:color w:val="auto"/>
                <w:kern w:val="0"/>
                <w:sz w:val="18"/>
                <w:szCs w:val="18"/>
              </w:rPr>
            </w:pPr>
            <w:r>
              <w:rPr>
                <w:rFonts w:hint="eastAsia" w:ascii="宋体" w:hAnsi="宋体" w:cs="仿宋_GB2312"/>
                <w:bCs/>
                <w:snapToGrid w:val="0"/>
                <w:color w:val="auto"/>
                <w:kern w:val="0"/>
                <w:sz w:val="18"/>
                <w:szCs w:val="18"/>
              </w:rPr>
              <w:t>知识产权示范企业</w:t>
            </w:r>
          </w:p>
        </w:tc>
        <w:tc>
          <w:tcPr>
            <w:tcW w:w="1842" w:type="dxa"/>
            <w:gridSpan w:val="3"/>
            <w:vAlign w:val="center"/>
          </w:tcPr>
          <w:p>
            <w:pPr>
              <w:rPr>
                <w:rFonts w:ascii="宋体" w:hAnsi="宋体" w:cs="仿宋_GB2312"/>
                <w:bCs/>
                <w:snapToGrid w:val="0"/>
                <w:color w:val="auto"/>
                <w:kern w:val="0"/>
                <w:sz w:val="18"/>
                <w:szCs w:val="18"/>
              </w:rPr>
            </w:pPr>
            <w:r>
              <w:rPr>
                <w:rFonts w:hint="eastAsia" w:ascii="宋体" w:hAnsi="宋体" w:cs="仿宋_GB2312"/>
                <w:color w:val="auto"/>
                <w:sz w:val="18"/>
                <w:szCs w:val="18"/>
              </w:rPr>
              <w:sym w:font="Wingdings 2" w:char="00A3"/>
            </w:r>
            <w:r>
              <w:rPr>
                <w:rFonts w:hint="eastAsia" w:ascii="宋体" w:hAnsi="宋体" w:cs="仿宋_GB2312"/>
                <w:color w:val="auto"/>
                <w:sz w:val="18"/>
                <w:szCs w:val="18"/>
              </w:rPr>
              <w:t>国家</w:t>
            </w:r>
            <w:r>
              <w:rPr>
                <w:rFonts w:hint="eastAsia" w:ascii="宋体" w:hAnsi="宋体" w:cs="仿宋_GB2312"/>
                <w:color w:val="auto"/>
                <w:sz w:val="18"/>
                <w:szCs w:val="18"/>
                <w:u w:val="single"/>
              </w:rPr>
              <w:t xml:space="preserve">  </w:t>
            </w:r>
            <w:r>
              <w:rPr>
                <w:rFonts w:hint="eastAsia" w:ascii="宋体" w:hAnsi="宋体" w:cs="仿宋_GB2312"/>
                <w:color w:val="auto"/>
                <w:sz w:val="18"/>
                <w:szCs w:val="18"/>
              </w:rPr>
              <w:sym w:font="Wingdings 2" w:char="00A3"/>
            </w:r>
            <w:r>
              <w:rPr>
                <w:rFonts w:hint="eastAsia" w:ascii="宋体" w:hAnsi="宋体" w:cs="仿宋_GB2312"/>
                <w:color w:val="auto"/>
                <w:sz w:val="18"/>
                <w:szCs w:val="18"/>
              </w:rPr>
              <w:t>省</w:t>
            </w:r>
            <w:r>
              <w:rPr>
                <w:rFonts w:hint="eastAsia" w:ascii="宋体" w:hAnsi="宋体" w:cs="仿宋_GB2312"/>
                <w:color w:val="auto"/>
                <w:sz w:val="18"/>
                <w:szCs w:val="18"/>
                <w:u w:val="single"/>
              </w:rPr>
              <w:t xml:space="preserve">  </w:t>
            </w:r>
            <w:r>
              <w:rPr>
                <w:rFonts w:hint="eastAsia" w:ascii="宋体" w:hAnsi="宋体" w:cs="仿宋_GB2312"/>
                <w:color w:val="auto"/>
                <w:sz w:val="18"/>
                <w:szCs w:val="18"/>
              </w:rPr>
              <w:t xml:space="preserve"> </w:t>
            </w:r>
          </w:p>
        </w:tc>
        <w:tc>
          <w:tcPr>
            <w:tcW w:w="2703" w:type="dxa"/>
            <w:gridSpan w:val="4"/>
            <w:vAlign w:val="center"/>
          </w:tcPr>
          <w:p>
            <w:pPr>
              <w:jc w:val="center"/>
              <w:rPr>
                <w:rFonts w:ascii="宋体" w:hAnsi="宋体" w:cs="仿宋_GB2312"/>
                <w:b/>
                <w:bCs/>
                <w:color w:val="auto"/>
                <w:sz w:val="18"/>
                <w:szCs w:val="18"/>
              </w:rPr>
            </w:pPr>
            <w:r>
              <w:rPr>
                <w:rFonts w:hint="eastAsia" w:ascii="宋体" w:hAnsi="宋体" w:cs="仿宋_GB2312"/>
                <w:color w:val="auto"/>
                <w:sz w:val="18"/>
                <w:szCs w:val="18"/>
              </w:rPr>
              <w:t>知识产权优势企业</w:t>
            </w:r>
          </w:p>
        </w:tc>
        <w:tc>
          <w:tcPr>
            <w:tcW w:w="2400" w:type="dxa"/>
            <w:gridSpan w:val="3"/>
            <w:vAlign w:val="center"/>
          </w:tcPr>
          <w:p>
            <w:pPr>
              <w:rPr>
                <w:rFonts w:ascii="宋体" w:hAnsi="宋体" w:cs="仿宋_GB2312"/>
                <w:color w:val="auto"/>
                <w:sz w:val="18"/>
                <w:szCs w:val="18"/>
              </w:rPr>
            </w:pPr>
            <w:r>
              <w:rPr>
                <w:rFonts w:hint="eastAsia" w:ascii="宋体" w:hAnsi="宋体" w:cs="仿宋_GB2312"/>
                <w:color w:val="auto"/>
                <w:sz w:val="18"/>
                <w:szCs w:val="18"/>
              </w:rPr>
              <w:sym w:font="Wingdings 2" w:char="00A3"/>
            </w:r>
            <w:r>
              <w:rPr>
                <w:rFonts w:hint="eastAsia" w:ascii="宋体" w:hAnsi="宋体" w:cs="仿宋_GB2312"/>
                <w:color w:val="auto"/>
                <w:sz w:val="18"/>
                <w:szCs w:val="18"/>
              </w:rPr>
              <w:t>国家</w:t>
            </w:r>
            <w:r>
              <w:rPr>
                <w:rFonts w:hint="eastAsia" w:ascii="宋体" w:hAnsi="宋体" w:cs="仿宋_GB2312"/>
                <w:color w:val="auto"/>
                <w:sz w:val="18"/>
                <w:szCs w:val="18"/>
                <w:u w:val="single"/>
              </w:rPr>
              <w:t xml:space="preserve">   </w:t>
            </w:r>
            <w:r>
              <w:rPr>
                <w:rFonts w:hint="eastAsia" w:ascii="宋体" w:hAnsi="宋体" w:cs="仿宋_GB2312"/>
                <w:color w:val="auto"/>
                <w:sz w:val="18"/>
                <w:szCs w:val="18"/>
              </w:rPr>
              <w:t xml:space="preserve">  </w:t>
            </w:r>
            <w:r>
              <w:rPr>
                <w:rFonts w:hint="eastAsia" w:ascii="宋体" w:hAnsi="宋体" w:cs="仿宋_GB2312"/>
                <w:color w:val="auto"/>
                <w:sz w:val="18"/>
                <w:szCs w:val="18"/>
              </w:rPr>
              <w:sym w:font="Wingdings 2" w:char="00A3"/>
            </w:r>
            <w:r>
              <w:rPr>
                <w:rFonts w:hint="eastAsia" w:ascii="宋体" w:hAnsi="宋体" w:cs="仿宋_GB2312"/>
                <w:color w:val="auto"/>
                <w:sz w:val="18"/>
                <w:szCs w:val="18"/>
              </w:rPr>
              <w:t>省</w:t>
            </w:r>
            <w:r>
              <w:rPr>
                <w:rFonts w:hint="eastAsia" w:ascii="宋体" w:hAnsi="宋体" w:cs="仿宋_GB2312"/>
                <w:color w:val="auto"/>
                <w:sz w:val="18"/>
                <w:szCs w:val="1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2172" w:type="dxa"/>
            <w:gridSpan w:val="3"/>
            <w:vAlign w:val="center"/>
          </w:tcPr>
          <w:p>
            <w:pPr>
              <w:jc w:val="center"/>
              <w:rPr>
                <w:rFonts w:ascii="宋体" w:hAnsi="宋体" w:cs="仿宋_GB2312"/>
                <w:color w:val="auto"/>
                <w:sz w:val="18"/>
                <w:szCs w:val="18"/>
              </w:rPr>
            </w:pPr>
            <w:r>
              <w:rPr>
                <w:rFonts w:hint="eastAsia" w:ascii="宋体" w:hAnsi="宋体" w:cs="仿宋_GB2312"/>
                <w:color w:val="auto"/>
                <w:sz w:val="18"/>
                <w:szCs w:val="18"/>
              </w:rPr>
              <w:t>国家高新技术企业</w:t>
            </w:r>
          </w:p>
        </w:tc>
        <w:tc>
          <w:tcPr>
            <w:tcW w:w="1842" w:type="dxa"/>
            <w:gridSpan w:val="3"/>
            <w:vAlign w:val="center"/>
          </w:tcPr>
          <w:p>
            <w:pPr>
              <w:jc w:val="center"/>
              <w:rPr>
                <w:rFonts w:ascii="宋体" w:hAnsi="宋体" w:cs="仿宋_GB2312"/>
                <w:color w:val="auto"/>
                <w:sz w:val="18"/>
                <w:szCs w:val="18"/>
              </w:rPr>
            </w:pPr>
            <w:r>
              <w:rPr>
                <w:rFonts w:hint="eastAsia" w:ascii="宋体" w:hAnsi="宋体" w:cs="仿宋_GB2312"/>
                <w:color w:val="auto"/>
                <w:sz w:val="18"/>
                <w:szCs w:val="18"/>
              </w:rPr>
              <w:sym w:font="Wingdings 2" w:char="00A3"/>
            </w:r>
            <w:r>
              <w:rPr>
                <w:rFonts w:hint="eastAsia" w:ascii="宋体" w:hAnsi="宋体" w:cs="仿宋_GB2312"/>
                <w:color w:val="auto"/>
                <w:sz w:val="18"/>
                <w:szCs w:val="18"/>
                <w:u w:val="single"/>
              </w:rPr>
              <w:t xml:space="preserve">        年</w:t>
            </w:r>
          </w:p>
        </w:tc>
        <w:tc>
          <w:tcPr>
            <w:tcW w:w="2703" w:type="dxa"/>
            <w:gridSpan w:val="4"/>
            <w:vAlign w:val="center"/>
          </w:tcPr>
          <w:p>
            <w:pPr>
              <w:jc w:val="center"/>
              <w:rPr>
                <w:rFonts w:ascii="宋体" w:hAnsi="宋体" w:cs="仿宋_GB2312"/>
                <w:color w:val="auto"/>
                <w:sz w:val="18"/>
                <w:szCs w:val="18"/>
              </w:rPr>
            </w:pPr>
            <w:r>
              <w:rPr>
                <w:rFonts w:hint="eastAsia" w:ascii="宋体" w:hAnsi="宋体" w:cs="仿宋_GB2312"/>
                <w:bCs/>
                <w:snapToGrid w:val="0"/>
                <w:color w:val="auto"/>
                <w:kern w:val="0"/>
                <w:sz w:val="18"/>
                <w:szCs w:val="18"/>
              </w:rPr>
              <w:t>国家、省专利奖</w:t>
            </w:r>
          </w:p>
        </w:tc>
        <w:tc>
          <w:tcPr>
            <w:tcW w:w="2400" w:type="dxa"/>
            <w:gridSpan w:val="3"/>
            <w:vAlign w:val="center"/>
          </w:tcPr>
          <w:p>
            <w:pPr>
              <w:rPr>
                <w:rFonts w:ascii="宋体" w:hAnsi="宋体" w:cs="仿宋_GB2312"/>
                <w:color w:val="auto"/>
                <w:sz w:val="18"/>
                <w:szCs w:val="18"/>
              </w:rPr>
            </w:pPr>
            <w:r>
              <w:rPr>
                <w:rFonts w:hint="eastAsia" w:ascii="宋体" w:hAnsi="宋体" w:cs="仿宋_GB2312"/>
                <w:color w:val="auto"/>
                <w:sz w:val="18"/>
                <w:szCs w:val="18"/>
              </w:rPr>
              <w:sym w:font="Wingdings 2" w:char="00A3"/>
            </w:r>
            <w:r>
              <w:rPr>
                <w:rFonts w:hint="eastAsia" w:ascii="宋体" w:hAnsi="宋体" w:cs="仿宋_GB2312"/>
                <w:color w:val="auto"/>
                <w:sz w:val="18"/>
                <w:szCs w:val="18"/>
              </w:rPr>
              <w:t>国家</w:t>
            </w:r>
            <w:r>
              <w:rPr>
                <w:rFonts w:hint="eastAsia" w:ascii="宋体" w:hAnsi="宋体" w:cs="仿宋_GB2312"/>
                <w:color w:val="auto"/>
                <w:sz w:val="18"/>
                <w:szCs w:val="18"/>
                <w:u w:val="single"/>
              </w:rPr>
              <w:t xml:space="preserve">   </w:t>
            </w:r>
            <w:r>
              <w:rPr>
                <w:rFonts w:hint="eastAsia" w:ascii="宋体" w:hAnsi="宋体" w:cs="仿宋_GB2312"/>
                <w:color w:val="auto"/>
                <w:sz w:val="18"/>
                <w:szCs w:val="18"/>
              </w:rPr>
              <w:t xml:space="preserve">  </w:t>
            </w:r>
            <w:r>
              <w:rPr>
                <w:rFonts w:hint="eastAsia" w:ascii="宋体" w:hAnsi="宋体" w:cs="仿宋_GB2312"/>
                <w:color w:val="auto"/>
                <w:sz w:val="18"/>
                <w:szCs w:val="18"/>
              </w:rPr>
              <w:sym w:font="Wingdings 2" w:char="00A3"/>
            </w:r>
            <w:r>
              <w:rPr>
                <w:rFonts w:hint="eastAsia" w:ascii="宋体" w:hAnsi="宋体" w:cs="仿宋_GB2312"/>
                <w:color w:val="auto"/>
                <w:sz w:val="18"/>
                <w:szCs w:val="18"/>
              </w:rPr>
              <w:t>省</w:t>
            </w:r>
            <w:r>
              <w:rPr>
                <w:rFonts w:hint="eastAsia" w:ascii="宋体" w:hAnsi="宋体" w:cs="仿宋_GB2312"/>
                <w:color w:val="auto"/>
                <w:sz w:val="18"/>
                <w:szCs w:val="1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942" w:type="dxa"/>
            <w:vMerge w:val="restart"/>
            <w:vAlign w:val="center"/>
          </w:tcPr>
          <w:p>
            <w:pPr>
              <w:jc w:val="center"/>
              <w:rPr>
                <w:rFonts w:ascii="宋体" w:hAnsi="宋体" w:cs="仿宋_GB2312"/>
                <w:bCs/>
                <w:color w:val="auto"/>
                <w:sz w:val="18"/>
                <w:szCs w:val="18"/>
              </w:rPr>
            </w:pPr>
            <w:r>
              <w:rPr>
                <w:rFonts w:hint="eastAsia" w:ascii="宋体" w:hAnsi="宋体" w:cs="仿宋_GB2312"/>
                <w:bCs/>
                <w:color w:val="auto"/>
                <w:sz w:val="18"/>
                <w:szCs w:val="18"/>
              </w:rPr>
              <w:t>有效量</w:t>
            </w:r>
          </w:p>
          <w:p>
            <w:pPr>
              <w:jc w:val="center"/>
              <w:rPr>
                <w:rFonts w:ascii="宋体" w:hAnsi="宋体" w:cs="仿宋_GB2312"/>
                <w:b/>
                <w:bCs/>
                <w:color w:val="auto"/>
                <w:sz w:val="18"/>
                <w:szCs w:val="18"/>
              </w:rPr>
            </w:pPr>
            <w:r>
              <w:rPr>
                <w:rFonts w:hint="eastAsia" w:ascii="宋体" w:hAnsi="宋体" w:cs="仿宋_GB2312"/>
                <w:bCs/>
                <w:color w:val="auto"/>
                <w:sz w:val="18"/>
                <w:szCs w:val="18"/>
              </w:rPr>
              <w:t>（件）</w:t>
            </w:r>
          </w:p>
        </w:tc>
        <w:tc>
          <w:tcPr>
            <w:tcW w:w="1230" w:type="dxa"/>
            <w:gridSpan w:val="2"/>
            <w:vAlign w:val="center"/>
          </w:tcPr>
          <w:p>
            <w:pPr>
              <w:rPr>
                <w:rFonts w:ascii="宋体" w:hAnsi="宋体" w:cs="仿宋"/>
                <w:color w:val="auto"/>
                <w:sz w:val="18"/>
                <w:szCs w:val="18"/>
              </w:rPr>
            </w:pPr>
            <w:r>
              <w:rPr>
                <w:rFonts w:hint="eastAsia" w:ascii="宋体" w:hAnsi="宋体" w:cs="仿宋_GB2312"/>
                <w:color w:val="auto"/>
                <w:sz w:val="18"/>
                <w:szCs w:val="18"/>
              </w:rPr>
              <w:t>发明专利</w:t>
            </w:r>
          </w:p>
        </w:tc>
        <w:tc>
          <w:tcPr>
            <w:tcW w:w="795" w:type="dxa"/>
            <w:gridSpan w:val="2"/>
            <w:vAlign w:val="center"/>
          </w:tcPr>
          <w:p>
            <w:pPr>
              <w:jc w:val="center"/>
              <w:rPr>
                <w:rFonts w:ascii="宋体" w:hAnsi="宋体" w:cs="仿宋"/>
                <w:color w:val="auto"/>
                <w:sz w:val="18"/>
                <w:szCs w:val="18"/>
              </w:rPr>
            </w:pPr>
          </w:p>
        </w:tc>
        <w:tc>
          <w:tcPr>
            <w:tcW w:w="1396" w:type="dxa"/>
            <w:gridSpan w:val="2"/>
            <w:vAlign w:val="center"/>
          </w:tcPr>
          <w:p>
            <w:pPr>
              <w:rPr>
                <w:rFonts w:ascii="宋体" w:hAnsi="宋体" w:cs="仿宋_GB2312"/>
                <w:color w:val="auto"/>
                <w:sz w:val="18"/>
                <w:szCs w:val="18"/>
              </w:rPr>
            </w:pPr>
            <w:r>
              <w:rPr>
                <w:rFonts w:hint="eastAsia" w:ascii="宋体" w:hAnsi="宋体" w:cs="仿宋_GB2312"/>
                <w:color w:val="auto"/>
                <w:sz w:val="18"/>
                <w:szCs w:val="18"/>
              </w:rPr>
              <w:t>实用新型专利</w:t>
            </w:r>
          </w:p>
        </w:tc>
        <w:tc>
          <w:tcPr>
            <w:tcW w:w="1124" w:type="dxa"/>
            <w:vAlign w:val="center"/>
          </w:tcPr>
          <w:p>
            <w:pPr>
              <w:jc w:val="center"/>
              <w:rPr>
                <w:rFonts w:ascii="宋体" w:hAnsi="宋体" w:cs="仿宋"/>
                <w:color w:val="auto"/>
                <w:sz w:val="18"/>
                <w:szCs w:val="18"/>
              </w:rPr>
            </w:pPr>
          </w:p>
        </w:tc>
        <w:tc>
          <w:tcPr>
            <w:tcW w:w="1230" w:type="dxa"/>
            <w:gridSpan w:val="2"/>
            <w:vAlign w:val="center"/>
          </w:tcPr>
          <w:p>
            <w:pPr>
              <w:jc w:val="center"/>
              <w:rPr>
                <w:rFonts w:ascii="宋体" w:hAnsi="宋体" w:cs="仿宋"/>
                <w:color w:val="auto"/>
                <w:sz w:val="18"/>
                <w:szCs w:val="18"/>
              </w:rPr>
            </w:pPr>
            <w:r>
              <w:rPr>
                <w:rFonts w:hint="eastAsia" w:ascii="宋体" w:hAnsi="宋体" w:cs="仿宋"/>
                <w:color w:val="auto"/>
                <w:sz w:val="18"/>
                <w:szCs w:val="18"/>
              </w:rPr>
              <w:t>国内商标</w:t>
            </w:r>
          </w:p>
        </w:tc>
        <w:tc>
          <w:tcPr>
            <w:tcW w:w="810" w:type="dxa"/>
            <w:vAlign w:val="center"/>
          </w:tcPr>
          <w:p>
            <w:pPr>
              <w:jc w:val="center"/>
              <w:rPr>
                <w:rFonts w:ascii="宋体" w:hAnsi="宋体" w:cs="仿宋"/>
                <w:color w:val="auto"/>
                <w:sz w:val="18"/>
                <w:szCs w:val="18"/>
              </w:rPr>
            </w:pPr>
          </w:p>
        </w:tc>
        <w:tc>
          <w:tcPr>
            <w:tcW w:w="750" w:type="dxa"/>
            <w:vAlign w:val="center"/>
          </w:tcPr>
          <w:p>
            <w:pPr>
              <w:jc w:val="center"/>
              <w:rPr>
                <w:rFonts w:ascii="宋体" w:hAnsi="宋体" w:cs="仿宋"/>
                <w:color w:val="auto"/>
                <w:sz w:val="18"/>
                <w:szCs w:val="18"/>
              </w:rPr>
            </w:pPr>
            <w:r>
              <w:rPr>
                <w:rFonts w:hint="eastAsia" w:ascii="宋体" w:hAnsi="宋体" w:cs="仿宋"/>
                <w:color w:val="auto"/>
                <w:sz w:val="18"/>
                <w:szCs w:val="18"/>
              </w:rPr>
              <w:t>版权</w:t>
            </w:r>
          </w:p>
        </w:tc>
        <w:tc>
          <w:tcPr>
            <w:tcW w:w="840" w:type="dxa"/>
            <w:vAlign w:val="center"/>
          </w:tcPr>
          <w:p>
            <w:pPr>
              <w:jc w:val="center"/>
              <w:rPr>
                <w:rFonts w:ascii="宋体" w:hAnsi="宋体" w:cs="仿宋_GB2312"/>
                <w:b/>
                <w:bCs/>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942" w:type="dxa"/>
            <w:vMerge w:val="continue"/>
            <w:vAlign w:val="center"/>
          </w:tcPr>
          <w:p>
            <w:pPr>
              <w:jc w:val="center"/>
              <w:rPr>
                <w:rFonts w:ascii="宋体" w:hAnsi="宋体" w:cs="仿宋_GB2312"/>
                <w:b/>
                <w:bCs/>
                <w:color w:val="auto"/>
                <w:sz w:val="18"/>
                <w:szCs w:val="18"/>
              </w:rPr>
            </w:pPr>
          </w:p>
        </w:tc>
        <w:tc>
          <w:tcPr>
            <w:tcW w:w="1230" w:type="dxa"/>
            <w:gridSpan w:val="2"/>
            <w:vAlign w:val="center"/>
          </w:tcPr>
          <w:p>
            <w:pPr>
              <w:jc w:val="center"/>
              <w:rPr>
                <w:rFonts w:ascii="宋体" w:hAnsi="宋体" w:cs="仿宋"/>
                <w:color w:val="auto"/>
                <w:sz w:val="18"/>
                <w:szCs w:val="18"/>
              </w:rPr>
            </w:pPr>
            <w:r>
              <w:rPr>
                <w:rFonts w:hint="eastAsia" w:ascii="宋体" w:hAnsi="宋体" w:cs="仿宋"/>
                <w:color w:val="auto"/>
                <w:sz w:val="18"/>
                <w:szCs w:val="18"/>
              </w:rPr>
              <w:t>PCT专利</w:t>
            </w:r>
          </w:p>
        </w:tc>
        <w:tc>
          <w:tcPr>
            <w:tcW w:w="795" w:type="dxa"/>
            <w:gridSpan w:val="2"/>
            <w:vAlign w:val="center"/>
          </w:tcPr>
          <w:p>
            <w:pPr>
              <w:jc w:val="center"/>
              <w:rPr>
                <w:rFonts w:ascii="宋体" w:hAnsi="宋体" w:cs="仿宋"/>
                <w:color w:val="auto"/>
                <w:sz w:val="18"/>
                <w:szCs w:val="18"/>
              </w:rPr>
            </w:pPr>
          </w:p>
        </w:tc>
        <w:tc>
          <w:tcPr>
            <w:tcW w:w="1396" w:type="dxa"/>
            <w:gridSpan w:val="2"/>
            <w:vAlign w:val="center"/>
          </w:tcPr>
          <w:p>
            <w:pPr>
              <w:jc w:val="center"/>
              <w:rPr>
                <w:rFonts w:ascii="宋体" w:hAnsi="宋体" w:cs="仿宋"/>
                <w:color w:val="auto"/>
                <w:sz w:val="18"/>
                <w:szCs w:val="18"/>
              </w:rPr>
            </w:pPr>
            <w:r>
              <w:rPr>
                <w:rFonts w:hint="eastAsia" w:ascii="宋体" w:hAnsi="宋体" w:cs="仿宋"/>
                <w:color w:val="auto"/>
                <w:sz w:val="18"/>
                <w:szCs w:val="18"/>
              </w:rPr>
              <w:t>外观设计专利</w:t>
            </w:r>
          </w:p>
        </w:tc>
        <w:tc>
          <w:tcPr>
            <w:tcW w:w="1124" w:type="dxa"/>
            <w:vAlign w:val="center"/>
          </w:tcPr>
          <w:p>
            <w:pPr>
              <w:jc w:val="center"/>
              <w:rPr>
                <w:rFonts w:ascii="宋体" w:hAnsi="宋体" w:cs="仿宋"/>
                <w:color w:val="auto"/>
                <w:sz w:val="18"/>
                <w:szCs w:val="18"/>
              </w:rPr>
            </w:pPr>
          </w:p>
        </w:tc>
        <w:tc>
          <w:tcPr>
            <w:tcW w:w="1230" w:type="dxa"/>
            <w:gridSpan w:val="2"/>
            <w:vAlign w:val="center"/>
          </w:tcPr>
          <w:p>
            <w:pPr>
              <w:jc w:val="center"/>
              <w:rPr>
                <w:rFonts w:ascii="宋体" w:hAnsi="宋体" w:cs="仿宋"/>
                <w:color w:val="auto"/>
                <w:sz w:val="18"/>
                <w:szCs w:val="18"/>
              </w:rPr>
            </w:pPr>
            <w:r>
              <w:rPr>
                <w:rFonts w:hint="eastAsia" w:ascii="宋体" w:hAnsi="宋体" w:cs="仿宋"/>
                <w:color w:val="auto"/>
                <w:sz w:val="18"/>
                <w:szCs w:val="18"/>
              </w:rPr>
              <w:t>境外商标</w:t>
            </w:r>
          </w:p>
        </w:tc>
        <w:tc>
          <w:tcPr>
            <w:tcW w:w="810" w:type="dxa"/>
            <w:vAlign w:val="center"/>
          </w:tcPr>
          <w:p>
            <w:pPr>
              <w:jc w:val="center"/>
              <w:rPr>
                <w:rFonts w:ascii="宋体" w:hAnsi="宋体" w:cs="仿宋"/>
                <w:color w:val="auto"/>
                <w:sz w:val="18"/>
                <w:szCs w:val="18"/>
              </w:rPr>
            </w:pPr>
          </w:p>
        </w:tc>
        <w:tc>
          <w:tcPr>
            <w:tcW w:w="750" w:type="dxa"/>
            <w:vAlign w:val="center"/>
          </w:tcPr>
          <w:p>
            <w:pPr>
              <w:jc w:val="center"/>
              <w:rPr>
                <w:rFonts w:ascii="宋体" w:hAnsi="宋体" w:cs="仿宋"/>
                <w:color w:val="auto"/>
                <w:sz w:val="18"/>
                <w:szCs w:val="18"/>
              </w:rPr>
            </w:pPr>
            <w:r>
              <w:rPr>
                <w:rFonts w:hint="eastAsia" w:ascii="宋体" w:hAnsi="宋体" w:cs="仿宋"/>
                <w:color w:val="auto"/>
                <w:sz w:val="18"/>
                <w:szCs w:val="18"/>
              </w:rPr>
              <w:t>其他</w:t>
            </w:r>
          </w:p>
        </w:tc>
        <w:tc>
          <w:tcPr>
            <w:tcW w:w="840" w:type="dxa"/>
            <w:vAlign w:val="center"/>
          </w:tcPr>
          <w:p>
            <w:pPr>
              <w:jc w:val="center"/>
              <w:rPr>
                <w:rFonts w:ascii="宋体" w:hAnsi="宋体" w:cs="仿宋_GB2312"/>
                <w:b/>
                <w:bCs/>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7" w:hRule="atLeast"/>
        </w:trPr>
        <w:tc>
          <w:tcPr>
            <w:tcW w:w="1540" w:type="dxa"/>
            <w:gridSpan w:val="2"/>
            <w:vAlign w:val="center"/>
          </w:tcPr>
          <w:p>
            <w:pPr>
              <w:jc w:val="center"/>
              <w:rPr>
                <w:rFonts w:ascii="宋体" w:hAnsi="宋体" w:cs="仿宋_GB2312"/>
                <w:bCs/>
                <w:color w:val="auto"/>
                <w:sz w:val="18"/>
                <w:szCs w:val="18"/>
              </w:rPr>
            </w:pPr>
            <w:r>
              <w:rPr>
                <w:rFonts w:hint="eastAsia" w:ascii="宋体" w:hAnsi="宋体" w:cs="仿宋_GB2312"/>
                <w:bCs/>
                <w:color w:val="auto"/>
                <w:sz w:val="18"/>
                <w:szCs w:val="18"/>
              </w:rPr>
              <w:t>申请</w:t>
            </w:r>
          </w:p>
          <w:p>
            <w:pPr>
              <w:jc w:val="center"/>
              <w:rPr>
                <w:rFonts w:ascii="宋体" w:hAnsi="宋体" w:cs="仿宋_GB2312"/>
                <w:b/>
                <w:bCs/>
                <w:color w:val="auto"/>
                <w:sz w:val="18"/>
                <w:szCs w:val="18"/>
              </w:rPr>
            </w:pPr>
            <w:r>
              <w:rPr>
                <w:rFonts w:hint="eastAsia" w:ascii="宋体" w:hAnsi="宋体" w:cs="仿宋_GB2312"/>
                <w:bCs/>
                <w:color w:val="auto"/>
                <w:sz w:val="18"/>
                <w:szCs w:val="18"/>
              </w:rPr>
              <w:t>需求</w:t>
            </w:r>
          </w:p>
        </w:tc>
        <w:tc>
          <w:tcPr>
            <w:tcW w:w="7577" w:type="dxa"/>
            <w:gridSpan w:val="11"/>
          </w:tcPr>
          <w:p>
            <w:pPr>
              <w:snapToGrid w:val="0"/>
              <w:spacing w:line="240" w:lineRule="auto"/>
              <w:rPr>
                <w:rFonts w:ascii="宋体" w:hAnsi="宋体" w:cs="仿宋_GB2312"/>
                <w:color w:val="auto"/>
                <w:sz w:val="18"/>
                <w:szCs w:val="18"/>
              </w:rPr>
            </w:pPr>
            <w:r>
              <w:rPr>
                <w:rFonts w:hint="eastAsia" w:ascii="宋体" w:hAnsi="宋体" w:cs="仿宋_GB2312"/>
                <w:color w:val="auto"/>
                <w:sz w:val="18"/>
                <w:szCs w:val="18"/>
              </w:rPr>
              <w:sym w:font="Wingdings 2" w:char="00A3"/>
            </w:r>
            <w:r>
              <w:rPr>
                <w:rFonts w:hint="eastAsia" w:ascii="宋体" w:hAnsi="宋体" w:cs="仿宋_GB2312"/>
                <w:color w:val="auto"/>
                <w:sz w:val="18"/>
                <w:szCs w:val="18"/>
              </w:rPr>
              <w:t>1.支持重点企业完善知识产权管理体系建设。</w:t>
            </w:r>
          </w:p>
          <w:p>
            <w:pPr>
              <w:snapToGrid w:val="0"/>
              <w:spacing w:line="240" w:lineRule="auto"/>
              <w:rPr>
                <w:rFonts w:ascii="宋体" w:hAnsi="宋体" w:cs="仿宋_GB2312"/>
                <w:color w:val="auto"/>
                <w:sz w:val="18"/>
                <w:szCs w:val="18"/>
              </w:rPr>
            </w:pPr>
            <w:r>
              <w:rPr>
                <w:rFonts w:hint="eastAsia" w:ascii="宋体" w:hAnsi="宋体" w:cs="仿宋_GB2312"/>
                <w:color w:val="auto"/>
                <w:sz w:val="18"/>
                <w:szCs w:val="18"/>
              </w:rPr>
              <w:t>□2.支持重点企业培育布局高价值知识产权。</w:t>
            </w:r>
          </w:p>
          <w:p>
            <w:pPr>
              <w:tabs>
                <w:tab w:val="left" w:pos="252"/>
              </w:tabs>
              <w:snapToGrid w:val="0"/>
              <w:spacing w:line="240" w:lineRule="auto"/>
              <w:rPr>
                <w:rFonts w:ascii="宋体" w:hAnsi="宋体" w:cs="仿宋_GB2312"/>
                <w:color w:val="auto"/>
                <w:sz w:val="18"/>
                <w:szCs w:val="18"/>
              </w:rPr>
            </w:pPr>
            <w:r>
              <w:rPr>
                <w:rFonts w:hint="eastAsia" w:ascii="宋体" w:hAnsi="宋体" w:cs="仿宋_GB2312"/>
                <w:color w:val="auto"/>
                <w:sz w:val="18"/>
                <w:szCs w:val="18"/>
              </w:rPr>
              <w:t>□3.为重点企业提供知识产权快速维权服务。</w:t>
            </w:r>
          </w:p>
          <w:p>
            <w:pPr>
              <w:snapToGrid w:val="0"/>
              <w:spacing w:line="240" w:lineRule="auto"/>
              <w:rPr>
                <w:rFonts w:ascii="宋体" w:hAnsi="宋体" w:cs="仿宋_GB2312"/>
                <w:color w:val="auto"/>
                <w:sz w:val="18"/>
                <w:szCs w:val="18"/>
              </w:rPr>
            </w:pPr>
            <w:r>
              <w:rPr>
                <w:rFonts w:hint="eastAsia" w:ascii="宋体" w:hAnsi="宋体" w:cs="仿宋_GB2312"/>
                <w:color w:val="auto"/>
                <w:sz w:val="18"/>
                <w:szCs w:val="18"/>
              </w:rPr>
              <w:t>□4.提高重点企业知识产权海外保护能力。</w:t>
            </w:r>
          </w:p>
          <w:p>
            <w:pPr>
              <w:snapToGrid w:val="0"/>
              <w:spacing w:line="240" w:lineRule="auto"/>
              <w:rPr>
                <w:rFonts w:ascii="宋体" w:hAnsi="宋体" w:cs="仿宋_GB2312"/>
                <w:color w:val="auto"/>
                <w:sz w:val="18"/>
                <w:szCs w:val="18"/>
              </w:rPr>
            </w:pPr>
            <w:r>
              <w:rPr>
                <w:rFonts w:hint="eastAsia" w:ascii="宋体" w:hAnsi="宋体" w:cs="仿宋_GB2312"/>
                <w:color w:val="auto"/>
                <w:sz w:val="18"/>
                <w:szCs w:val="18"/>
              </w:rPr>
              <w:t>□5.加大打击侵犯企业知识产权行为的力度。</w:t>
            </w:r>
          </w:p>
          <w:p>
            <w:pPr>
              <w:snapToGrid w:val="0"/>
              <w:spacing w:line="240" w:lineRule="auto"/>
              <w:rPr>
                <w:rFonts w:ascii="宋体" w:hAnsi="宋体" w:cs="仿宋_GB2312"/>
                <w:color w:val="auto"/>
                <w:sz w:val="18"/>
                <w:szCs w:val="18"/>
              </w:rPr>
            </w:pPr>
            <w:r>
              <w:rPr>
                <w:rFonts w:hint="eastAsia" w:ascii="宋体" w:hAnsi="宋体" w:cs="仿宋_GB2312"/>
                <w:color w:val="auto"/>
                <w:sz w:val="18"/>
                <w:szCs w:val="18"/>
              </w:rPr>
              <w:t>□6.促进重点企业知识产权高效运用。</w:t>
            </w:r>
          </w:p>
          <w:p>
            <w:pPr>
              <w:snapToGrid w:val="0"/>
              <w:spacing w:line="240" w:lineRule="auto"/>
              <w:rPr>
                <w:rFonts w:ascii="宋体" w:hAnsi="宋体" w:cs="仿宋_GB2312"/>
                <w:color w:val="auto"/>
                <w:sz w:val="18"/>
                <w:szCs w:val="18"/>
              </w:rPr>
            </w:pPr>
            <w:r>
              <w:rPr>
                <w:rFonts w:hint="eastAsia" w:ascii="宋体" w:hAnsi="宋体" w:cs="仿宋_GB2312"/>
                <w:color w:val="auto"/>
                <w:sz w:val="18"/>
                <w:szCs w:val="18"/>
              </w:rPr>
              <w:t>□7.其他</w:t>
            </w:r>
            <w:r>
              <w:rPr>
                <w:rFonts w:hint="eastAsia" w:ascii="宋体" w:hAnsi="宋体" w:cs="仿宋_GB2312"/>
                <w:color w:val="auto"/>
                <w:sz w:val="18"/>
                <w:szCs w:val="18"/>
                <w:u w:val="single"/>
              </w:rPr>
              <w:t xml:space="preserve">                                  </w:t>
            </w:r>
          </w:p>
          <w:p>
            <w:pPr>
              <w:snapToGrid w:val="0"/>
              <w:spacing w:line="240" w:lineRule="auto"/>
              <w:rPr>
                <w:rFonts w:ascii="宋体" w:hAnsi="宋体" w:cs="仿宋_GB2312"/>
                <w:color w:val="auto"/>
                <w:sz w:val="18"/>
                <w:szCs w:val="18"/>
              </w:rPr>
            </w:pPr>
          </w:p>
          <w:p>
            <w:pPr>
              <w:ind w:firstLine="900" w:firstLineChars="500"/>
              <w:rPr>
                <w:rFonts w:ascii="宋体" w:hAnsi="宋体" w:cs="仿宋_GB2312"/>
                <w:color w:val="auto"/>
                <w:sz w:val="18"/>
                <w:szCs w:val="18"/>
              </w:rPr>
            </w:pPr>
            <w:r>
              <w:rPr>
                <w:rFonts w:hint="eastAsia" w:ascii="宋体" w:hAnsi="宋体" w:cs="仿宋_GB2312"/>
                <w:color w:val="auto"/>
                <w:sz w:val="18"/>
                <w:szCs w:val="18"/>
              </w:rPr>
              <w:t>负责人签名：                （签章）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4" w:hRule="atLeast"/>
        </w:trPr>
        <w:tc>
          <w:tcPr>
            <w:tcW w:w="1540" w:type="dxa"/>
            <w:gridSpan w:val="2"/>
            <w:vAlign w:val="center"/>
          </w:tcPr>
          <w:p>
            <w:pPr>
              <w:jc w:val="center"/>
              <w:rPr>
                <w:rFonts w:hint="default" w:ascii="宋体" w:hAnsi="宋体" w:cs="仿宋_GB2312"/>
                <w:bCs/>
                <w:color w:val="auto"/>
                <w:sz w:val="18"/>
                <w:szCs w:val="18"/>
                <w:lang w:val="en-US" w:eastAsia="zh-CN"/>
              </w:rPr>
            </w:pPr>
            <w:r>
              <w:rPr>
                <w:rFonts w:hint="eastAsia" w:ascii="宋体" w:hAnsi="宋体" w:cs="仿宋_GB2312"/>
                <w:bCs/>
                <w:color w:val="auto"/>
                <w:sz w:val="18"/>
                <w:szCs w:val="18"/>
                <w:lang w:val="en-US" w:eastAsia="zh-CN"/>
              </w:rPr>
              <w:t>镇街市场监督管理分局意见</w:t>
            </w:r>
          </w:p>
        </w:tc>
        <w:tc>
          <w:tcPr>
            <w:tcW w:w="2823" w:type="dxa"/>
            <w:gridSpan w:val="5"/>
          </w:tcPr>
          <w:p>
            <w:pPr>
              <w:rPr>
                <w:rFonts w:ascii="宋体" w:hAnsi="宋体" w:cs="仿宋_GB2312"/>
                <w:color w:val="auto"/>
                <w:sz w:val="18"/>
                <w:szCs w:val="18"/>
              </w:rPr>
            </w:pPr>
          </w:p>
          <w:p>
            <w:pPr>
              <w:rPr>
                <w:rFonts w:ascii="宋体" w:hAnsi="宋体" w:cs="仿宋_GB2312"/>
                <w:color w:val="auto"/>
                <w:sz w:val="18"/>
                <w:szCs w:val="18"/>
              </w:rPr>
            </w:pPr>
          </w:p>
          <w:p>
            <w:pPr>
              <w:rPr>
                <w:rFonts w:hint="eastAsia" w:ascii="宋体" w:hAnsi="宋体" w:cs="仿宋_GB2312"/>
                <w:color w:val="auto"/>
                <w:sz w:val="18"/>
                <w:szCs w:val="18"/>
              </w:rPr>
            </w:pPr>
          </w:p>
          <w:p>
            <w:pPr>
              <w:rPr>
                <w:rFonts w:ascii="宋体" w:hAnsi="宋体" w:cs="仿宋_GB2312"/>
                <w:color w:val="auto"/>
                <w:sz w:val="18"/>
                <w:szCs w:val="18"/>
              </w:rPr>
            </w:pPr>
            <w:r>
              <w:rPr>
                <w:rFonts w:hint="eastAsia" w:ascii="宋体" w:hAnsi="宋体" w:cs="仿宋_GB2312"/>
                <w:color w:val="auto"/>
                <w:sz w:val="18"/>
                <w:szCs w:val="18"/>
              </w:rPr>
              <w:t>（签章）   年  月  日</w:t>
            </w:r>
          </w:p>
        </w:tc>
        <w:tc>
          <w:tcPr>
            <w:tcW w:w="1364" w:type="dxa"/>
            <w:gridSpan w:val="2"/>
            <w:vAlign w:val="center"/>
          </w:tcPr>
          <w:p>
            <w:pPr>
              <w:jc w:val="center"/>
              <w:rPr>
                <w:rFonts w:ascii="宋体" w:hAnsi="宋体" w:cs="仿宋_GB2312"/>
                <w:color w:val="auto"/>
                <w:sz w:val="18"/>
                <w:szCs w:val="18"/>
              </w:rPr>
            </w:pPr>
            <w:r>
              <w:rPr>
                <w:rFonts w:hint="eastAsia" w:ascii="宋体" w:hAnsi="宋体" w:cs="仿宋_GB2312"/>
                <w:bCs/>
                <w:color w:val="auto"/>
                <w:sz w:val="18"/>
                <w:szCs w:val="18"/>
                <w:lang w:val="en-US" w:eastAsia="zh-CN"/>
              </w:rPr>
              <w:t>市局</w:t>
            </w:r>
            <w:r>
              <w:rPr>
                <w:rFonts w:hint="eastAsia" w:ascii="宋体" w:hAnsi="宋体" w:cs="仿宋_GB2312"/>
                <w:bCs/>
                <w:color w:val="auto"/>
                <w:sz w:val="18"/>
                <w:szCs w:val="18"/>
              </w:rPr>
              <w:t>知识产权</w:t>
            </w:r>
            <w:r>
              <w:rPr>
                <w:rFonts w:hint="eastAsia" w:ascii="宋体" w:hAnsi="宋体" w:cs="仿宋_GB2312"/>
                <w:bCs/>
                <w:color w:val="auto"/>
                <w:sz w:val="18"/>
                <w:szCs w:val="18"/>
                <w:lang w:val="en-US" w:eastAsia="zh-CN"/>
              </w:rPr>
              <w:t>相关科室</w:t>
            </w:r>
            <w:r>
              <w:rPr>
                <w:rFonts w:hint="eastAsia" w:ascii="宋体" w:hAnsi="宋体" w:cs="仿宋_GB2312"/>
                <w:bCs/>
                <w:color w:val="auto"/>
                <w:sz w:val="18"/>
                <w:szCs w:val="18"/>
              </w:rPr>
              <w:t>意见</w:t>
            </w:r>
          </w:p>
        </w:tc>
        <w:tc>
          <w:tcPr>
            <w:tcW w:w="3390" w:type="dxa"/>
            <w:gridSpan w:val="4"/>
          </w:tcPr>
          <w:p>
            <w:pPr>
              <w:rPr>
                <w:rFonts w:ascii="宋体" w:hAnsi="宋体" w:cs="仿宋_GB2312"/>
                <w:color w:val="auto"/>
                <w:sz w:val="18"/>
                <w:szCs w:val="18"/>
              </w:rPr>
            </w:pPr>
          </w:p>
          <w:p>
            <w:pPr>
              <w:rPr>
                <w:rFonts w:ascii="宋体" w:hAnsi="宋体" w:cs="仿宋_GB2312"/>
                <w:color w:val="auto"/>
                <w:sz w:val="18"/>
                <w:szCs w:val="18"/>
              </w:rPr>
            </w:pPr>
          </w:p>
          <w:p>
            <w:pPr>
              <w:rPr>
                <w:rFonts w:hint="eastAsia" w:ascii="宋体" w:hAnsi="宋体" w:cs="仿宋_GB2312"/>
                <w:color w:val="auto"/>
                <w:sz w:val="18"/>
                <w:szCs w:val="18"/>
              </w:rPr>
            </w:pPr>
          </w:p>
          <w:p>
            <w:pPr>
              <w:rPr>
                <w:rFonts w:ascii="宋体" w:hAnsi="宋体" w:cs="仿宋_GB2312"/>
                <w:color w:val="auto"/>
                <w:sz w:val="18"/>
                <w:szCs w:val="18"/>
              </w:rPr>
            </w:pPr>
            <w:r>
              <w:rPr>
                <w:rFonts w:hint="eastAsia" w:ascii="宋体" w:hAnsi="宋体" w:cs="仿宋_GB2312"/>
                <w:color w:val="auto"/>
                <w:sz w:val="18"/>
                <w:szCs w:val="18"/>
              </w:rPr>
              <w:t>（签章）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1540" w:type="dxa"/>
            <w:gridSpan w:val="2"/>
            <w:vAlign w:val="center"/>
          </w:tcPr>
          <w:p>
            <w:pPr>
              <w:jc w:val="center"/>
              <w:rPr>
                <w:rFonts w:hint="default" w:ascii="宋体" w:hAnsi="宋体" w:cs="仿宋_GB2312"/>
                <w:color w:val="auto"/>
                <w:sz w:val="18"/>
                <w:szCs w:val="18"/>
                <w:lang w:val="en-US"/>
              </w:rPr>
            </w:pPr>
            <w:r>
              <w:rPr>
                <w:rFonts w:hint="eastAsia" w:ascii="宋体" w:hAnsi="宋体" w:cs="仿宋_GB2312"/>
                <w:bCs/>
                <w:color w:val="auto"/>
                <w:sz w:val="18"/>
                <w:szCs w:val="18"/>
                <w:lang w:val="en-US" w:eastAsia="zh-CN"/>
              </w:rPr>
              <w:t>市局意见</w:t>
            </w:r>
          </w:p>
        </w:tc>
        <w:tc>
          <w:tcPr>
            <w:tcW w:w="7577" w:type="dxa"/>
            <w:gridSpan w:val="11"/>
            <w:vAlign w:val="bottom"/>
          </w:tcPr>
          <w:p>
            <w:pPr>
              <w:jc w:val="right"/>
              <w:rPr>
                <w:rFonts w:ascii="宋体" w:hAnsi="宋体" w:cs="仿宋_GB2312"/>
                <w:color w:val="auto"/>
                <w:sz w:val="18"/>
                <w:szCs w:val="18"/>
              </w:rPr>
            </w:pPr>
            <w:r>
              <w:rPr>
                <w:rFonts w:hint="eastAsia" w:ascii="宋体" w:hAnsi="宋体" w:cs="仿宋_GB2312"/>
                <w:color w:val="auto"/>
                <w:sz w:val="18"/>
                <w:szCs w:val="18"/>
              </w:rPr>
              <w:t xml:space="preserve">编号：            </w:t>
            </w:r>
            <w:r>
              <w:rPr>
                <w:rFonts w:hint="eastAsia" w:ascii="宋体" w:hAnsi="宋体" w:cs="仿宋_GB2312"/>
                <w:color w:val="auto"/>
                <w:sz w:val="18"/>
                <w:szCs w:val="18"/>
                <w:lang w:val="en-US" w:eastAsia="zh-CN"/>
              </w:rPr>
              <w:t>签章</w:t>
            </w:r>
            <w:r>
              <w:rPr>
                <w:rFonts w:hint="eastAsia" w:ascii="宋体" w:hAnsi="宋体" w:cs="仿宋_GB2312"/>
                <w:color w:val="auto"/>
                <w:sz w:val="18"/>
                <w:szCs w:val="18"/>
              </w:rPr>
              <w:t>：                      年   月   日</w:t>
            </w:r>
          </w:p>
        </w:tc>
      </w:tr>
    </w:tbl>
    <w:p>
      <w:pPr>
        <w:pStyle w:val="199"/>
        <w:rPr>
          <w:vanish w:val="0"/>
          <w:color w:val="auto"/>
        </w:rPr>
      </w:pPr>
    </w:p>
    <w:p>
      <w:pPr>
        <w:pStyle w:val="200"/>
        <w:rPr>
          <w:vanish w:val="0"/>
          <w:color w:val="auto"/>
        </w:rPr>
      </w:pPr>
    </w:p>
    <w:bookmarkEnd w:id="124"/>
    <w:p>
      <w:pPr>
        <w:pStyle w:val="57"/>
        <w:ind w:firstLine="420"/>
        <w:rPr>
          <w:color w:val="auto"/>
        </w:rPr>
        <w:sectPr>
          <w:footerReference r:id="rId14" w:type="default"/>
          <w:pgSz w:w="11906" w:h="16838"/>
          <w:pgMar w:top="1928" w:right="1134" w:bottom="1134" w:left="1134" w:header="1418" w:footer="1134" w:gutter="284"/>
          <w:pgNumType w:fmt="decimal"/>
          <w:cols w:space="425" w:num="1"/>
          <w:formProt w:val="0"/>
          <w:docGrid w:type="lines" w:linePitch="312" w:charSpace="0"/>
        </w:sectPr>
      </w:pPr>
      <w:bookmarkStart w:id="126" w:name="BookMark6"/>
    </w:p>
    <w:p>
      <w:pPr>
        <w:pStyle w:val="64"/>
        <w:spacing w:after="156"/>
        <w:rPr>
          <w:color w:val="auto"/>
        </w:rPr>
      </w:pPr>
      <w:bookmarkStart w:id="127" w:name="_Toc99460481"/>
      <w:bookmarkStart w:id="128" w:name="_Toc32042"/>
      <w:bookmarkStart w:id="129" w:name="_Toc99442291"/>
      <w:bookmarkStart w:id="130" w:name="_Toc99441918"/>
      <w:bookmarkStart w:id="131" w:name="_Toc108537941"/>
      <w:r>
        <w:rPr>
          <w:rFonts w:hint="eastAsia"/>
          <w:color w:val="auto"/>
          <w:spacing w:val="105"/>
        </w:rPr>
        <w:t>参考文</w:t>
      </w:r>
      <w:r>
        <w:rPr>
          <w:rFonts w:hint="eastAsia"/>
          <w:color w:val="auto"/>
        </w:rPr>
        <w:t>献</w:t>
      </w:r>
      <w:bookmarkEnd w:id="127"/>
      <w:bookmarkEnd w:id="128"/>
      <w:bookmarkEnd w:id="129"/>
      <w:bookmarkEnd w:id="130"/>
      <w:bookmarkEnd w:id="131"/>
    </w:p>
    <w:p>
      <w:pPr>
        <w:numPr>
          <w:ilvl w:val="0"/>
          <w:numId w:val="42"/>
        </w:numPr>
        <w:tabs>
          <w:tab w:val="left" w:pos="2410"/>
        </w:tabs>
        <w:adjustRightInd/>
        <w:spacing w:line="240" w:lineRule="auto"/>
        <w:ind w:firstLine="420"/>
        <w:rPr>
          <w:rFonts w:hint="eastAsia" w:ascii="宋体" w:hAnsi="宋体" w:eastAsia="宋体" w:cs="Times New Roman"/>
          <w:color w:val="auto"/>
          <w:szCs w:val="24"/>
        </w:rPr>
      </w:pPr>
      <w:r>
        <w:rPr>
          <w:rFonts w:hint="eastAsia" w:ascii="宋体" w:hAnsi="宋体" w:eastAsia="宋体" w:cs="Times New Roman"/>
          <w:color w:val="auto"/>
          <w:szCs w:val="24"/>
        </w:rPr>
        <w:t>关于印发中山市知识产权专项资金管理办法（2021年修订）的通知（中市监〔2021〕90号）</w:t>
      </w:r>
    </w:p>
    <w:p>
      <w:pPr>
        <w:numPr>
          <w:ilvl w:val="0"/>
          <w:numId w:val="42"/>
        </w:numPr>
        <w:tabs>
          <w:tab w:val="left" w:pos="2410"/>
        </w:tabs>
        <w:adjustRightInd/>
        <w:spacing w:line="240" w:lineRule="auto"/>
        <w:ind w:firstLine="420"/>
        <w:rPr>
          <w:rFonts w:hint="eastAsia" w:ascii="宋体" w:hAnsi="宋体" w:eastAsia="宋体" w:cs="Times New Roman"/>
          <w:color w:val="auto"/>
          <w:szCs w:val="24"/>
        </w:rPr>
      </w:pPr>
      <w:r>
        <w:rPr>
          <w:rFonts w:hint="eastAsia" w:ascii="宋体" w:hAnsi="宋体" w:eastAsia="宋体" w:cs="Times New Roman"/>
          <w:color w:val="auto"/>
          <w:szCs w:val="24"/>
        </w:rPr>
        <w:t>关于印发中山市企业知识产权保护流动工作室行动方案（2021-2023年）</w:t>
      </w:r>
      <w:r>
        <w:rPr>
          <w:rFonts w:hint="eastAsia" w:ascii="宋体" w:hAnsi="宋体" w:eastAsia="宋体" w:cs="Times New Roman"/>
          <w:color w:val="auto"/>
          <w:szCs w:val="24"/>
          <w:lang w:val="en-US" w:eastAsia="zh-CN"/>
        </w:rPr>
        <w:t>的通知</w:t>
      </w:r>
      <w:r>
        <w:rPr>
          <w:rFonts w:hint="eastAsia" w:ascii="宋体" w:hAnsi="宋体" w:eastAsia="宋体" w:cs="Times New Roman"/>
          <w:color w:val="auto"/>
          <w:szCs w:val="24"/>
          <w:lang w:eastAsia="zh-CN"/>
        </w:rPr>
        <w:t>（</w:t>
      </w:r>
      <w:r>
        <w:rPr>
          <w:rFonts w:hint="eastAsia" w:ascii="宋体" w:hAnsi="宋体" w:eastAsia="宋体" w:cs="Times New Roman"/>
          <w:color w:val="auto"/>
          <w:szCs w:val="24"/>
        </w:rPr>
        <w:t>中市监〔2021〕316号</w:t>
      </w:r>
      <w:r>
        <w:rPr>
          <w:rFonts w:hint="eastAsia" w:ascii="宋体" w:hAnsi="宋体" w:eastAsia="宋体" w:cs="Times New Roman"/>
          <w:color w:val="auto"/>
          <w:szCs w:val="24"/>
          <w:lang w:eastAsia="zh-CN"/>
        </w:rPr>
        <w:t>）</w:t>
      </w:r>
    </w:p>
    <w:p>
      <w:pPr>
        <w:pStyle w:val="57"/>
        <w:wordWrap w:val="0"/>
        <w:ind w:left="850" w:leftChars="200" w:hanging="430" w:hangingChars="205"/>
        <w:rPr>
          <w:rFonts w:hint="eastAsia"/>
          <w:color w:val="auto"/>
        </w:rPr>
      </w:pPr>
    </w:p>
    <w:bookmarkEnd w:id="126"/>
    <w:p>
      <w:pPr>
        <w:pStyle w:val="57"/>
        <w:ind w:firstLine="0" w:firstLineChars="0"/>
        <w:jc w:val="center"/>
        <w:rPr>
          <w:color w:val="auto"/>
        </w:rPr>
      </w:pPr>
      <w:bookmarkStart w:id="132" w:name="BookMark8"/>
      <w:r>
        <w:rPr>
          <w:color w:val="auto"/>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2"/>
    </w:p>
    <w:sectPr>
      <w:footerReference r:id="rId15" w:type="default"/>
      <w:pgSz w:w="11906" w:h="16838"/>
      <w:pgMar w:top="1928" w:right="1134" w:bottom="1134" w:left="1134" w:header="1418" w:footer="1134" w:gutter="284"/>
      <w:pgNumType w:fmt="decimal"/>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tabs>
        <w:tab w:val="left" w:pos="1348"/>
        <w:tab w:val="right" w:pos="9474"/>
      </w:tabs>
      <w:jc w:val="left"/>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ab/>
    </w:r>
    <w:r>
      <w:rPr>
        <w:rFonts w:hint="eastAsia"/>
        <w:lang w:eastAsia="zh-CN"/>
      </w:rPr>
      <w:tab/>
    </w:r>
    <w:r>
      <w:rPr>
        <w:rFonts w:hint="eastAsia"/>
        <w:lang w:eastAsia="zh-CN"/>
      </w:rPr>
      <w:tab/>
    </w:r>
    <w:r>
      <w:rPr>
        <w:rFonts w:hint="eastAsia"/>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DB4420/T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DB4420/T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4DDC52"/>
    <w:multiLevelType w:val="singleLevel"/>
    <w:tmpl w:val="DB4DDC52"/>
    <w:lvl w:ilvl="0" w:tentative="0">
      <w:start w:val="1"/>
      <w:numFmt w:val="decimal"/>
      <w:suff w:val="space"/>
      <w:lvlText w:val="[%1]"/>
      <w:lvlJc w:val="left"/>
    </w:lvl>
  </w:abstractNum>
  <w:abstractNum w:abstractNumId="1">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275CBCA"/>
    <w:multiLevelType w:val="multilevel"/>
    <w:tmpl w:val="4275CBCA"/>
    <w:lvl w:ilvl="0" w:tentative="0">
      <w:start w:val="1"/>
      <w:numFmt w:val="decimal"/>
      <w:suff w:val="nothing"/>
      <w:lvlText w:val="%1　"/>
      <w:lvlJc w:val="left"/>
      <w:pPr>
        <w:ind w:left="210" w:firstLine="0"/>
      </w:pPr>
      <w:rPr>
        <w:rFonts w:hint="eastAsia" w:ascii="黑体" w:hAnsi="Times New Roman" w:eastAsia="黑体"/>
        <w:b w:val="0"/>
        <w:i w:val="0"/>
        <w:sz w:val="21"/>
        <w:szCs w:val="21"/>
      </w:rPr>
    </w:lvl>
    <w:lvl w:ilvl="1" w:tentative="0">
      <w:start w:val="1"/>
      <w:numFmt w:val="decimal"/>
      <w:pStyle w:val="233"/>
      <w:suff w:val="nothing"/>
      <w:lvlText w:val="%1.%2　"/>
      <w:lvlJc w:val="left"/>
      <w:pPr>
        <w:ind w:left="1134" w:firstLine="0"/>
      </w:pPr>
      <w:rPr>
        <w:rFonts w:ascii="黑体" w:hAnsi="黑体" w:eastAsia="黑体"/>
      </w:rPr>
    </w:lvl>
    <w:lvl w:ilvl="2" w:tentative="0">
      <w:start w:val="1"/>
      <w:numFmt w:val="none"/>
      <w:pStyle w:val="232"/>
      <w:suff w:val="nothing"/>
      <w:lvlText w:val="7.2.1"/>
      <w:lvlJc w:val="left"/>
      <w:pPr>
        <w:tabs>
          <w:tab w:val="left" w:pos="0"/>
        </w:tabs>
        <w:ind w:left="0" w:firstLine="0"/>
      </w:pPr>
      <w:rPr>
        <w:rFonts w:hint="default" w:ascii="黑体" w:hAnsi="黑体" w:eastAsia="黑体" w:cs="黑体"/>
        <w:b w:val="0"/>
        <w:i w:val="0"/>
        <w:sz w:val="21"/>
      </w:rPr>
    </w:lvl>
    <w:lvl w:ilvl="3" w:tentative="0">
      <w:start w:val="1"/>
      <w:numFmt w:val="none"/>
      <w:suff w:val="nothing"/>
      <w:lvlText w:val="%1.%2.%3.%4　"/>
      <w:lvlJc w:val="left"/>
      <w:pPr>
        <w:ind w:left="993" w:firstLine="0"/>
      </w:pPr>
      <w:rPr>
        <w:rFonts w:hint="default" w:ascii="宋体" w:hAnsi="宋体" w:eastAsia="宋体" w:cs="宋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1276"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20"/>
  </w:num>
  <w:num w:numId="6">
    <w:abstractNumId w:val="15"/>
  </w:num>
  <w:num w:numId="7">
    <w:abstractNumId w:val="9"/>
  </w:num>
  <w:num w:numId="8">
    <w:abstractNumId w:val="4"/>
  </w:num>
  <w:num w:numId="9">
    <w:abstractNumId w:val="10"/>
  </w:num>
  <w:num w:numId="10">
    <w:abstractNumId w:val="18"/>
  </w:num>
  <w:num w:numId="11">
    <w:abstractNumId w:val="27"/>
  </w:num>
  <w:num w:numId="12">
    <w:abstractNumId w:val="12"/>
  </w:num>
  <w:num w:numId="13">
    <w:abstractNumId w:val="14"/>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1"/>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13"/>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518"/>
    <w:rsid w:val="0000040A"/>
    <w:rsid w:val="00000A94"/>
    <w:rsid w:val="00001972"/>
    <w:rsid w:val="00001D9A"/>
    <w:rsid w:val="00002768"/>
    <w:rsid w:val="000065A4"/>
    <w:rsid w:val="00007B3A"/>
    <w:rsid w:val="000107E0"/>
    <w:rsid w:val="00011FDE"/>
    <w:rsid w:val="00012FFD"/>
    <w:rsid w:val="00013A61"/>
    <w:rsid w:val="00014162"/>
    <w:rsid w:val="00014340"/>
    <w:rsid w:val="00016A9C"/>
    <w:rsid w:val="00022184"/>
    <w:rsid w:val="00022762"/>
    <w:rsid w:val="000238E0"/>
    <w:rsid w:val="000249BE"/>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3DE0"/>
    <w:rsid w:val="000556ED"/>
    <w:rsid w:val="00055FE2"/>
    <w:rsid w:val="0005616F"/>
    <w:rsid w:val="00060C2E"/>
    <w:rsid w:val="00061033"/>
    <w:rsid w:val="000619E9"/>
    <w:rsid w:val="000622D4"/>
    <w:rsid w:val="0006357D"/>
    <w:rsid w:val="00067F1E"/>
    <w:rsid w:val="00071CC0"/>
    <w:rsid w:val="00071DCD"/>
    <w:rsid w:val="00073C8C"/>
    <w:rsid w:val="00073EEE"/>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1BE6"/>
    <w:rsid w:val="000C2FBD"/>
    <w:rsid w:val="000C4B41"/>
    <w:rsid w:val="000C57D6"/>
    <w:rsid w:val="000C6362"/>
    <w:rsid w:val="000C7666"/>
    <w:rsid w:val="000D0A9C"/>
    <w:rsid w:val="000D1795"/>
    <w:rsid w:val="000D3060"/>
    <w:rsid w:val="000D329A"/>
    <w:rsid w:val="000D4B9C"/>
    <w:rsid w:val="000D4EB6"/>
    <w:rsid w:val="000D753B"/>
    <w:rsid w:val="000E4C9E"/>
    <w:rsid w:val="000E6FD7"/>
    <w:rsid w:val="000F06E1"/>
    <w:rsid w:val="000F0E3C"/>
    <w:rsid w:val="000F19D5"/>
    <w:rsid w:val="000F4AEA"/>
    <w:rsid w:val="000F633F"/>
    <w:rsid w:val="000F67E9"/>
    <w:rsid w:val="000F709F"/>
    <w:rsid w:val="001036E1"/>
    <w:rsid w:val="00104926"/>
    <w:rsid w:val="00113B1E"/>
    <w:rsid w:val="0011711C"/>
    <w:rsid w:val="0012059C"/>
    <w:rsid w:val="00124E4F"/>
    <w:rsid w:val="001260B7"/>
    <w:rsid w:val="001265CB"/>
    <w:rsid w:val="001271C7"/>
    <w:rsid w:val="001321C6"/>
    <w:rsid w:val="001325C4"/>
    <w:rsid w:val="00133010"/>
    <w:rsid w:val="001338EE"/>
    <w:rsid w:val="00133AAE"/>
    <w:rsid w:val="00135323"/>
    <w:rsid w:val="001356C4"/>
    <w:rsid w:val="00141114"/>
    <w:rsid w:val="0014160F"/>
    <w:rsid w:val="00142969"/>
    <w:rsid w:val="001446C2"/>
    <w:rsid w:val="001457E7"/>
    <w:rsid w:val="00145D9D"/>
    <w:rsid w:val="00146388"/>
    <w:rsid w:val="001474A1"/>
    <w:rsid w:val="0015033E"/>
    <w:rsid w:val="001529E5"/>
    <w:rsid w:val="00153C7E"/>
    <w:rsid w:val="00156B25"/>
    <w:rsid w:val="00156E1A"/>
    <w:rsid w:val="00157894"/>
    <w:rsid w:val="00157B55"/>
    <w:rsid w:val="00157FF8"/>
    <w:rsid w:val="00163FC3"/>
    <w:rsid w:val="001642FA"/>
    <w:rsid w:val="001649EB"/>
    <w:rsid w:val="00164BAF"/>
    <w:rsid w:val="00164FA8"/>
    <w:rsid w:val="00165065"/>
    <w:rsid w:val="00165434"/>
    <w:rsid w:val="0016580B"/>
    <w:rsid w:val="00165F49"/>
    <w:rsid w:val="00166B88"/>
    <w:rsid w:val="0016770A"/>
    <w:rsid w:val="00170804"/>
    <w:rsid w:val="001708E9"/>
    <w:rsid w:val="00170C80"/>
    <w:rsid w:val="0017340B"/>
    <w:rsid w:val="00173FB1"/>
    <w:rsid w:val="00176DFD"/>
    <w:rsid w:val="001852C9"/>
    <w:rsid w:val="00190087"/>
    <w:rsid w:val="001913C4"/>
    <w:rsid w:val="0019348F"/>
    <w:rsid w:val="00193A07"/>
    <w:rsid w:val="00194C95"/>
    <w:rsid w:val="00195C34"/>
    <w:rsid w:val="00196EF5"/>
    <w:rsid w:val="001A1A53"/>
    <w:rsid w:val="001A1E20"/>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6C2"/>
    <w:rsid w:val="0022794E"/>
    <w:rsid w:val="002279AC"/>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15D"/>
    <w:rsid w:val="002B4508"/>
    <w:rsid w:val="002B5779"/>
    <w:rsid w:val="002B7332"/>
    <w:rsid w:val="002B7F51"/>
    <w:rsid w:val="002C09E7"/>
    <w:rsid w:val="002C1E06"/>
    <w:rsid w:val="002C1E1C"/>
    <w:rsid w:val="002C3F07"/>
    <w:rsid w:val="002C5278"/>
    <w:rsid w:val="002C7EBB"/>
    <w:rsid w:val="002D06C1"/>
    <w:rsid w:val="002D2A9A"/>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2E81"/>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1F2"/>
    <w:rsid w:val="00366E89"/>
    <w:rsid w:val="003705F4"/>
    <w:rsid w:val="00370D58"/>
    <w:rsid w:val="00371316"/>
    <w:rsid w:val="00376713"/>
    <w:rsid w:val="00381815"/>
    <w:rsid w:val="003819AF"/>
    <w:rsid w:val="003820E9"/>
    <w:rsid w:val="00382DE7"/>
    <w:rsid w:val="00384FFC"/>
    <w:rsid w:val="003872FC"/>
    <w:rsid w:val="00387ADC"/>
    <w:rsid w:val="00390020"/>
    <w:rsid w:val="00390343"/>
    <w:rsid w:val="003903D6"/>
    <w:rsid w:val="00390EE6"/>
    <w:rsid w:val="0039118F"/>
    <w:rsid w:val="00392AD7"/>
    <w:rsid w:val="003938D9"/>
    <w:rsid w:val="00394376"/>
    <w:rsid w:val="003943FF"/>
    <w:rsid w:val="00395700"/>
    <w:rsid w:val="003974EB"/>
    <w:rsid w:val="00397CC5"/>
    <w:rsid w:val="003A1582"/>
    <w:rsid w:val="003A1ABA"/>
    <w:rsid w:val="003A2386"/>
    <w:rsid w:val="003A4077"/>
    <w:rsid w:val="003B09AD"/>
    <w:rsid w:val="003B196F"/>
    <w:rsid w:val="003B1F18"/>
    <w:rsid w:val="003B5BF0"/>
    <w:rsid w:val="003B60BF"/>
    <w:rsid w:val="003B6BE3"/>
    <w:rsid w:val="003B7559"/>
    <w:rsid w:val="003B7C2B"/>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2E"/>
    <w:rsid w:val="00400E72"/>
    <w:rsid w:val="00401400"/>
    <w:rsid w:val="00404869"/>
    <w:rsid w:val="00405884"/>
    <w:rsid w:val="00407D39"/>
    <w:rsid w:val="00410C5F"/>
    <w:rsid w:val="0041477A"/>
    <w:rsid w:val="004167A3"/>
    <w:rsid w:val="00423BAF"/>
    <w:rsid w:val="00430723"/>
    <w:rsid w:val="00432DAA"/>
    <w:rsid w:val="00434305"/>
    <w:rsid w:val="00435DF7"/>
    <w:rsid w:val="0044083F"/>
    <w:rsid w:val="00441AE7"/>
    <w:rsid w:val="00445574"/>
    <w:rsid w:val="004467FB"/>
    <w:rsid w:val="00452D6B"/>
    <w:rsid w:val="00454484"/>
    <w:rsid w:val="0045517B"/>
    <w:rsid w:val="004569D9"/>
    <w:rsid w:val="00457E17"/>
    <w:rsid w:val="00463B77"/>
    <w:rsid w:val="00463C7B"/>
    <w:rsid w:val="004644A6"/>
    <w:rsid w:val="004659BD"/>
    <w:rsid w:val="00465F4D"/>
    <w:rsid w:val="00470775"/>
    <w:rsid w:val="004746B1"/>
    <w:rsid w:val="00475063"/>
    <w:rsid w:val="0047583F"/>
    <w:rsid w:val="00475DE8"/>
    <w:rsid w:val="00481C44"/>
    <w:rsid w:val="00484936"/>
    <w:rsid w:val="00485C89"/>
    <w:rsid w:val="00486BE3"/>
    <w:rsid w:val="004905E4"/>
    <w:rsid w:val="00490A89"/>
    <w:rsid w:val="00490AB4"/>
    <w:rsid w:val="0049262D"/>
    <w:rsid w:val="00492F02"/>
    <w:rsid w:val="004939AE"/>
    <w:rsid w:val="004A12DF"/>
    <w:rsid w:val="004A17E6"/>
    <w:rsid w:val="004A1BA8"/>
    <w:rsid w:val="004A4B57"/>
    <w:rsid w:val="004A63FA"/>
    <w:rsid w:val="004B0272"/>
    <w:rsid w:val="004B1E5C"/>
    <w:rsid w:val="004B2701"/>
    <w:rsid w:val="004B2E1B"/>
    <w:rsid w:val="004B3AA8"/>
    <w:rsid w:val="004B3E93"/>
    <w:rsid w:val="004C1FBC"/>
    <w:rsid w:val="004C2194"/>
    <w:rsid w:val="004C3F1D"/>
    <w:rsid w:val="004C458D"/>
    <w:rsid w:val="004C4AB5"/>
    <w:rsid w:val="004C7556"/>
    <w:rsid w:val="004C7E8B"/>
    <w:rsid w:val="004C7E9D"/>
    <w:rsid w:val="004C7F67"/>
    <w:rsid w:val="004D076D"/>
    <w:rsid w:val="004D0EF1"/>
    <w:rsid w:val="004D2253"/>
    <w:rsid w:val="004D4406"/>
    <w:rsid w:val="004D7C42"/>
    <w:rsid w:val="004D7C77"/>
    <w:rsid w:val="004E0465"/>
    <w:rsid w:val="004E127B"/>
    <w:rsid w:val="004E1C0A"/>
    <w:rsid w:val="004E2B06"/>
    <w:rsid w:val="004E30C5"/>
    <w:rsid w:val="004E4AA5"/>
    <w:rsid w:val="004E4AEE"/>
    <w:rsid w:val="004E59E3"/>
    <w:rsid w:val="004E67C0"/>
    <w:rsid w:val="004E7081"/>
    <w:rsid w:val="004F391A"/>
    <w:rsid w:val="004F3CFB"/>
    <w:rsid w:val="004F5C65"/>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378"/>
    <w:rsid w:val="0053220E"/>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19AF"/>
    <w:rsid w:val="0056487B"/>
    <w:rsid w:val="00564FB9"/>
    <w:rsid w:val="00571ACD"/>
    <w:rsid w:val="00573D9E"/>
    <w:rsid w:val="005801E3"/>
    <w:rsid w:val="00581802"/>
    <w:rsid w:val="005836A8"/>
    <w:rsid w:val="0058409C"/>
    <w:rsid w:val="00584262"/>
    <w:rsid w:val="00584F74"/>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D7E9C"/>
    <w:rsid w:val="005E1D26"/>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B94"/>
    <w:rsid w:val="00654EC0"/>
    <w:rsid w:val="0065525B"/>
    <w:rsid w:val="00655D4F"/>
    <w:rsid w:val="00656D29"/>
    <w:rsid w:val="006640E5"/>
    <w:rsid w:val="006646F1"/>
    <w:rsid w:val="00664929"/>
    <w:rsid w:val="00664F62"/>
    <w:rsid w:val="006655E1"/>
    <w:rsid w:val="00672060"/>
    <w:rsid w:val="00672BFD"/>
    <w:rsid w:val="00676522"/>
    <w:rsid w:val="006770F4"/>
    <w:rsid w:val="00677A84"/>
    <w:rsid w:val="0068026D"/>
    <w:rsid w:val="00680A27"/>
    <w:rsid w:val="006816A4"/>
    <w:rsid w:val="006819B8"/>
    <w:rsid w:val="006840A6"/>
    <w:rsid w:val="006850CD"/>
    <w:rsid w:val="00685AAB"/>
    <w:rsid w:val="00695D22"/>
    <w:rsid w:val="0069779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0A98"/>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002"/>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48A"/>
    <w:rsid w:val="00776599"/>
    <w:rsid w:val="0078114B"/>
    <w:rsid w:val="00781DD2"/>
    <w:rsid w:val="00783ECF"/>
    <w:rsid w:val="0078413A"/>
    <w:rsid w:val="007959E8"/>
    <w:rsid w:val="00795E9C"/>
    <w:rsid w:val="007A0521"/>
    <w:rsid w:val="007A2E12"/>
    <w:rsid w:val="007A3475"/>
    <w:rsid w:val="007A41C8"/>
    <w:rsid w:val="007A42E1"/>
    <w:rsid w:val="007A54CE"/>
    <w:rsid w:val="007A5E9B"/>
    <w:rsid w:val="007A6FD9"/>
    <w:rsid w:val="007A7FFA"/>
    <w:rsid w:val="007B04EB"/>
    <w:rsid w:val="007B0D4F"/>
    <w:rsid w:val="007B5A3D"/>
    <w:rsid w:val="007B5B95"/>
    <w:rsid w:val="007B68EA"/>
    <w:rsid w:val="007B7453"/>
    <w:rsid w:val="007C08B1"/>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A34"/>
    <w:rsid w:val="00823303"/>
    <w:rsid w:val="008233B2"/>
    <w:rsid w:val="00823A9F"/>
    <w:rsid w:val="00823C85"/>
    <w:rsid w:val="00825138"/>
    <w:rsid w:val="008269DD"/>
    <w:rsid w:val="00830621"/>
    <w:rsid w:val="0083348C"/>
    <w:rsid w:val="008373D3"/>
    <w:rsid w:val="00840617"/>
    <w:rsid w:val="00840F84"/>
    <w:rsid w:val="00841DF9"/>
    <w:rsid w:val="00842A47"/>
    <w:rsid w:val="00843518"/>
    <w:rsid w:val="00843C13"/>
    <w:rsid w:val="008454F8"/>
    <w:rsid w:val="0085173A"/>
    <w:rsid w:val="00856316"/>
    <w:rsid w:val="008603CE"/>
    <w:rsid w:val="0086135A"/>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71B"/>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4697"/>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1C28"/>
    <w:rsid w:val="00902722"/>
    <w:rsid w:val="009027BC"/>
    <w:rsid w:val="009062E6"/>
    <w:rsid w:val="00911BE5"/>
    <w:rsid w:val="00913CA9"/>
    <w:rsid w:val="009145AE"/>
    <w:rsid w:val="009146CE"/>
    <w:rsid w:val="00914CA7"/>
    <w:rsid w:val="00915C3E"/>
    <w:rsid w:val="009161A8"/>
    <w:rsid w:val="00916A27"/>
    <w:rsid w:val="00916D41"/>
    <w:rsid w:val="009245F5"/>
    <w:rsid w:val="009249EC"/>
    <w:rsid w:val="00924FA5"/>
    <w:rsid w:val="009273B3"/>
    <w:rsid w:val="009305B5"/>
    <w:rsid w:val="009429D5"/>
    <w:rsid w:val="00942BF1"/>
    <w:rsid w:val="00945180"/>
    <w:rsid w:val="00945428"/>
    <w:rsid w:val="0094607B"/>
    <w:rsid w:val="00953604"/>
    <w:rsid w:val="0095496B"/>
    <w:rsid w:val="009606BF"/>
    <w:rsid w:val="009610DC"/>
    <w:rsid w:val="00961490"/>
    <w:rsid w:val="0096381A"/>
    <w:rsid w:val="00965E04"/>
    <w:rsid w:val="009674AD"/>
    <w:rsid w:val="00970CDC"/>
    <w:rsid w:val="009712FF"/>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1DC"/>
    <w:rsid w:val="009B6029"/>
    <w:rsid w:val="009B6971"/>
    <w:rsid w:val="009C27F1"/>
    <w:rsid w:val="009C3152"/>
    <w:rsid w:val="009C4CFA"/>
    <w:rsid w:val="009C5070"/>
    <w:rsid w:val="009C64E4"/>
    <w:rsid w:val="009C6B7C"/>
    <w:rsid w:val="009D112C"/>
    <w:rsid w:val="009D47FA"/>
    <w:rsid w:val="009D4C5B"/>
    <w:rsid w:val="009D50D2"/>
    <w:rsid w:val="009D5E55"/>
    <w:rsid w:val="009D6BCA"/>
    <w:rsid w:val="009E070C"/>
    <w:rsid w:val="009E0F62"/>
    <w:rsid w:val="009E4A58"/>
    <w:rsid w:val="009E5A2D"/>
    <w:rsid w:val="009E5AB2"/>
    <w:rsid w:val="009E6219"/>
    <w:rsid w:val="009F03B3"/>
    <w:rsid w:val="009F162F"/>
    <w:rsid w:val="009F2DFC"/>
    <w:rsid w:val="00A0096C"/>
    <w:rsid w:val="00A01757"/>
    <w:rsid w:val="00A028C0"/>
    <w:rsid w:val="00A02BAE"/>
    <w:rsid w:val="00A06A6B"/>
    <w:rsid w:val="00A0732D"/>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5AE4"/>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0E43"/>
    <w:rsid w:val="00AC27A6"/>
    <w:rsid w:val="00AC30F7"/>
    <w:rsid w:val="00AC3A5A"/>
    <w:rsid w:val="00AC4D95"/>
    <w:rsid w:val="00AC52DE"/>
    <w:rsid w:val="00AC5DF4"/>
    <w:rsid w:val="00AD0AEF"/>
    <w:rsid w:val="00AD11B7"/>
    <w:rsid w:val="00AD1A94"/>
    <w:rsid w:val="00AD1C05"/>
    <w:rsid w:val="00AD4126"/>
    <w:rsid w:val="00AD421C"/>
    <w:rsid w:val="00AD44FA"/>
    <w:rsid w:val="00AE070A"/>
    <w:rsid w:val="00AE0CBF"/>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9C"/>
    <w:rsid w:val="00B265BC"/>
    <w:rsid w:val="00B31FB1"/>
    <w:rsid w:val="00B33952"/>
    <w:rsid w:val="00B33C5E"/>
    <w:rsid w:val="00B342F4"/>
    <w:rsid w:val="00B34369"/>
    <w:rsid w:val="00B34DC2"/>
    <w:rsid w:val="00B370A9"/>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4AAD"/>
    <w:rsid w:val="00B65149"/>
    <w:rsid w:val="00B66567"/>
    <w:rsid w:val="00B66F52"/>
    <w:rsid w:val="00B66FE5"/>
    <w:rsid w:val="00B72880"/>
    <w:rsid w:val="00B758BF"/>
    <w:rsid w:val="00B77EC8"/>
    <w:rsid w:val="00B80F56"/>
    <w:rsid w:val="00B827A6"/>
    <w:rsid w:val="00B831CE"/>
    <w:rsid w:val="00B86677"/>
    <w:rsid w:val="00B87131"/>
    <w:rsid w:val="00B939B1"/>
    <w:rsid w:val="00B96D40"/>
    <w:rsid w:val="00B97386"/>
    <w:rsid w:val="00BA263B"/>
    <w:rsid w:val="00BA42B2"/>
    <w:rsid w:val="00BA58D4"/>
    <w:rsid w:val="00BA5B9E"/>
    <w:rsid w:val="00BA7C9A"/>
    <w:rsid w:val="00BB203B"/>
    <w:rsid w:val="00BB24A3"/>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2EF4"/>
    <w:rsid w:val="00BF51E5"/>
    <w:rsid w:val="00BF74A6"/>
    <w:rsid w:val="00C013AD"/>
    <w:rsid w:val="00C02A2C"/>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6F07"/>
    <w:rsid w:val="00C42130"/>
    <w:rsid w:val="00C423A4"/>
    <w:rsid w:val="00C44BF5"/>
    <w:rsid w:val="00C521D6"/>
    <w:rsid w:val="00C55232"/>
    <w:rsid w:val="00C553A4"/>
    <w:rsid w:val="00C55A06"/>
    <w:rsid w:val="00C55D03"/>
    <w:rsid w:val="00C5764A"/>
    <w:rsid w:val="00C601BC"/>
    <w:rsid w:val="00C6329F"/>
    <w:rsid w:val="00C63340"/>
    <w:rsid w:val="00C643F9"/>
    <w:rsid w:val="00C64E95"/>
    <w:rsid w:val="00C71372"/>
    <w:rsid w:val="00C72410"/>
    <w:rsid w:val="00C724B3"/>
    <w:rsid w:val="00C7287F"/>
    <w:rsid w:val="00C80CB8"/>
    <w:rsid w:val="00C819F8"/>
    <w:rsid w:val="00C8248C"/>
    <w:rsid w:val="00C84E33"/>
    <w:rsid w:val="00C86D6F"/>
    <w:rsid w:val="00C905FC"/>
    <w:rsid w:val="00C92D03"/>
    <w:rsid w:val="00C9319C"/>
    <w:rsid w:val="00C9326B"/>
    <w:rsid w:val="00C9435D"/>
    <w:rsid w:val="00C94DF2"/>
    <w:rsid w:val="00C96741"/>
    <w:rsid w:val="00CA1752"/>
    <w:rsid w:val="00CA2D1B"/>
    <w:rsid w:val="00CA375D"/>
    <w:rsid w:val="00CA662A"/>
    <w:rsid w:val="00CA6EF8"/>
    <w:rsid w:val="00CA7AFD"/>
    <w:rsid w:val="00CA7C3C"/>
    <w:rsid w:val="00CB0189"/>
    <w:rsid w:val="00CB0BA2"/>
    <w:rsid w:val="00CB1A42"/>
    <w:rsid w:val="00CB1B0C"/>
    <w:rsid w:val="00CB2C0B"/>
    <w:rsid w:val="00CB517D"/>
    <w:rsid w:val="00CB7F61"/>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4E7E"/>
    <w:rsid w:val="00CD50A1"/>
    <w:rsid w:val="00CD519E"/>
    <w:rsid w:val="00CD561D"/>
    <w:rsid w:val="00CE0C4F"/>
    <w:rsid w:val="00CE30EA"/>
    <w:rsid w:val="00CE4884"/>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3F15"/>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6CB5"/>
    <w:rsid w:val="00D4734F"/>
    <w:rsid w:val="00D51BF3"/>
    <w:rsid w:val="00D66846"/>
    <w:rsid w:val="00D675FB"/>
    <w:rsid w:val="00D71F25"/>
    <w:rsid w:val="00D72A9C"/>
    <w:rsid w:val="00D77031"/>
    <w:rsid w:val="00D81641"/>
    <w:rsid w:val="00D84941"/>
    <w:rsid w:val="00D84FA1"/>
    <w:rsid w:val="00D851F0"/>
    <w:rsid w:val="00D86DB7"/>
    <w:rsid w:val="00D926D0"/>
    <w:rsid w:val="00D93030"/>
    <w:rsid w:val="00D950E1"/>
    <w:rsid w:val="00D952A6"/>
    <w:rsid w:val="00D95AB4"/>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015"/>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2C96"/>
    <w:rsid w:val="00DE3A14"/>
    <w:rsid w:val="00DE6E81"/>
    <w:rsid w:val="00DE703F"/>
    <w:rsid w:val="00DE7595"/>
    <w:rsid w:val="00DF1961"/>
    <w:rsid w:val="00DF44DE"/>
    <w:rsid w:val="00DF5F11"/>
    <w:rsid w:val="00E01138"/>
    <w:rsid w:val="00E02DFB"/>
    <w:rsid w:val="00E030F9"/>
    <w:rsid w:val="00E0311A"/>
    <w:rsid w:val="00E03138"/>
    <w:rsid w:val="00E0499D"/>
    <w:rsid w:val="00E06404"/>
    <w:rsid w:val="00E065D2"/>
    <w:rsid w:val="00E11A85"/>
    <w:rsid w:val="00E12495"/>
    <w:rsid w:val="00E139F1"/>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232"/>
    <w:rsid w:val="00E56800"/>
    <w:rsid w:val="00E56B23"/>
    <w:rsid w:val="00E60C63"/>
    <w:rsid w:val="00E62EBA"/>
    <w:rsid w:val="00E62FF9"/>
    <w:rsid w:val="00E631CB"/>
    <w:rsid w:val="00E635D6"/>
    <w:rsid w:val="00E639BC"/>
    <w:rsid w:val="00E664CC"/>
    <w:rsid w:val="00E70388"/>
    <w:rsid w:val="00E70F92"/>
    <w:rsid w:val="00E74C54"/>
    <w:rsid w:val="00E77A03"/>
    <w:rsid w:val="00E822E8"/>
    <w:rsid w:val="00E82554"/>
    <w:rsid w:val="00E82606"/>
    <w:rsid w:val="00E83005"/>
    <w:rsid w:val="00E83A7E"/>
    <w:rsid w:val="00E846C8"/>
    <w:rsid w:val="00E84957"/>
    <w:rsid w:val="00E84A55"/>
    <w:rsid w:val="00E851E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3217"/>
    <w:rsid w:val="00EB5EDF"/>
    <w:rsid w:val="00EB60FE"/>
    <w:rsid w:val="00EB74DB"/>
    <w:rsid w:val="00EC1EEB"/>
    <w:rsid w:val="00EC5359"/>
    <w:rsid w:val="00EC562A"/>
    <w:rsid w:val="00ED067A"/>
    <w:rsid w:val="00ED2B50"/>
    <w:rsid w:val="00EE0350"/>
    <w:rsid w:val="00EE0719"/>
    <w:rsid w:val="00EE0E80"/>
    <w:rsid w:val="00EE0EB4"/>
    <w:rsid w:val="00EE1981"/>
    <w:rsid w:val="00EE54A6"/>
    <w:rsid w:val="00EE613F"/>
    <w:rsid w:val="00EE7295"/>
    <w:rsid w:val="00EE7869"/>
    <w:rsid w:val="00EF054A"/>
    <w:rsid w:val="00EF0891"/>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99F"/>
    <w:rsid w:val="00F71E22"/>
    <w:rsid w:val="00F72142"/>
    <w:rsid w:val="00F72AE7"/>
    <w:rsid w:val="00F76BC0"/>
    <w:rsid w:val="00F81141"/>
    <w:rsid w:val="00F833BA"/>
    <w:rsid w:val="00F84408"/>
    <w:rsid w:val="00F84FD0"/>
    <w:rsid w:val="00F85597"/>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A63"/>
    <w:rsid w:val="00FB45F1"/>
    <w:rsid w:val="00FB4A72"/>
    <w:rsid w:val="00FB54E8"/>
    <w:rsid w:val="00FB7054"/>
    <w:rsid w:val="00FC17B7"/>
    <w:rsid w:val="00FC2CB7"/>
    <w:rsid w:val="00FC4090"/>
    <w:rsid w:val="00FC55B4"/>
    <w:rsid w:val="00FD00E6"/>
    <w:rsid w:val="00FD09A1"/>
    <w:rsid w:val="00FD2A7C"/>
    <w:rsid w:val="00FD5869"/>
    <w:rsid w:val="00FD59EB"/>
    <w:rsid w:val="00FD7299"/>
    <w:rsid w:val="00FE1FBE"/>
    <w:rsid w:val="00FE3901"/>
    <w:rsid w:val="00FE39D3"/>
    <w:rsid w:val="00FE45BB"/>
    <w:rsid w:val="00FE4BCE"/>
    <w:rsid w:val="00FE54AE"/>
    <w:rsid w:val="00FE576A"/>
    <w:rsid w:val="00FE7E79"/>
    <w:rsid w:val="00FF01EA"/>
    <w:rsid w:val="00FF3E7D"/>
    <w:rsid w:val="00FF5B99"/>
    <w:rsid w:val="00FF730C"/>
    <w:rsid w:val="00FF73F4"/>
    <w:rsid w:val="00FF7CE4"/>
    <w:rsid w:val="00FF7E39"/>
    <w:rsid w:val="02D91EDF"/>
    <w:rsid w:val="030462F8"/>
    <w:rsid w:val="057743B8"/>
    <w:rsid w:val="078A7FE7"/>
    <w:rsid w:val="089B509D"/>
    <w:rsid w:val="0A335617"/>
    <w:rsid w:val="0B814148"/>
    <w:rsid w:val="0D552D64"/>
    <w:rsid w:val="0E4872C9"/>
    <w:rsid w:val="0F2B11E5"/>
    <w:rsid w:val="132C4A3D"/>
    <w:rsid w:val="145D0DF7"/>
    <w:rsid w:val="17E314F4"/>
    <w:rsid w:val="1D314D77"/>
    <w:rsid w:val="1FCA61CF"/>
    <w:rsid w:val="224478DE"/>
    <w:rsid w:val="22F35EA3"/>
    <w:rsid w:val="22FC7B5B"/>
    <w:rsid w:val="25B7603F"/>
    <w:rsid w:val="25C623F4"/>
    <w:rsid w:val="2B0679B9"/>
    <w:rsid w:val="2C2E1326"/>
    <w:rsid w:val="36284701"/>
    <w:rsid w:val="3A0B1495"/>
    <w:rsid w:val="3BD52417"/>
    <w:rsid w:val="42912846"/>
    <w:rsid w:val="458A5F97"/>
    <w:rsid w:val="4BD642F8"/>
    <w:rsid w:val="4CBE5097"/>
    <w:rsid w:val="4D2F647F"/>
    <w:rsid w:val="4FD93559"/>
    <w:rsid w:val="50584D91"/>
    <w:rsid w:val="50AB787D"/>
    <w:rsid w:val="516A6B22"/>
    <w:rsid w:val="532B1D76"/>
    <w:rsid w:val="56DF5E12"/>
    <w:rsid w:val="58545AF7"/>
    <w:rsid w:val="5BE6728F"/>
    <w:rsid w:val="5C2477C0"/>
    <w:rsid w:val="604171E6"/>
    <w:rsid w:val="60512173"/>
    <w:rsid w:val="619960CB"/>
    <w:rsid w:val="624C0E2B"/>
    <w:rsid w:val="64114CB8"/>
    <w:rsid w:val="68CC326A"/>
    <w:rsid w:val="69B671DB"/>
    <w:rsid w:val="6D615AE1"/>
    <w:rsid w:val="6F6F7744"/>
    <w:rsid w:val="724D1525"/>
    <w:rsid w:val="768C72AE"/>
    <w:rsid w:val="76B06637"/>
    <w:rsid w:val="786407C7"/>
    <w:rsid w:val="7B9A097D"/>
    <w:rsid w:val="7F620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basedOn w:val="29"/>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3"/>
    <w:qFormat/>
    <w:uiPriority w:val="0"/>
    <w:rPr>
      <w:b/>
      <w:bCs/>
      <w:kern w:val="44"/>
      <w:sz w:val="44"/>
      <w:szCs w:val="44"/>
    </w:rPr>
  </w:style>
  <w:style w:type="character" w:customStyle="1" w:styleId="36">
    <w:name w:val="标题 2 Char"/>
    <w:link w:val="4"/>
    <w:qFormat/>
    <w:uiPriority w:val="0"/>
    <w:rPr>
      <w:rFonts w:ascii="Arial" w:hAnsi="Arial" w:eastAsia="黑体"/>
      <w:b/>
      <w:bCs/>
      <w:kern w:val="2"/>
      <w:sz w:val="32"/>
      <w:szCs w:val="32"/>
    </w:rPr>
  </w:style>
  <w:style w:type="character" w:customStyle="1" w:styleId="37">
    <w:name w:val="标题 3 Char"/>
    <w:link w:val="2"/>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9"/>
    <w:qFormat/>
    <w:uiPriority w:val="99"/>
    <w:rPr>
      <w:kern w:val="2"/>
      <w:sz w:val="18"/>
      <w:szCs w:val="18"/>
    </w:rPr>
  </w:style>
  <w:style w:type="character" w:customStyle="1" w:styleId="45">
    <w:name w:val="页脚 Char"/>
    <w:link w:val="18"/>
    <w:qFormat/>
    <w:uiPriority w:val="99"/>
    <w:rPr>
      <w:rFonts w:ascii="宋体"/>
      <w:kern w:val="2"/>
      <w:sz w:val="18"/>
      <w:szCs w:val="18"/>
    </w:rPr>
  </w:style>
  <w:style w:type="character" w:customStyle="1" w:styleId="46">
    <w:name w:val="批注框文本 Char"/>
    <w:link w:val="17"/>
    <w:semiHidden/>
    <w:qFormat/>
    <w:uiPriority w:val="99"/>
    <w:rPr>
      <w:kern w:val="2"/>
      <w:sz w:val="18"/>
      <w:szCs w:val="18"/>
    </w:rPr>
  </w:style>
  <w:style w:type="paragraph" w:customStyle="1" w:styleId="47">
    <w:name w:val="引用1"/>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ind w:left="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basedOn w:val="123"/>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customStyle="1" w:styleId="187">
    <w:name w:val="占位符文本1"/>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_Style 11"/>
    <w:basedOn w:val="1"/>
    <w:qFormat/>
    <w:uiPriority w:val="0"/>
    <w:pPr>
      <w:widowControl/>
      <w:adjustRightInd/>
      <w:spacing w:after="160" w:line="240" w:lineRule="exact"/>
      <w:jc w:val="left"/>
    </w:pPr>
    <w:rPr>
      <w:rFonts w:ascii="Verdana" w:hAnsi="Verdana" w:eastAsia="仿宋_GB2312"/>
      <w:kern w:val="0"/>
      <w:sz w:val="24"/>
      <w:szCs w:val="20"/>
      <w:lang w:eastAsia="en-US"/>
    </w:rPr>
  </w:style>
  <w:style w:type="paragraph" w:customStyle="1" w:styleId="232">
    <w:name w:val="二级条标题"/>
    <w:basedOn w:val="233"/>
    <w:next w:val="234"/>
    <w:qFormat/>
    <w:uiPriority w:val="0"/>
    <w:pPr>
      <w:numPr>
        <w:ilvl w:val="2"/>
        <w:numId w:val="32"/>
      </w:numPr>
      <w:spacing w:before="50" w:after="50"/>
      <w:outlineLvl w:val="3"/>
    </w:pPr>
  </w:style>
  <w:style w:type="paragraph" w:customStyle="1" w:styleId="233">
    <w:name w:val="一级条标题"/>
    <w:next w:val="234"/>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4">
    <w:name w:val="段"/>
    <w:qFormat/>
    <w:uiPriority w:val="0"/>
    <w:pPr>
      <w:autoSpaceDE w:val="0"/>
      <w:autoSpaceDN w:val="0"/>
      <w:ind w:firstLine="420" w:firstLineChars="200"/>
      <w:jc w:val="both"/>
    </w:pPr>
    <w:rPr>
      <w:rFonts w:ascii="宋体" w:hAnsi="Times New Roman" w:eastAsia="宋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microsoft.com/office/2006/relationships/keyMapCustomizations" Target="customizations.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2.jpe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user\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1F89CD5E3194AAC81D73BA4782822FC"/>
        <w:style w:val=""/>
        <w:category>
          <w:name w:val="常规"/>
          <w:gallery w:val="placeholder"/>
        </w:category>
        <w:types>
          <w:type w:val="bbPlcHdr"/>
        </w:types>
        <w:behaviors>
          <w:behavior w:val="content"/>
        </w:behaviors>
        <w:description w:val=""/>
        <w:guid w:val="{80AC13AE-F4E2-405F-AE98-80A08D5C4FFC}"/>
      </w:docPartPr>
      <w:docPartBody>
        <w:p>
          <w:pPr>
            <w:pStyle w:val="5"/>
          </w:pPr>
          <w:r>
            <w:rPr>
              <w:rStyle w:val="4"/>
              <w:rFonts w:hint="eastAsia"/>
            </w:rPr>
            <w:t>单击或点击此处输入文字。</w:t>
          </w:r>
        </w:p>
      </w:docPartBody>
    </w:docPart>
    <w:docPart>
      <w:docPartPr>
        <w:name w:val="E89505FD6B1446E59D2898307F3CAB4F"/>
        <w:style w:val=""/>
        <w:category>
          <w:name w:val="常规"/>
          <w:gallery w:val="placeholder"/>
        </w:category>
        <w:types>
          <w:type w:val="bbPlcHdr"/>
        </w:types>
        <w:behaviors>
          <w:behavior w:val="content"/>
        </w:behaviors>
        <w:description w:val=""/>
        <w:guid w:val="{718647E1-1708-4F50-A879-CEC28921EBCE}"/>
      </w:docPartPr>
      <w:docPartBody>
        <w:p>
          <w:pPr>
            <w:pStyle w:val="6"/>
          </w:pPr>
          <w:r>
            <w:rPr>
              <w:rStyle w:val="4"/>
              <w:rFonts w:hint="eastAsia"/>
            </w:rPr>
            <w:t>选择一项。</w:t>
          </w:r>
        </w:p>
      </w:docPartBody>
    </w:docPart>
    <w:docPart>
      <w:docPartPr>
        <w:name w:val="99C44ED62F79491997FA8C99A7E06DD1"/>
        <w:style w:val=""/>
        <w:category>
          <w:name w:val="常规"/>
          <w:gallery w:val="placeholder"/>
        </w:category>
        <w:types>
          <w:type w:val="bbPlcHdr"/>
        </w:types>
        <w:behaviors>
          <w:behavior w:val="content"/>
        </w:behaviors>
        <w:description w:val=""/>
        <w:guid w:val="{3BFD72FE-7799-4340-8C99-04A63432641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5B4"/>
    <w:rsid w:val="00046B84"/>
    <w:rsid w:val="00475331"/>
    <w:rsid w:val="004C42C9"/>
    <w:rsid w:val="00535FA0"/>
    <w:rsid w:val="005C2D72"/>
    <w:rsid w:val="00650CF4"/>
    <w:rsid w:val="00716697"/>
    <w:rsid w:val="008F15B4"/>
    <w:rsid w:val="00A5492F"/>
    <w:rsid w:val="00AC2F03"/>
    <w:rsid w:val="00C46020"/>
    <w:rsid w:val="00CF4BCF"/>
    <w:rsid w:val="00D6054F"/>
    <w:rsid w:val="00E640D1"/>
    <w:rsid w:val="00F21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61F89CD5E3194AAC81D73BA4782822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89505FD6B1446E59D2898307F3CAB4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9C44ED62F79491997FA8C99A7E06DD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2954</Words>
  <Characters>3212</Characters>
  <Lines>68</Lines>
  <Paragraphs>19</Paragraphs>
  <TotalTime>5</TotalTime>
  <ScaleCrop>false</ScaleCrop>
  <LinksUpToDate>false</LinksUpToDate>
  <CharactersWithSpaces>3524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2022-03-28T09:13:00Z</dcterms:created>
  <dc:creator>Ye</dc:creator>
  <dc:description>&lt;config cover="true" show_menu="true" version="1.0.0" doctype="SDKXY"&gt;_x000d_
&lt;/config&gt;</dc:description>
  <cp:lastModifiedBy>李山</cp:lastModifiedBy>
  <cp:lastPrinted>2023-09-15T01:57:00Z</cp:lastPrinted>
  <dcterms:modified xsi:type="dcterms:W3CDTF">2023-09-15T03:17:47Z</dcterms:modified>
  <dc:title>地方标准</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2052-11.8.2.11718</vt:lpwstr>
  </property>
  <property fmtid="{D5CDD505-2E9C-101B-9397-08002B2CF9AE}" pid="15" name="ICV">
    <vt:lpwstr>C3AD21151CC14C0F8CC05CCA13E69E03</vt:lpwstr>
  </property>
</Properties>
</file>