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outlineLvl w:val="1"/>
        <w:rPr>
          <w:rFonts w:hint="default" w:ascii="Times New Roman" w:hAnsi="Times New Roman" w:eastAsia="黑体" w:cs="Times New Roman"/>
          <w:bCs/>
          <w:color w:val="auto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highlight w:val="none"/>
          <w:lang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highlight w:val="none"/>
          <w:lang w:val="en-US" w:eastAsia="zh-CN"/>
        </w:rPr>
        <w:t>1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本次检验项目</w:t>
      </w:r>
    </w:p>
    <w:tbl>
      <w:tblPr>
        <w:tblStyle w:val="4"/>
        <w:tblW w:w="1371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67"/>
        <w:gridCol w:w="960"/>
        <w:gridCol w:w="1588"/>
        <w:gridCol w:w="7290"/>
        <w:gridCol w:w="271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9" w:hRule="atLeast"/>
          <w:tblHeader/>
        </w:trPr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  <w:szCs w:val="20"/>
                <w:lang w:bidi="ar"/>
              </w:rPr>
              <w:t>产品类别</w:t>
            </w: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  <w:szCs w:val="20"/>
                <w:lang w:bidi="ar"/>
              </w:rPr>
              <w:t>类别</w:t>
            </w:r>
          </w:p>
        </w:tc>
        <w:tc>
          <w:tcPr>
            <w:tcW w:w="7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  <w:szCs w:val="20"/>
                <w:lang w:bidi="ar"/>
              </w:rPr>
              <w:t>检测指标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  <w:szCs w:val="20"/>
                <w:lang w:bidi="ar"/>
              </w:rPr>
              <w:t>检验依据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</w:trPr>
        <w:tc>
          <w:tcPr>
            <w:tcW w:w="11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保健食品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营养素补充剂类</w:t>
            </w:r>
          </w:p>
        </w:tc>
        <w:tc>
          <w:tcPr>
            <w:tcW w:w="7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营养素</w:t>
            </w:r>
          </w:p>
        </w:tc>
        <w:tc>
          <w:tcPr>
            <w:tcW w:w="27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《食品安全国家标准 保健食品》（GB 16740）、《企业产品质量标准》、食品补充检验方法及检验项目批准件所附质量标准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5" w:hRule="atLeast"/>
        </w:trPr>
        <w:tc>
          <w:tcPr>
            <w:tcW w:w="11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保健功能类产品</w:t>
            </w:r>
          </w:p>
        </w:tc>
        <w:tc>
          <w:tcPr>
            <w:tcW w:w="7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功效/标志性成分，并根据产品特点选做重金属（铅、砷、汞）、微生物（菌落总数、大肠菌群、霉菌和酵母、金黄色葡萄球菌、沙门氏菌）、酸价、过氧化值等指标</w:t>
            </w:r>
          </w:p>
        </w:tc>
        <w:tc>
          <w:tcPr>
            <w:tcW w:w="27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</w:trPr>
        <w:tc>
          <w:tcPr>
            <w:tcW w:w="11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重点品种（同时检测非法添加物）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减肥类、润肠通便类</w:t>
            </w:r>
          </w:p>
        </w:tc>
        <w:tc>
          <w:tcPr>
            <w:tcW w:w="7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盐酸西布曲明、芬氟拉明、酚酞、麻黄碱、N-单去甲基西布曲明、N，N-双去甲基西布曲明、呋塞米、匹可硫酸钠</w:t>
            </w:r>
          </w:p>
        </w:tc>
        <w:tc>
          <w:tcPr>
            <w:tcW w:w="27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5" w:hRule="atLeast"/>
        </w:trPr>
        <w:tc>
          <w:tcPr>
            <w:tcW w:w="11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改善睡眠类</w:t>
            </w:r>
          </w:p>
        </w:tc>
        <w:tc>
          <w:tcPr>
            <w:tcW w:w="7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地西泮、氯氮卓、氯硝西泮、硝西泮、奥沙西泮、马来酸咪哒唑仑、劳拉西泮、艾司唑仑、阿普唑仑、三唑仑、巴比妥、苯巴比妥、异戊巴比妥、司可巴比妥、氯美扎酮、佐匹克隆、氯苯那敏、扎来普隆、文拉法辛、青藤碱、罗通定、褪黑素（原料中不含褪黑素的情况）</w:t>
            </w:r>
          </w:p>
        </w:tc>
        <w:tc>
          <w:tcPr>
            <w:tcW w:w="27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5" w:hRule="atLeast"/>
        </w:trPr>
        <w:tc>
          <w:tcPr>
            <w:tcW w:w="11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Lines="0" w:afterLines="0"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辅助降血糖类</w:t>
            </w:r>
          </w:p>
        </w:tc>
        <w:tc>
          <w:tcPr>
            <w:tcW w:w="7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Lines="0" w:afterLines="0"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苯乙双胍（盐酸苯乙双胍）、二甲双胍（盐酸二甲双胍）、格列吡嗪、格列齐特、罗格列酮（马来酸罗格列酮）、瑞格列奈、格列喹酮、甲苯磺丁脲、格列苯脲、格列美脲、吡咯列酮（盐酸吡咯列酮）、丁二胍（盐酸丁二胍）、格列波脲</w:t>
            </w:r>
          </w:p>
        </w:tc>
        <w:tc>
          <w:tcPr>
            <w:tcW w:w="27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</w:trPr>
        <w:tc>
          <w:tcPr>
            <w:tcW w:w="11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Lines="0" w:afterLines="0"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辅助降血脂类</w:t>
            </w:r>
          </w:p>
        </w:tc>
        <w:tc>
          <w:tcPr>
            <w:tcW w:w="7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Lines="0" w:afterLines="0"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洛伐他汀、辛伐他汀</w:t>
            </w:r>
          </w:p>
        </w:tc>
        <w:tc>
          <w:tcPr>
            <w:tcW w:w="27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7" w:hRule="atLeast"/>
        </w:trPr>
        <w:tc>
          <w:tcPr>
            <w:tcW w:w="11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bidi="ar"/>
              </w:rPr>
              <w:t>缓解体力疲劳类、增强免疫力类</w:t>
            </w:r>
          </w:p>
        </w:tc>
        <w:tc>
          <w:tcPr>
            <w:tcW w:w="7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伐地那非、西地那非、他达拉非、那红地那非、红地那非、羟基豪莫西地那非、豪莫西地那非、氨基他达拉非、硫代艾地那非、伪伐地那非和那莫西地那非等PDE5型（磷酸二酯酶5型）抑制剂</w:t>
            </w:r>
          </w:p>
        </w:tc>
        <w:tc>
          <w:tcPr>
            <w:tcW w:w="27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7" w:hRule="atLeast"/>
        </w:trPr>
        <w:tc>
          <w:tcPr>
            <w:tcW w:w="11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Lines="0" w:afterLines="0"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辅助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降血压类</w:t>
            </w:r>
          </w:p>
        </w:tc>
        <w:tc>
          <w:tcPr>
            <w:tcW w:w="7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Lines="0" w:afterLines="0"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氨氯地平、阿替洛尔、盐酸可乐定、氢氯噻嗪、卡托普利、哌唑嗪、利血平、硝苯地平、尼群地平、尼莫地平、尼索地平、非洛地平</w:t>
            </w:r>
          </w:p>
        </w:tc>
        <w:tc>
          <w:tcPr>
            <w:tcW w:w="27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</w:tbl>
    <w:p>
      <w:pPr>
        <w:pStyle w:val="2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720CB3"/>
    <w:rsid w:val="0AB2039C"/>
    <w:rsid w:val="102360B5"/>
    <w:rsid w:val="1D7003DA"/>
    <w:rsid w:val="34B00842"/>
    <w:rsid w:val="3E7B0B8E"/>
    <w:rsid w:val="46816D3A"/>
    <w:rsid w:val="47793B34"/>
    <w:rsid w:val="4E7B5851"/>
    <w:rsid w:val="66A5565E"/>
    <w:rsid w:val="69AF5B89"/>
    <w:rsid w:val="7D6F40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0" w:leftChars="0" w:firstLine="420" w:firstLineChars="200"/>
    </w:pPr>
    <w:rPr>
      <w:rFonts w:eastAsia="仿宋"/>
      <w:sz w:val="28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中山市市场监督管理局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2022-09-27T03:39:00Z</dcterms:created>
  <dc:creator>吴靖雯</dc:creator>
  <cp:lastModifiedBy>吴靖雯</cp:lastModifiedBy>
  <dcterms:modified xsi:type="dcterms:W3CDTF">2023-11-23T09:06:11Z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DD70C1BBB94E48898E04F5A320E6F61D</vt:lpwstr>
  </property>
</Properties>
</file>