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东凤镇集体资产管理有限公司物业的财产综合险和公</w:t>
      </w:r>
      <w:r>
        <w:rPr>
          <w:rFonts w:hint="eastAsia" w:ascii="仿宋_GB2312" w:hAnsi="仿宋_GB2312" w:eastAsia="仿宋_GB2312" w:cs="仿宋_GB2312"/>
          <w:b/>
          <w:bCs/>
          <w:sz w:val="44"/>
          <w:szCs w:val="44"/>
          <w:lang w:val="en-US" w:eastAsia="zh-CN"/>
        </w:rPr>
        <w:t>众</w:t>
      </w:r>
      <w:r>
        <w:rPr>
          <w:rFonts w:hint="eastAsia" w:ascii="仿宋_GB2312" w:hAnsi="仿宋_GB2312" w:eastAsia="仿宋_GB2312" w:cs="仿宋_GB2312"/>
          <w:b/>
          <w:bCs/>
          <w:sz w:val="44"/>
          <w:szCs w:val="44"/>
        </w:rPr>
        <w:t>责任险公开招标方案</w:t>
      </w:r>
    </w:p>
    <w:p>
      <w:pPr>
        <w:pStyle w:val="2"/>
        <w:keepNext w:val="0"/>
        <w:keepLines w:val="0"/>
        <w:widowControl/>
        <w:suppressLineNumbers w:val="0"/>
        <w:spacing w:before="0" w:beforeAutospacing="0" w:after="0" w:afterAutospacing="0"/>
        <w:ind w:right="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一、标的情况介绍</w:t>
      </w:r>
    </w:p>
    <w:p>
      <w:pPr>
        <w:pStyle w:val="2"/>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我司</w:t>
      </w:r>
      <w:r>
        <w:rPr>
          <w:rFonts w:hint="eastAsia" w:ascii="仿宋_GB2312" w:hAnsi="仿宋_GB2312" w:eastAsia="仿宋_GB2312" w:cs="仿宋_GB2312"/>
          <w:sz w:val="32"/>
          <w:szCs w:val="32"/>
          <w:highlight w:val="none"/>
          <w:lang w:val="en-US" w:eastAsia="zh-CN"/>
        </w:rPr>
        <w:t>经营管理138</w:t>
      </w:r>
      <w:r>
        <w:rPr>
          <w:rFonts w:hint="eastAsia" w:ascii="仿宋_GB2312" w:hAnsi="仿宋_GB2312" w:eastAsia="仿宋_GB2312" w:cs="仿宋_GB2312"/>
          <w:sz w:val="32"/>
          <w:szCs w:val="32"/>
          <w:highlight w:val="none"/>
        </w:rPr>
        <w:t>处物业的财产综合险和公</w:t>
      </w:r>
      <w:r>
        <w:rPr>
          <w:rFonts w:hint="eastAsia" w:ascii="仿宋_GB2312" w:hAnsi="仿宋_GB2312" w:eastAsia="仿宋_GB2312" w:cs="仿宋_GB2312"/>
          <w:sz w:val="32"/>
          <w:szCs w:val="32"/>
          <w:highlight w:val="none"/>
          <w:lang w:val="en-US" w:eastAsia="zh-CN"/>
        </w:rPr>
        <w:t>众</w:t>
      </w:r>
      <w:r>
        <w:rPr>
          <w:rFonts w:hint="eastAsia" w:ascii="仿宋_GB2312" w:hAnsi="仿宋_GB2312" w:eastAsia="仿宋_GB2312" w:cs="仿宋_GB2312"/>
          <w:sz w:val="32"/>
          <w:szCs w:val="32"/>
          <w:highlight w:val="none"/>
        </w:rPr>
        <w:t>责任险现拟计划采用公开招投标的方式选取供应商。</w:t>
      </w:r>
    </w:p>
    <w:p>
      <w:pPr>
        <w:pStyle w:val="2"/>
        <w:keepNext w:val="0"/>
        <w:keepLines w:val="0"/>
        <w:widowControl/>
        <w:suppressLineNumbers w:val="0"/>
        <w:spacing w:before="0" w:beforeAutospacing="0" w:after="0" w:afterAutospacing="0"/>
        <w:ind w:right="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二、招标方式</w:t>
      </w:r>
    </w:p>
    <w:p>
      <w:pPr>
        <w:pStyle w:val="2"/>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面向社会公开投标。</w:t>
      </w:r>
    </w:p>
    <w:p>
      <w:pPr>
        <w:pStyle w:val="2"/>
        <w:keepNext w:val="0"/>
        <w:keepLines w:val="0"/>
        <w:widowControl/>
        <w:suppressLineNumbers w:val="0"/>
        <w:spacing w:before="0" w:beforeAutospacing="0" w:after="0" w:afterAutospacing="0"/>
        <w:ind w:right="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三、招标内容及范围</w:t>
      </w:r>
    </w:p>
    <w:p>
      <w:pPr>
        <w:pStyle w:val="2"/>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1、服务内容：本次招标确定一家具备财产保险业务</w:t>
      </w:r>
      <w:r>
        <w:rPr>
          <w:rFonts w:hint="eastAsia" w:ascii="仿宋_GB2312" w:hAnsi="仿宋_GB2312" w:eastAsia="仿宋_GB2312" w:cs="仿宋_GB2312"/>
          <w:sz w:val="32"/>
          <w:szCs w:val="32"/>
          <w:highlight w:val="none"/>
          <w:lang w:val="en-US" w:eastAsia="zh-CN"/>
        </w:rPr>
        <w:t>资质</w:t>
      </w:r>
      <w:r>
        <w:rPr>
          <w:rFonts w:hint="eastAsia" w:ascii="仿宋_GB2312" w:hAnsi="仿宋_GB2312" w:eastAsia="仿宋_GB2312" w:cs="仿宋_GB2312"/>
          <w:sz w:val="32"/>
          <w:szCs w:val="32"/>
          <w:highlight w:val="none"/>
        </w:rPr>
        <w:t>的保险公司，承接我司</w:t>
      </w:r>
      <w:r>
        <w:rPr>
          <w:rFonts w:hint="eastAsia" w:ascii="仿宋_GB2312" w:hAnsi="仿宋_GB2312" w:eastAsia="仿宋_GB2312" w:cs="仿宋_GB2312"/>
          <w:sz w:val="32"/>
          <w:szCs w:val="32"/>
          <w:highlight w:val="none"/>
          <w:lang w:val="en-US" w:eastAsia="zh-CN"/>
        </w:rPr>
        <w:t>经营管理138</w:t>
      </w:r>
      <w:r>
        <w:rPr>
          <w:rFonts w:hint="eastAsia" w:ascii="仿宋_GB2312" w:hAnsi="仿宋_GB2312" w:eastAsia="仿宋_GB2312" w:cs="仿宋_GB2312"/>
          <w:sz w:val="32"/>
          <w:szCs w:val="32"/>
          <w:highlight w:val="none"/>
        </w:rPr>
        <w:t>处物业的财产综合险和公</w:t>
      </w:r>
      <w:r>
        <w:rPr>
          <w:rFonts w:hint="eastAsia" w:ascii="仿宋_GB2312" w:hAnsi="仿宋_GB2312" w:eastAsia="仿宋_GB2312" w:cs="仿宋_GB2312"/>
          <w:sz w:val="32"/>
          <w:szCs w:val="32"/>
          <w:highlight w:val="none"/>
          <w:lang w:val="en-US" w:eastAsia="zh-CN"/>
        </w:rPr>
        <w:t>众</w:t>
      </w:r>
      <w:r>
        <w:rPr>
          <w:rFonts w:hint="eastAsia" w:ascii="仿宋_GB2312" w:hAnsi="仿宋_GB2312" w:eastAsia="仿宋_GB2312" w:cs="仿宋_GB2312"/>
          <w:sz w:val="32"/>
          <w:szCs w:val="32"/>
          <w:highlight w:val="none"/>
        </w:rPr>
        <w:t>责任险的保险服务（</w:t>
      </w:r>
      <w:r>
        <w:rPr>
          <w:rFonts w:hint="eastAsia" w:ascii="仿宋_GB2312" w:hAnsi="仿宋_GB2312" w:eastAsia="仿宋_GB2312" w:cs="仿宋_GB2312"/>
          <w:sz w:val="32"/>
          <w:szCs w:val="32"/>
          <w:highlight w:val="none"/>
          <w:lang w:val="en-US" w:eastAsia="zh-CN"/>
        </w:rPr>
        <w:t>分别为公司权属和镇政府权属附件一、附件二</w:t>
      </w:r>
      <w:r>
        <w:rPr>
          <w:rFonts w:hint="eastAsia" w:ascii="仿宋_GB2312" w:hAnsi="仿宋_GB2312" w:eastAsia="仿宋_GB2312" w:cs="仿宋_GB2312"/>
          <w:sz w:val="32"/>
          <w:szCs w:val="32"/>
          <w:highlight w:val="none"/>
        </w:rPr>
        <w:t>）。</w:t>
      </w:r>
    </w:p>
    <w:p>
      <w:pPr>
        <w:pStyle w:val="2"/>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2、招标内容：主要险种为物业的财产综合险和公</w:t>
      </w:r>
      <w:r>
        <w:rPr>
          <w:rFonts w:hint="eastAsia" w:ascii="仿宋_GB2312" w:hAnsi="仿宋_GB2312" w:eastAsia="仿宋_GB2312" w:cs="仿宋_GB2312"/>
          <w:sz w:val="32"/>
          <w:szCs w:val="32"/>
          <w:highlight w:val="none"/>
          <w:lang w:val="en-US" w:eastAsia="zh-CN"/>
        </w:rPr>
        <w:t>众</w:t>
      </w:r>
      <w:r>
        <w:rPr>
          <w:rFonts w:hint="eastAsia" w:ascii="仿宋_GB2312" w:hAnsi="仿宋_GB2312" w:eastAsia="仿宋_GB2312" w:cs="仿宋_GB2312"/>
          <w:sz w:val="32"/>
          <w:szCs w:val="32"/>
          <w:highlight w:val="none"/>
        </w:rPr>
        <w:t>责任险。其中，财产综合险的保险限额为1.</w:t>
      </w:r>
      <w:r>
        <w:rPr>
          <w:rFonts w:hint="eastAsia" w:ascii="仿宋_GB2312" w:hAnsi="仿宋_GB2312" w:eastAsia="仿宋_GB2312" w:cs="仿宋_GB2312"/>
          <w:sz w:val="32"/>
          <w:szCs w:val="32"/>
          <w:highlight w:val="none"/>
          <w:lang w:val="en-US" w:eastAsia="zh-CN"/>
        </w:rPr>
        <w:t>48</w:t>
      </w:r>
      <w:r>
        <w:rPr>
          <w:rFonts w:hint="eastAsia" w:ascii="仿宋_GB2312" w:hAnsi="仿宋_GB2312" w:eastAsia="仿宋_GB2312" w:cs="仿宋_GB2312"/>
          <w:sz w:val="32"/>
          <w:szCs w:val="32"/>
          <w:highlight w:val="none"/>
        </w:rPr>
        <w:t>亿元。公</w:t>
      </w:r>
      <w:r>
        <w:rPr>
          <w:rFonts w:hint="eastAsia" w:ascii="仿宋_GB2312" w:hAnsi="仿宋_GB2312" w:eastAsia="仿宋_GB2312" w:cs="仿宋_GB2312"/>
          <w:sz w:val="32"/>
          <w:szCs w:val="32"/>
          <w:highlight w:val="none"/>
          <w:lang w:val="en-US" w:eastAsia="zh-CN"/>
        </w:rPr>
        <w:t>众</w:t>
      </w:r>
      <w:r>
        <w:rPr>
          <w:rFonts w:hint="eastAsia" w:ascii="仿宋_GB2312" w:hAnsi="仿宋_GB2312" w:eastAsia="仿宋_GB2312" w:cs="仿宋_GB2312"/>
          <w:sz w:val="32"/>
          <w:szCs w:val="32"/>
          <w:highlight w:val="none"/>
        </w:rPr>
        <w:t>责任险按年内赔偿限额1000万</w:t>
      </w:r>
      <w:r>
        <w:rPr>
          <w:rFonts w:hint="eastAsia" w:ascii="仿宋_GB2312" w:hAnsi="仿宋_GB2312" w:eastAsia="仿宋_GB2312" w:cs="仿宋_GB2312"/>
          <w:color w:val="auto"/>
          <w:sz w:val="32"/>
          <w:szCs w:val="32"/>
          <w:highlight w:val="none"/>
          <w:lang w:val="en-US" w:eastAsia="zh-CN"/>
        </w:rPr>
        <w:t>元</w:t>
      </w:r>
      <w:r>
        <w:rPr>
          <w:rFonts w:hint="eastAsia" w:ascii="仿宋_GB2312" w:hAnsi="仿宋_GB2312" w:eastAsia="仿宋_GB2312" w:cs="仿宋_GB2312"/>
          <w:sz w:val="32"/>
          <w:szCs w:val="32"/>
          <w:highlight w:val="none"/>
        </w:rPr>
        <w:t>，每次事故赔偿限额500万</w:t>
      </w:r>
      <w:r>
        <w:rPr>
          <w:rFonts w:hint="eastAsia" w:ascii="仿宋_GB2312" w:hAnsi="仿宋_GB2312" w:eastAsia="仿宋_GB2312" w:cs="仿宋_GB2312"/>
          <w:color w:val="auto"/>
          <w:sz w:val="32"/>
          <w:szCs w:val="32"/>
          <w:highlight w:val="none"/>
          <w:lang w:val="en-US" w:eastAsia="zh-CN"/>
        </w:rPr>
        <w:t>元</w:t>
      </w:r>
      <w:r>
        <w:rPr>
          <w:rFonts w:hint="eastAsia" w:ascii="仿宋_GB2312" w:hAnsi="仿宋_GB2312" w:eastAsia="仿宋_GB2312" w:cs="仿宋_GB2312"/>
          <w:sz w:val="32"/>
          <w:szCs w:val="32"/>
          <w:highlight w:val="none"/>
        </w:rPr>
        <w:t>，每次事故每人赔偿限额</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万</w:t>
      </w:r>
      <w:r>
        <w:rPr>
          <w:rFonts w:hint="eastAsia" w:ascii="仿宋_GB2312" w:hAnsi="仿宋_GB2312" w:eastAsia="仿宋_GB2312" w:cs="仿宋_GB2312"/>
          <w:color w:val="auto"/>
          <w:sz w:val="32"/>
          <w:szCs w:val="32"/>
          <w:highlight w:val="none"/>
          <w:lang w:val="en-US" w:eastAsia="zh-CN"/>
        </w:rPr>
        <w:t>元</w:t>
      </w:r>
      <w:r>
        <w:rPr>
          <w:rFonts w:hint="eastAsia" w:ascii="仿宋_GB2312" w:hAnsi="仿宋_GB2312" w:eastAsia="仿宋_GB2312" w:cs="仿宋_GB2312"/>
          <w:sz w:val="32"/>
          <w:szCs w:val="32"/>
          <w:highlight w:val="none"/>
        </w:rPr>
        <w:t>核定。</w:t>
      </w:r>
    </w:p>
    <w:p>
      <w:pPr>
        <w:pStyle w:val="2"/>
        <w:keepNext w:val="0"/>
        <w:keepLines w:val="0"/>
        <w:widowControl/>
        <w:suppressLineNumbers w:val="0"/>
        <w:spacing w:before="0" w:beforeAutospacing="0" w:after="0" w:afterAutospacing="0"/>
        <w:ind w:left="0" w:right="0"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3、保险服务周期：1年，</w:t>
      </w:r>
      <w:r>
        <w:rPr>
          <w:rFonts w:hint="eastAsia" w:ascii="仿宋_GB2312" w:hAnsi="仿宋_GB2312" w:eastAsia="仿宋_GB2312" w:cs="仿宋_GB2312"/>
          <w:sz w:val="32"/>
          <w:szCs w:val="32"/>
          <w:highlight w:val="none"/>
          <w:lang w:val="en-US" w:eastAsia="zh-CN"/>
        </w:rPr>
        <w:t>合同签订之日起计。</w:t>
      </w:r>
    </w:p>
    <w:p>
      <w:pPr>
        <w:pStyle w:val="2"/>
        <w:keepNext w:val="0"/>
        <w:keepLines w:val="0"/>
        <w:widowControl/>
        <w:suppressLineNumbers w:val="0"/>
        <w:spacing w:before="0" w:beforeAutospacing="0" w:after="0" w:afterAutospacing="0"/>
        <w:ind w:right="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四、投标人资格要求</w:t>
      </w:r>
    </w:p>
    <w:p>
      <w:pPr>
        <w:pStyle w:val="2"/>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1、投标人须是在中华人民共和国注册的、具备独立法人资格的保险公司，营业执照证书（副本）在有效期内；</w:t>
      </w:r>
    </w:p>
    <w:p>
      <w:pPr>
        <w:pStyle w:val="2"/>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2、投标人为中国银保监会正式注册的保险公司；</w:t>
      </w:r>
    </w:p>
    <w:p>
      <w:pPr>
        <w:pStyle w:val="2"/>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3、具有中国银保监会批准开展招标范围所示保险业务资格的经营保险业务许可证，并在中山区域设置保险服务点；</w:t>
      </w:r>
    </w:p>
    <w:p>
      <w:pPr>
        <w:pStyle w:val="2"/>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4、在近3年内不存在违反招投标和政府采购相关法律法规的禁止行为、未发生过重大安全责任事故的单位；</w:t>
      </w:r>
    </w:p>
    <w:p>
      <w:pPr>
        <w:pStyle w:val="2"/>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五、投标</w:t>
      </w:r>
    </w:p>
    <w:p>
      <w:pPr>
        <w:pStyle w:val="2"/>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color w:val="auto"/>
          <w:sz w:val="32"/>
          <w:szCs w:val="32"/>
          <w:highlight w:val="none"/>
        </w:rPr>
        <w:t>本次投标采用暗标</w:t>
      </w:r>
      <w:r>
        <w:rPr>
          <w:rFonts w:hint="eastAsia" w:ascii="仿宋_GB2312" w:hAnsi="仿宋_GB2312" w:eastAsia="仿宋_GB2312" w:cs="仿宋_GB2312"/>
          <w:color w:val="auto"/>
          <w:sz w:val="32"/>
          <w:szCs w:val="32"/>
          <w:highlight w:val="none"/>
          <w:lang w:eastAsia="zh-CN"/>
        </w:rPr>
        <w:t>竞</w:t>
      </w:r>
      <w:r>
        <w:rPr>
          <w:rFonts w:hint="eastAsia" w:ascii="仿宋_GB2312" w:hAnsi="仿宋_GB2312" w:eastAsia="仿宋_GB2312" w:cs="仿宋_GB2312"/>
          <w:color w:val="auto"/>
          <w:sz w:val="32"/>
          <w:szCs w:val="32"/>
          <w:highlight w:val="none"/>
        </w:rPr>
        <w:t>投方式进行</w:t>
      </w:r>
      <w:r>
        <w:rPr>
          <w:rFonts w:hint="eastAsia" w:ascii="仿宋_GB2312" w:hAnsi="仿宋_GB2312" w:eastAsia="仿宋_GB2312" w:cs="仿宋_GB2312"/>
          <w:color w:val="FF0000"/>
          <w:sz w:val="32"/>
          <w:szCs w:val="32"/>
          <w:highlight w:val="none"/>
        </w:rPr>
        <w:t xml:space="preserve">(报价单请用信封密封加盖公章，物业清单附件一和附件二自行在政府信息公开网网址下载，报价单要求对附件一和附件二进行分别报价和合计报价) </w:t>
      </w:r>
      <w:r>
        <w:rPr>
          <w:rFonts w:hint="eastAsia" w:ascii="仿宋_GB2312" w:hAnsi="仿宋_GB2312" w:eastAsia="仿宋_GB2312" w:cs="仿宋_GB2312"/>
          <w:color w:val="auto"/>
          <w:sz w:val="32"/>
          <w:szCs w:val="32"/>
          <w:highlight w:val="none"/>
        </w:rPr>
        <w:t>，投标人自行制作投标书</w:t>
      </w:r>
      <w:r>
        <w:rPr>
          <w:rFonts w:hint="eastAsia" w:ascii="仿宋_GB2312" w:hAnsi="仿宋_GB2312" w:eastAsia="仿宋_GB2312" w:cs="仿宋_GB2312"/>
          <w:color w:val="FF0000"/>
          <w:sz w:val="32"/>
          <w:szCs w:val="32"/>
          <w:highlight w:val="none"/>
        </w:rPr>
        <w:t>(附件四评分表中的得分项目，由竞标人自行提供佐证</w:t>
      </w:r>
      <w:r>
        <w:rPr>
          <w:rFonts w:hint="eastAsia" w:ascii="仿宋_GB2312" w:hAnsi="仿宋_GB2312" w:eastAsia="仿宋_GB2312" w:cs="仿宋_GB2312"/>
          <w:color w:val="FF0000"/>
          <w:sz w:val="32"/>
          <w:szCs w:val="32"/>
          <w:highlight w:val="none"/>
          <w:lang w:val="en-US" w:eastAsia="zh-CN"/>
        </w:rPr>
        <w:t>资料</w:t>
      </w:r>
      <w:r>
        <w:rPr>
          <w:rFonts w:hint="eastAsia" w:ascii="仿宋_GB2312" w:hAnsi="仿宋_GB2312" w:eastAsia="仿宋_GB2312" w:cs="仿宋_GB2312"/>
          <w:color w:val="FF0000"/>
          <w:sz w:val="32"/>
          <w:szCs w:val="32"/>
          <w:highlight w:val="none"/>
        </w:rPr>
        <w:t>并标注，如评</w:t>
      </w:r>
      <w:bookmarkStart w:id="0" w:name="_GoBack"/>
      <w:bookmarkEnd w:id="0"/>
      <w:r>
        <w:rPr>
          <w:rFonts w:hint="eastAsia" w:ascii="仿宋_GB2312" w:hAnsi="仿宋_GB2312" w:eastAsia="仿宋_GB2312" w:cs="仿宋_GB2312"/>
          <w:color w:val="FF0000"/>
          <w:sz w:val="32"/>
          <w:szCs w:val="32"/>
          <w:highlight w:val="none"/>
        </w:rPr>
        <w:t>标时标书无得分项目相关佐证等资料，将被评为最低分值)</w:t>
      </w:r>
      <w:r>
        <w:rPr>
          <w:rFonts w:hint="eastAsia" w:ascii="仿宋_GB2312" w:hAnsi="仿宋_GB2312" w:eastAsia="仿宋_GB2312" w:cs="仿宋_GB2312"/>
          <w:color w:val="auto"/>
          <w:sz w:val="32"/>
          <w:szCs w:val="32"/>
          <w:highlight w:val="none"/>
        </w:rPr>
        <w:t>，经我司评标小组采用综合评分法评定，得分最高者为中标单位当最高得分相等的时候，以价低者为中标单位。(附:东凤镇资产公司物业的财产综合险和公众责任险评标评分表、东凤镇资产公司物业的财产综合险和公众责任险评标综合得分汇</w:t>
      </w:r>
      <w:r>
        <w:rPr>
          <w:rFonts w:hint="eastAsia" w:ascii="仿宋_GB2312" w:hAnsi="仿宋_GB2312" w:eastAsia="仿宋_GB2312" w:cs="仿宋_GB2312"/>
          <w:color w:val="auto"/>
          <w:sz w:val="32"/>
          <w:szCs w:val="32"/>
          <w:highlight w:val="none"/>
          <w:lang w:val="en-US" w:eastAsia="zh-CN"/>
        </w:rPr>
        <w:t>总</w:t>
      </w:r>
      <w:r>
        <w:rPr>
          <w:rFonts w:hint="eastAsia" w:ascii="仿宋_GB2312" w:hAnsi="仿宋_GB2312" w:eastAsia="仿宋_GB2312" w:cs="仿宋_GB2312"/>
          <w:color w:val="auto"/>
          <w:sz w:val="32"/>
          <w:szCs w:val="32"/>
          <w:highlight w:val="none"/>
        </w:rPr>
        <w:t>表)</w:t>
      </w:r>
    </w:p>
    <w:p>
      <w:pPr>
        <w:pStyle w:val="2"/>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2、如参与竞投者本人无法到场、则代理人需携带委托书和、代理人身份证复印件到场代理参与竞标（委托书需盖公章）。</w:t>
      </w:r>
    </w:p>
    <w:p>
      <w:pPr>
        <w:pStyle w:val="2"/>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3、本次投标小于</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sz w:val="32"/>
          <w:szCs w:val="32"/>
          <w:highlight w:val="none"/>
        </w:rPr>
        <w:t>个单位参加时当废标处理，我司将重新组织招标。</w:t>
      </w:r>
    </w:p>
    <w:p>
      <w:pPr>
        <w:pStyle w:val="2"/>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报名截止时间</w:t>
      </w:r>
      <w:r>
        <w:rPr>
          <w:rFonts w:hint="eastAsia" w:ascii="仿宋_GB2312" w:hAnsi="仿宋_GB2312" w:eastAsia="仿宋_GB2312" w:cs="仿宋_GB2312"/>
          <w:sz w:val="32"/>
          <w:szCs w:val="32"/>
          <w:highlight w:val="none"/>
        </w:rPr>
        <w:t>：投标人于202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月2</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日下午四点正前携带保险业务许可证、身份证、投标委托书、营业执照等</w:t>
      </w:r>
      <w:r>
        <w:rPr>
          <w:rFonts w:hint="eastAsia" w:ascii="仿宋_GB2312" w:hAnsi="仿宋_GB2312" w:eastAsia="仿宋_GB2312" w:cs="仿宋_GB2312"/>
          <w:sz w:val="32"/>
          <w:szCs w:val="32"/>
          <w:highlight w:val="none"/>
          <w:lang w:val="en-US" w:eastAsia="zh-CN"/>
        </w:rPr>
        <w:t>复印件</w:t>
      </w:r>
      <w:r>
        <w:rPr>
          <w:rFonts w:hint="eastAsia" w:ascii="仿宋_GB2312" w:hAnsi="仿宋_GB2312" w:eastAsia="仿宋_GB2312" w:cs="仿宋_GB2312"/>
          <w:sz w:val="32"/>
          <w:szCs w:val="32"/>
          <w:highlight w:val="none"/>
        </w:rPr>
        <w:t>资料到东凤镇政府10楼1009室进行资格审查并报名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所提交的复印件需盖公章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pStyle w:val="2"/>
        <w:keepNext w:val="0"/>
        <w:keepLines w:val="0"/>
        <w:widowControl/>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开标时间：</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年1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 xml:space="preserve"> 月2</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上午</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点</w:t>
      </w:r>
      <w:r>
        <w:rPr>
          <w:rFonts w:hint="eastAsia" w:ascii="仿宋_GB2312" w:hAnsi="仿宋_GB2312" w:eastAsia="仿宋_GB2312" w:cs="仿宋_GB2312"/>
          <w:sz w:val="32"/>
          <w:szCs w:val="32"/>
          <w:highlight w:val="none"/>
          <w:lang w:val="en-US" w:eastAsia="zh-CN"/>
        </w:rPr>
        <w:t>正</w:t>
      </w:r>
      <w:r>
        <w:rPr>
          <w:rFonts w:hint="eastAsia" w:ascii="仿宋_GB2312" w:hAnsi="仿宋_GB2312" w:eastAsia="仿宋_GB2312" w:cs="仿宋_GB2312"/>
          <w:sz w:val="32"/>
          <w:szCs w:val="32"/>
          <w:highlight w:val="none"/>
          <w:lang w:eastAsia="zh-CN"/>
        </w:rPr>
        <w:t>；</w:t>
      </w:r>
    </w:p>
    <w:p>
      <w:pPr>
        <w:pStyle w:val="2"/>
        <w:keepNext w:val="0"/>
        <w:keepLines w:val="0"/>
        <w:widowControl/>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地点：</w:t>
      </w:r>
      <w:r>
        <w:rPr>
          <w:rFonts w:hint="eastAsia" w:ascii="仿宋_GB2312" w:hAnsi="仿宋_GB2312" w:eastAsia="仿宋_GB2312" w:cs="仿宋_GB2312"/>
          <w:sz w:val="32"/>
          <w:szCs w:val="32"/>
        </w:rPr>
        <w:t>东凤镇凤翔大道13号</w:t>
      </w:r>
      <w:r>
        <w:rPr>
          <w:rFonts w:hint="eastAsia" w:ascii="仿宋_GB2312" w:hAnsi="仿宋_GB2312" w:eastAsia="仿宋_GB2312" w:cs="仿宋_GB2312"/>
          <w:sz w:val="32"/>
          <w:szCs w:val="32"/>
          <w:lang w:val="en-US" w:eastAsia="zh-CN"/>
        </w:rPr>
        <w:t>综治信访维稳中心</w:t>
      </w:r>
      <w:r>
        <w:rPr>
          <w:rFonts w:hint="eastAsia" w:ascii="仿宋_GB2312" w:hAnsi="仿宋_GB2312" w:eastAsia="仿宋_GB2312" w:cs="仿宋_GB2312"/>
          <w:sz w:val="32"/>
          <w:szCs w:val="32"/>
        </w:rPr>
        <w:t>5楼开标室开标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东凤壹加壹对面，如有变动将会电话通知</w:t>
      </w:r>
      <w:r>
        <w:rPr>
          <w:rFonts w:hint="eastAsia" w:ascii="仿宋_GB2312" w:hAnsi="仿宋_GB2312" w:eastAsia="仿宋_GB2312" w:cs="仿宋_GB2312"/>
          <w:sz w:val="32"/>
          <w:szCs w:val="32"/>
          <w:lang w:eastAsia="zh-CN"/>
        </w:rPr>
        <w:t>）；</w:t>
      </w:r>
    </w:p>
    <w:p>
      <w:pPr>
        <w:pStyle w:val="2"/>
        <w:keepNext w:val="0"/>
        <w:keepLines w:val="0"/>
        <w:widowControl/>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竞标者迟到十分钟以上作弃权处理。</w:t>
      </w:r>
    </w:p>
    <w:p>
      <w:pPr>
        <w:pStyle w:val="2"/>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5、本次投标由我司负责标书评定等一切事宜，中标单位我司另行书面通知，我司享有最终解释权。</w:t>
      </w:r>
    </w:p>
    <w:p>
      <w:pPr>
        <w:pStyle w:val="2"/>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sz w:val="32"/>
          <w:szCs w:val="32"/>
        </w:rPr>
      </w:pPr>
    </w:p>
    <w:p>
      <w:pPr>
        <w:pStyle w:val="2"/>
        <w:keepNext w:val="0"/>
        <w:keepLines w:val="0"/>
        <w:widowControl/>
        <w:suppressLineNumbers w:val="0"/>
        <w:spacing w:before="0" w:beforeAutospacing="0" w:after="0" w:afterAutospacing="0"/>
        <w:ind w:left="0" w:right="0" w:firstLine="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22600215</w:t>
      </w:r>
    </w:p>
    <w:p>
      <w:pPr>
        <w:pStyle w:val="2"/>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sz w:val="32"/>
          <w:szCs w:val="32"/>
        </w:rPr>
      </w:pPr>
    </w:p>
    <w:p>
      <w:pPr>
        <w:pStyle w:val="2"/>
        <w:keepNext w:val="0"/>
        <w:keepLines w:val="0"/>
        <w:widowControl/>
        <w:suppressLineNumbers w:val="0"/>
        <w:spacing w:before="0" w:beforeAutospacing="0" w:after="0" w:afterAutospacing="0"/>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中山市东凤镇集体资产管理有限公司</w:t>
      </w:r>
    </w:p>
    <w:p>
      <w:pPr>
        <w:pStyle w:val="2"/>
        <w:keepNext w:val="0"/>
        <w:keepLines w:val="0"/>
        <w:widowControl/>
        <w:suppressLineNumbers w:val="0"/>
        <w:spacing w:before="0" w:beforeAutospacing="0" w:after="0" w:afterAutospacing="0"/>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pStyle w:val="2"/>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投标人签名确认：</w:t>
      </w:r>
    </w:p>
    <w:p>
      <w:pPr>
        <w:pStyle w:val="2"/>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sz w:val="32"/>
          <w:szCs w:val="32"/>
        </w:rPr>
      </w:pPr>
    </w:p>
    <w:p>
      <w:pPr>
        <w:pStyle w:val="2"/>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NDBjNjI4YTM1NDQyYjczMDE4ODYxODM4NDY1OGQifQ=="/>
  </w:docVars>
  <w:rsids>
    <w:rsidRoot w:val="59552A75"/>
    <w:rsid w:val="011B1AD6"/>
    <w:rsid w:val="01CE3A0A"/>
    <w:rsid w:val="03391357"/>
    <w:rsid w:val="05216546"/>
    <w:rsid w:val="057C77D4"/>
    <w:rsid w:val="066C1A43"/>
    <w:rsid w:val="0687062B"/>
    <w:rsid w:val="07691ADF"/>
    <w:rsid w:val="07F06358"/>
    <w:rsid w:val="0A656ED5"/>
    <w:rsid w:val="0B297F03"/>
    <w:rsid w:val="0B3B41B2"/>
    <w:rsid w:val="0BF73B5D"/>
    <w:rsid w:val="0C436DA2"/>
    <w:rsid w:val="0E686A3B"/>
    <w:rsid w:val="0F3A26DF"/>
    <w:rsid w:val="10FE14EA"/>
    <w:rsid w:val="114E06C3"/>
    <w:rsid w:val="14D0319D"/>
    <w:rsid w:val="156F4137"/>
    <w:rsid w:val="167364D6"/>
    <w:rsid w:val="16A668AC"/>
    <w:rsid w:val="18D56FD4"/>
    <w:rsid w:val="192C753C"/>
    <w:rsid w:val="19CF7EC7"/>
    <w:rsid w:val="1AE45BF4"/>
    <w:rsid w:val="1AE94FB9"/>
    <w:rsid w:val="1B79633D"/>
    <w:rsid w:val="1B8B6070"/>
    <w:rsid w:val="1C161DDD"/>
    <w:rsid w:val="1C2F10F1"/>
    <w:rsid w:val="1DE101C9"/>
    <w:rsid w:val="1FD004F5"/>
    <w:rsid w:val="2149055F"/>
    <w:rsid w:val="21A734D8"/>
    <w:rsid w:val="2271479E"/>
    <w:rsid w:val="23825FAA"/>
    <w:rsid w:val="24D942F0"/>
    <w:rsid w:val="25FC2044"/>
    <w:rsid w:val="26487037"/>
    <w:rsid w:val="26F176CF"/>
    <w:rsid w:val="28500425"/>
    <w:rsid w:val="28814A83"/>
    <w:rsid w:val="28A864B3"/>
    <w:rsid w:val="2A467D32"/>
    <w:rsid w:val="2A517423"/>
    <w:rsid w:val="2A7331C3"/>
    <w:rsid w:val="2CB7057E"/>
    <w:rsid w:val="2D8D5C78"/>
    <w:rsid w:val="2E0A72C8"/>
    <w:rsid w:val="2E972E79"/>
    <w:rsid w:val="2EF02BF8"/>
    <w:rsid w:val="30DC4F4C"/>
    <w:rsid w:val="32313075"/>
    <w:rsid w:val="324F174E"/>
    <w:rsid w:val="33E74334"/>
    <w:rsid w:val="34C226AB"/>
    <w:rsid w:val="391D6144"/>
    <w:rsid w:val="3A371445"/>
    <w:rsid w:val="3A5913BB"/>
    <w:rsid w:val="3B077069"/>
    <w:rsid w:val="3B135A0E"/>
    <w:rsid w:val="3B8C756F"/>
    <w:rsid w:val="3DB35286"/>
    <w:rsid w:val="41466412"/>
    <w:rsid w:val="414D154E"/>
    <w:rsid w:val="41596145"/>
    <w:rsid w:val="42C615B8"/>
    <w:rsid w:val="4355293C"/>
    <w:rsid w:val="43993170"/>
    <w:rsid w:val="440E1469"/>
    <w:rsid w:val="443D3DE5"/>
    <w:rsid w:val="45C94A4D"/>
    <w:rsid w:val="45CF69D6"/>
    <w:rsid w:val="483D056E"/>
    <w:rsid w:val="484F3DFE"/>
    <w:rsid w:val="4B58746D"/>
    <w:rsid w:val="4C5C4F93"/>
    <w:rsid w:val="4CD15CD0"/>
    <w:rsid w:val="4CEF2897"/>
    <w:rsid w:val="4F3855EC"/>
    <w:rsid w:val="4FA15887"/>
    <w:rsid w:val="5019366F"/>
    <w:rsid w:val="52BE22AC"/>
    <w:rsid w:val="52FE08FA"/>
    <w:rsid w:val="53D37FD9"/>
    <w:rsid w:val="54352A41"/>
    <w:rsid w:val="545C1D7C"/>
    <w:rsid w:val="57DD4F82"/>
    <w:rsid w:val="59552A75"/>
    <w:rsid w:val="595C281E"/>
    <w:rsid w:val="59E4697D"/>
    <w:rsid w:val="5C910A31"/>
    <w:rsid w:val="5DB744C7"/>
    <w:rsid w:val="5EEE390D"/>
    <w:rsid w:val="5F4973A1"/>
    <w:rsid w:val="60BF3DBF"/>
    <w:rsid w:val="60CE5DB0"/>
    <w:rsid w:val="61F21F72"/>
    <w:rsid w:val="639F1C85"/>
    <w:rsid w:val="63F55D49"/>
    <w:rsid w:val="646F78AA"/>
    <w:rsid w:val="652A37D1"/>
    <w:rsid w:val="65F20792"/>
    <w:rsid w:val="665054B9"/>
    <w:rsid w:val="669C24AC"/>
    <w:rsid w:val="6773320D"/>
    <w:rsid w:val="67E27DA3"/>
    <w:rsid w:val="69715E72"/>
    <w:rsid w:val="6A7C062B"/>
    <w:rsid w:val="70C64CF5"/>
    <w:rsid w:val="70E17439"/>
    <w:rsid w:val="71402AAA"/>
    <w:rsid w:val="71614A1E"/>
    <w:rsid w:val="71641E18"/>
    <w:rsid w:val="72E27499"/>
    <w:rsid w:val="742835D1"/>
    <w:rsid w:val="74CE5F27"/>
    <w:rsid w:val="74D774D1"/>
    <w:rsid w:val="75047B9A"/>
    <w:rsid w:val="764346F2"/>
    <w:rsid w:val="76D263AC"/>
    <w:rsid w:val="771F6F0D"/>
    <w:rsid w:val="78AF2513"/>
    <w:rsid w:val="7A910122"/>
    <w:rsid w:val="7B1A3F22"/>
    <w:rsid w:val="7B277CA3"/>
    <w:rsid w:val="7B990153"/>
    <w:rsid w:val="7C8F243F"/>
    <w:rsid w:val="7CE53706"/>
    <w:rsid w:val="7E9B1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1077</Words>
  <Characters>1119</Characters>
  <Lines>0</Lines>
  <Paragraphs>0</Paragraphs>
  <TotalTime>2</TotalTime>
  <ScaleCrop>false</ScaleCrop>
  <LinksUpToDate>false</LinksUpToDate>
  <CharactersWithSpaces>1121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2022-12-20T01:55:00Z</dcterms:created>
  <dc:creator>林毅文</dc:creator>
  <cp:lastModifiedBy>何绮淇</cp:lastModifiedBy>
  <dcterms:modified xsi:type="dcterms:W3CDTF">2023-12-14T08:57:44Z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4A7B001711C84313A8ED68A1CBD7599F</vt:lpwstr>
  </property>
</Properties>
</file>