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65" w:lineRule="atLeast"/>
        <w:ind w:firstLine="420" w:firstLineChars="200"/>
        <w:rPr>
          <w:rFonts w:hint="eastAsia" w:ascii="微软雅黑" w:hAnsi="微软雅黑" w:eastAsia="微软雅黑"/>
          <w:sz w:val="21"/>
          <w:szCs w:val="21"/>
        </w:rPr>
      </w:pPr>
      <w:r>
        <w:rPr>
          <w:rStyle w:val="5"/>
          <w:rFonts w:hint="eastAsia"/>
          <w:b w:val="0"/>
          <w:sz w:val="21"/>
          <w:szCs w:val="21"/>
        </w:rPr>
        <w:t>广东志正招标有限公司</w:t>
      </w:r>
      <w:r>
        <w:rPr>
          <w:rFonts w:hint="eastAsia"/>
          <w:sz w:val="21"/>
          <w:szCs w:val="21"/>
        </w:rPr>
        <w:t>（网址：http://www.zztender.com/）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144E9"/>
    <w:rsid w:val="108144E9"/>
    <w:rsid w:val="197468D1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2023-11-29T02:14:00Z</dcterms:created>
  <dc:creator>PC168</dc:creator>
  <cp:lastModifiedBy>PC168</cp:lastModifiedBy>
  <dcterms:modified xsi:type="dcterms:W3CDTF">2023-11-29T02:15:16Z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3170CFCF015B46ADA8A2B3FDD5294F5F</vt:lpwstr>
  </property>
</Properties>
</file>