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（批次号A1244200623014）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39"/>
        <w:gridCol w:w="1242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广东东牧海洋生物技术开发有限公司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2021-08-18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朱艳华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广东东牧海洋生物技术开发有限公司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2021-08-18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崔林丽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广东东牧海洋生物技术开发有限公司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2021-08-18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罗炜基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广东东牧海洋生物技术开发有限公司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2021-08-18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赖国柱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中山市孚佑企业运营管理有限公司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2021-09-02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梁燕飞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中山市孚佑企业运营管理有限公司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2021-09-02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唐丰喜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中山市孚佑企业运营管理有限公司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2021-09-02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郭裕全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中山和美科技有限公司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刘瑞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中山和美科技有限公司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刘志杰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中山和美科技有限公司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夏小娟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中山和美科技有限公司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白世学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中山和美科技有限公司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路伟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中山和美科技有限公司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徐奇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1A6A6A8C"/>
    <w:rsid w:val="217915BA"/>
    <w:rsid w:val="2CDD7174"/>
    <w:rsid w:val="2DFB52D7"/>
    <w:rsid w:val="369D59F1"/>
    <w:rsid w:val="3D6A2BB3"/>
    <w:rsid w:val="3E4B05F3"/>
    <w:rsid w:val="41922BC2"/>
    <w:rsid w:val="43C5178C"/>
    <w:rsid w:val="471B4648"/>
    <w:rsid w:val="48E104F4"/>
    <w:rsid w:val="5257401F"/>
    <w:rsid w:val="56D94267"/>
    <w:rsid w:val="678544AA"/>
    <w:rsid w:val="71BB6000"/>
    <w:rsid w:val="79D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9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2023-11-14T06:54:26Z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A5BD4F463EC84991A881BFA216A4B839</vt:lpwstr>
  </property>
</Properties>
</file>