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</w:p>
    <w:tbl>
      <w:tblPr>
        <w:tblStyle w:val="3"/>
        <w:tblW w:w="8857" w:type="dxa"/>
        <w:tblInd w:w="-1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507"/>
        <w:gridCol w:w="604"/>
        <w:gridCol w:w="515"/>
        <w:gridCol w:w="876"/>
        <w:gridCol w:w="685"/>
        <w:gridCol w:w="1050"/>
        <w:gridCol w:w="268"/>
        <w:gridCol w:w="1020"/>
        <w:gridCol w:w="9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5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农用地转用方案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5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计量单位:公顷、公斤、公里、个、万元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建设用地项目名称</w:t>
            </w:r>
          </w:p>
        </w:tc>
        <w:tc>
          <w:tcPr>
            <w:tcW w:w="59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中山市大涌镇2023年度第一批次城镇建设用地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申请用地总面积</w:t>
            </w: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0.0360</w:t>
            </w: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22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0.0360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申请转用面积情况</w:t>
            </w:r>
          </w:p>
        </w:tc>
        <w:tc>
          <w:tcPr>
            <w:tcW w:w="2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权属地类</w:t>
            </w:r>
          </w:p>
        </w:tc>
        <w:tc>
          <w:tcPr>
            <w:tcW w:w="3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2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其中:集体用地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3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0.0360</w:t>
            </w:r>
          </w:p>
        </w:tc>
        <w:tc>
          <w:tcPr>
            <w:tcW w:w="22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0.0360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(一)农用地</w:t>
            </w:r>
          </w:p>
        </w:tc>
        <w:tc>
          <w:tcPr>
            <w:tcW w:w="3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0.0360</w:t>
            </w:r>
          </w:p>
        </w:tc>
        <w:tc>
          <w:tcPr>
            <w:tcW w:w="22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0.0360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耕地</w:t>
            </w:r>
          </w:p>
        </w:tc>
        <w:tc>
          <w:tcPr>
            <w:tcW w:w="3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2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其中水田</w:t>
            </w:r>
          </w:p>
        </w:tc>
        <w:tc>
          <w:tcPr>
            <w:tcW w:w="3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2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其中永久基本农田</w:t>
            </w:r>
          </w:p>
        </w:tc>
        <w:tc>
          <w:tcPr>
            <w:tcW w:w="3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2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(二)未利用地</w:t>
            </w:r>
          </w:p>
        </w:tc>
        <w:tc>
          <w:tcPr>
            <w:tcW w:w="3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2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5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国土空间规划、土地利用计划情况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是否符合规划</w:t>
            </w: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2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规划级别</w:t>
            </w:r>
          </w:p>
        </w:tc>
        <w:tc>
          <w:tcPr>
            <w:tcW w:w="1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镇级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申请使用国家计划</w:t>
            </w:r>
          </w:p>
        </w:tc>
        <w:tc>
          <w:tcPr>
            <w:tcW w:w="39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已安排使用省级计划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年度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新增建设用地</w:t>
            </w: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农用地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其中:耕地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年度</w:t>
            </w: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新增建设用地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农用地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其中:耕地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2023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0.0360</w:t>
            </w: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0.0360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5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需补充耕地数量</w:t>
            </w: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补充耕地确认信息编号</w:t>
            </w:r>
          </w:p>
        </w:tc>
        <w:tc>
          <w:tcPr>
            <w:tcW w:w="59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已补充耕地数量</w:t>
            </w: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承诺补充耕地数量</w:t>
            </w: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承诺补充耕地完成时限</w:t>
            </w:r>
          </w:p>
        </w:tc>
        <w:tc>
          <w:tcPr>
            <w:tcW w:w="2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补充耕地实际总费用</w:t>
            </w:r>
          </w:p>
        </w:tc>
        <w:tc>
          <w:tcPr>
            <w:tcW w:w="1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5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补划永久基本农田情况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补划永久基本农田</w:t>
            </w:r>
          </w:p>
        </w:tc>
        <w:tc>
          <w:tcPr>
            <w:tcW w:w="39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不涉及占用永久基本农田</w:t>
            </w:r>
          </w:p>
        </w:tc>
      </w:tr>
    </w:tbl>
    <w:tbl>
      <w:tblPr>
        <w:tblStyle w:val="3"/>
        <w:tblpPr w:leftFromText="180" w:rightFromText="180" w:vertAnchor="page" w:horzAnchor="page" w:tblpX="1605" w:tblpY="1243"/>
        <w:tblOverlap w:val="never"/>
        <w:tblW w:w="88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026"/>
        <w:gridCol w:w="569"/>
        <w:gridCol w:w="600"/>
        <w:gridCol w:w="1626"/>
        <w:gridCol w:w="1137"/>
        <w:gridCol w:w="1974"/>
        <w:gridCol w:w="11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88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节约集约用地情况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功能分区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申请用地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原有用地(改扩建项目)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指标控制面积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  <w:lang w:bidi="ar"/>
              </w:rPr>
            </w:pPr>
            <w:r>
              <w:rPr>
                <w:rStyle w:val="5"/>
                <w:sz w:val="22"/>
                <w:szCs w:val="22"/>
                <w:lang w:bidi="ar"/>
              </w:rPr>
              <w:t>所选取单项指标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对应的具体条件参数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节地技术、模式应用情况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88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说明开展节地评价论证情况: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市、县人民政府自然资源主管部门审核意见</w:t>
            </w:r>
          </w:p>
        </w:tc>
        <w:tc>
          <w:tcPr>
            <w:tcW w:w="64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Style w:val="5"/>
                <w:sz w:val="22"/>
                <w:szCs w:val="22"/>
                <w:lang w:bidi="ar"/>
              </w:rPr>
            </w:pPr>
            <w:bookmarkStart w:id="0" w:name="_GoBack"/>
            <w:bookmarkEnd w:id="0"/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                         </w:t>
            </w: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主管领导: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Style w:val="5"/>
                <w:sz w:val="22"/>
                <w:szCs w:val="22"/>
                <w:lang w:bidi="ar"/>
              </w:rPr>
              <w:t>日期: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市、县人民政府审核意见</w:t>
            </w:r>
          </w:p>
        </w:tc>
        <w:tc>
          <w:tcPr>
            <w:tcW w:w="64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主管领导: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Style w:val="5"/>
                <w:sz w:val="22"/>
                <w:szCs w:val="22"/>
                <w:lang w:bidi="ar"/>
              </w:rPr>
              <w:t>日期: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revisionView w:markup="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xZDExYmI3NWQyYWVlNzdlMDRmZjE0YTA3MjVhYTcifQ=="/>
  </w:docVars>
  <w:rsids>
    <w:rsidRoot w:val="00172A27"/>
    <w:rsid w:val="00557D7A"/>
    <w:rsid w:val="008B092D"/>
    <w:rsid w:val="02A74F1B"/>
    <w:rsid w:val="0512284D"/>
    <w:rsid w:val="119906F3"/>
    <w:rsid w:val="14BA1237"/>
    <w:rsid w:val="242F162A"/>
    <w:rsid w:val="2F837FD9"/>
    <w:rsid w:val="2FE55E33"/>
    <w:rsid w:val="307C5008"/>
    <w:rsid w:val="31780CF8"/>
    <w:rsid w:val="40F5457A"/>
    <w:rsid w:val="41907403"/>
    <w:rsid w:val="47FF0C54"/>
    <w:rsid w:val="52527A5F"/>
    <w:rsid w:val="56F20B67"/>
    <w:rsid w:val="57F7172A"/>
    <w:rsid w:val="68EB4AA9"/>
    <w:rsid w:val="6CB82F8B"/>
    <w:rsid w:val="7BAB3B89"/>
    <w:rsid w:val="7BAC3E06"/>
    <w:rsid w:val="7E86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qFormat/>
    <w:uiPriority w:val="0"/>
    <w:rPr>
      <w:rFonts w:ascii="宋体" w:hAnsi="宋体" w:eastAsia="宋体" w:cs="宋体"/>
      <w:color w:val="000000"/>
      <w:sz w:val="39"/>
      <w:szCs w:val="39"/>
      <w:u w:val="none"/>
    </w:rPr>
  </w:style>
  <w:style w:type="character" w:customStyle="1" w:styleId="5">
    <w:name w:val="font11"/>
    <w:basedOn w:val="2"/>
    <w:qFormat/>
    <w:uiPriority w:val="0"/>
    <w:rPr>
      <w:rFonts w:ascii="宋体" w:hAnsi="宋体" w:eastAsia="宋体" w:cs="宋体"/>
      <w:color w:val="000000"/>
      <w:sz w:val="37"/>
      <w:szCs w:val="3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451</Words>
  <Characters>356</Characters>
  <Lines>2</Lines>
  <Paragraphs>1</Paragraphs>
  <TotalTime>17</TotalTime>
  <ScaleCrop>false</ScaleCrop>
  <LinksUpToDate>false</LinksUpToDate>
  <CharactersWithSpaces>806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2022-07-08T09:51:00Z</dcterms:created>
  <dc:creator>Ananda</dc:creator>
  <cp:lastModifiedBy>梁珩</cp:lastModifiedBy>
  <dcterms:modified xsi:type="dcterms:W3CDTF">2023-10-17T02:54:12Z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0EE6648EA0FA4E71B3DFF8BB6C11FAAD</vt:lpwstr>
  </property>
</Properties>
</file>