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</w:pPr>
      <w:bookmarkStart w:id="0" w:name="_Toc24724714"/>
      <w:r>
        <w:rPr>
          <w:rFonts w:hint="eastAsia" w:ascii="方正小标宋_GBK" w:hAnsi="方正小标宋_GBK" w:eastAsia="方正小标宋_GBK"/>
          <w:b w:val="0"/>
          <w:bCs w:val="0"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  <w:t>中山市自然资源局政务公开标准目录</w:t>
      </w:r>
      <w:bookmarkEnd w:id="0"/>
      <w:r>
        <w:rPr>
          <w:rFonts w:hint="eastAsia" w:ascii="方正小标宋_GBK" w:hAnsi="方正小标宋_GBK" w:eastAsia="方正小标宋_GBK"/>
          <w:b w:val="0"/>
          <w:bCs w:val="0"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方正小标宋_GBK" w:hAnsi="方正小标宋_GBK" w:eastAsia="方正小标宋_GBK"/>
          <w:b w:val="0"/>
          <w:bCs w:val="0"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  <w:t>城乡规划</w:t>
      </w:r>
      <w:r>
        <w:rPr>
          <w:rFonts w:hint="eastAsia" w:ascii="方正小标宋_GBK" w:hAnsi="方正小标宋_GBK" w:eastAsia="方正小标宋_GBK"/>
          <w:b w:val="0"/>
          <w:bCs w:val="0"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  <w:t>领域）</w:t>
      </w:r>
    </w:p>
    <w:tbl>
      <w:tblPr>
        <w:tblStyle w:val="6"/>
        <w:tblW w:w="15716" w:type="dxa"/>
        <w:tblInd w:w="-8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177"/>
        <w:gridCol w:w="2659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公开事项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公开内容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公开时限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6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一级事项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二级事项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法规文件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《中华人民共和国城乡规划法》；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《广东省城乡规划条例》；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《广东省城市控制性详细规划管理条例》</w:t>
            </w:r>
            <w:r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《城乡规划法》《政府信息公开条例》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信息形成或者变更之日起20个工作日内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政民互动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城乡规划事项的意见征集、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政务咨询答复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实时公开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办事服务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办事指引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(包括：行政许可的事项、依据、条件、数量、程序、期限以及申请行政许可需要提交的全部材料目录）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实时公开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规划编制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城市、镇总体规划及同级的土地利用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总体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规划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批准文件、脱密后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的法定图则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《土地管理法》《城乡规划法》《政府信息公开条例》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信息形成或者变更之日起20个工作日内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网站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/镇政府公告栏/村委会(居委会)公告栏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城市、镇详细规划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批准文件、脱密后的法定图则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《城乡规划法》《政府信息公开条例》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信息形成或者变更之日起20个工作日内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规划编制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部分村庄编制完成的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村庄规划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、村土地利用规划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批准文件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脱密后的法定图则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《土地管理法》《城乡规划法》《政府信息公开条例》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信息形成或者变更之日起20个工作日内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规划许可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建设项目选址意见书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办理建设项目选址意见书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（包括新办、变更、延续、补证、注销的办理情况，涉密项目除外）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《城乡规划法》《政府信息公开条例》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信息形成或者变更之日起20个工作日内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建设用地规划许可证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办理建设用地规划许可证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（包括新办、变更、延续、补证、注销的办理情况，涉密项目除外）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《城乡规划法》《政府信息公开条例》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信息形成或者变更之日起20个工作日内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建设工程规划许可证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办理建设工程规划许可证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（包括新办、变更、延续、补证、注销的办理情况，涉密项目除外）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《城乡规划法》《政府信息公开条例》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信息形成或者变更之日起20个工作日内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方正小标宋_GBK" w:hAnsi="方正小标宋_GBK" w:eastAsia="方正小标宋_GBK"/>
          <w:color w:val="000000" w:themeColor="text1"/>
          <w:kern w:val="44"/>
          <w:sz w:val="30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hAnsi="方正小标宋_GBK" w:eastAsia="方正小标宋_GBK"/>
          <w:color w:val="000000" w:themeColor="text1"/>
          <w:kern w:val="44"/>
          <w:sz w:val="30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hAnsi="方正小标宋_GBK" w:eastAsia="方正小标宋_GBK"/>
          <w:color w:val="000000" w:themeColor="text1"/>
          <w:kern w:val="44"/>
          <w:sz w:val="30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hAnsi="方正小标宋_GBK" w:eastAsia="方正小标宋_GBK"/>
          <w:color w:val="000000" w:themeColor="text1"/>
          <w:kern w:val="44"/>
          <w:sz w:val="30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hAnsi="方正小标宋_GBK" w:eastAsia="方正小标宋_GBK"/>
          <w:color w:val="000000" w:themeColor="text1"/>
          <w:kern w:val="44"/>
          <w:sz w:val="30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hAnsi="方正小标宋_GBK" w:eastAsia="方正小标宋_GBK"/>
          <w:color w:val="000000" w:themeColor="text1"/>
          <w:kern w:val="44"/>
          <w:sz w:val="30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hAnsi="方正小标宋_GBK" w:eastAsia="方正小标宋_GBK"/>
          <w:color w:val="000000" w:themeColor="text1"/>
          <w:kern w:val="44"/>
          <w:sz w:val="30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hAnsi="方正小标宋_GBK" w:eastAsia="方正小标宋_GBK"/>
          <w:color w:val="000000" w:themeColor="text1"/>
          <w:kern w:val="44"/>
          <w:sz w:val="30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hAnsi="方正小标宋_GBK" w:eastAsia="方正小标宋_GBK"/>
          <w:color w:val="000000" w:themeColor="text1"/>
          <w:kern w:val="44"/>
          <w:sz w:val="30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方正小标宋_GBK" w:hAnsi="方正小标宋_GBK" w:eastAsia="方正小标宋_GBK"/>
          <w:color w:val="000000" w:themeColor="text1"/>
          <w:kern w:val="44"/>
          <w:sz w:val="30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/>
          <w:b w:val="0"/>
          <w:bCs w:val="0"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  <w:t>中山市自然资源局政务公开标准目录（农村集体土地征收）</w:t>
      </w:r>
    </w:p>
    <w:tbl>
      <w:tblPr>
        <w:tblStyle w:val="6"/>
        <w:tblW w:w="15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714"/>
        <w:gridCol w:w="1260"/>
        <w:gridCol w:w="1980"/>
        <w:gridCol w:w="1750"/>
        <w:gridCol w:w="1656"/>
        <w:gridCol w:w="554"/>
        <w:gridCol w:w="875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公开事项</w:t>
            </w:r>
          </w:p>
        </w:tc>
        <w:tc>
          <w:tcPr>
            <w:tcW w:w="27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公开内容（要素）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公开依据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公开时限</w:t>
            </w:r>
          </w:p>
        </w:tc>
        <w:tc>
          <w:tcPr>
            <w:tcW w:w="17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二级事项</w:t>
            </w:r>
          </w:p>
        </w:tc>
        <w:tc>
          <w:tcPr>
            <w:tcW w:w="271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征地管理政策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征地管理法律法规政策</w:t>
            </w:r>
          </w:p>
        </w:tc>
        <w:tc>
          <w:tcPr>
            <w:tcW w:w="271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《中华人民共和国土地管理法》；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《中华人民共和国土地管理法实施条例》；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.《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广东省实施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中华人民共和国土地管理法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&gt;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办法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.《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中山市人民政府关于印发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中山市集体土地征收实施办法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&gt;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的通知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《中山市人民政府办公室关于印发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中山市征收农村集体土地留用地管理办法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&gt;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的通知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《政府信息公开条例》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自该信息形成或者变更之日起20个工作日内予以公开，法律法规另有规定的除外。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left" w:pos="220"/>
              </w:tabs>
              <w:spacing w:line="24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土地补偿安置及附着物标准</w:t>
            </w:r>
          </w:p>
        </w:tc>
        <w:tc>
          <w:tcPr>
            <w:tcW w:w="2714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中山市征地区片综合地价；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《中山市人民政府关于中山市公益性项目用地征收补偿的实施意见》</w:t>
            </w:r>
            <w:r>
              <w:rPr>
                <w:rFonts w:hint="default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《政府信息公开条例》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自该信息形成或者变更之日起20个工作日内予以公开，法律法规另有规定的除外。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征地前期准备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拟征收土地启动公告</w:t>
            </w:r>
          </w:p>
        </w:tc>
        <w:tc>
          <w:tcPr>
            <w:tcW w:w="271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土地征收启动公告〔内容包括：</w:t>
            </w:r>
            <w:r>
              <w:rPr>
                <w:rFonts w:hint="default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征收目的；</w:t>
            </w:r>
            <w:r>
              <w:rPr>
                <w:rFonts w:hint="default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拟征收范围；</w:t>
            </w:r>
            <w:r>
              <w:rPr>
                <w:rFonts w:hint="default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开展土地现状调查的安排；</w:t>
            </w:r>
            <w:r>
              <w:rPr>
                <w:rFonts w:hint="default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（4）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拟征收土地的原用途管控（包括不得抢栽、抢种、抢建等有关规定）〕。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《土地管理法》《政府信息公开条例》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启动拟征收土地工作时实时公开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网站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/村委会（社区）公示栏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√面向拟征收土地所在地的村集体成员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征地前期准备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拟征收土地现状调查</w:t>
            </w:r>
          </w:p>
        </w:tc>
        <w:tc>
          <w:tcPr>
            <w:tcW w:w="2714" w:type="dxa"/>
            <w:vAlign w:val="center"/>
          </w:tcPr>
          <w:p>
            <w:pPr>
              <w:widowControl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征地调查结果确认表（征收土地勘测调查表）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土地所有权人、使用权人、地类、面积，以及农村村民住宅、其他其上附着物和青苗等权属、种类、数量等信息。</w:t>
            </w:r>
          </w:p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〔*土地勘测定界图件（涉及国家秘密的项目除外；图件应按有关法律法规规定予以技术处理）〕。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《土地管理法》《政府信息公开条例》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拟征收土地现状调查结束后5个工作日内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村委会（社区）公示栏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√面向拟征收土地所在地的村集体成员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1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征收土地补偿安置公告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及听证</w:t>
            </w:r>
          </w:p>
        </w:tc>
        <w:tc>
          <w:tcPr>
            <w:tcW w:w="27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征收土地补偿安置公告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180" w:firstLineChars="100"/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内容包括：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（1）征收目的；</w:t>
            </w:r>
          </w:p>
          <w:p>
            <w:pPr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（2）被征收土地的位置、地类、面积，地上附着物和青苗的种类、数量；</w:t>
            </w:r>
          </w:p>
          <w:p>
            <w:pPr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（3）土地补偿费和安置补助费的标准、数额、支付对象和支付方式；</w:t>
            </w:r>
          </w:p>
          <w:p>
            <w:pPr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（4）地上附着物和青苗的补偿标准与支付方式；</w:t>
            </w:r>
          </w:p>
          <w:p>
            <w:pPr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（5）社会保障费用的筹集方法、缴费比例和办法；</w:t>
            </w:r>
          </w:p>
          <w:p>
            <w:pPr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（6）其他有关征地补偿、安置的具体措施；</w:t>
            </w:r>
          </w:p>
          <w:p>
            <w:pP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（7）听证等救济途径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听证通知书。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《土地管理法》《征收土地公告办法》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资源听证规定》《政府信息公开条例》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①《听证通知书》在组织听证7个工作日前予以公开；②其他听证公开内容为依申请公开。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网站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/村委会（社区）公示栏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√面向拟征收土地所在地的村集体成员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征地审查报批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征地报批材料</w:t>
            </w:r>
          </w:p>
        </w:tc>
        <w:tc>
          <w:tcPr>
            <w:tcW w:w="271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60" w:lineRule="exact"/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建设用地呈报说明书、农用地转用方案、补充耕地方案、征收土地方案、供地方案；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宗地范围等图件材料。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《土地管理法》《建设用地审查报批管理办法》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《政府信息公开条例》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beforeLines="50" w:afterLines="50" w:line="26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收到征地批准文件之日起10</w:t>
            </w:r>
            <w:r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个工作日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内公开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征地批准文件</w:t>
            </w:r>
          </w:p>
        </w:tc>
        <w:tc>
          <w:tcPr>
            <w:tcW w:w="2714" w:type="dxa"/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1.国务院批准用地批复文件（指用地由国务院批准）；</w:t>
            </w:r>
          </w:p>
          <w:p>
            <w:pPr>
              <w:widowControl/>
              <w:spacing w:line="26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2.省级人民政府批准用地批复文件（指用地由省级人民政府批准）；</w:t>
            </w:r>
          </w:p>
          <w:p>
            <w:pPr>
              <w:widowControl/>
              <w:spacing w:line="26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3.国务院批准城市用地后省级人民政府审核同意实施方案文件；</w:t>
            </w:r>
          </w:p>
          <w:p>
            <w:pPr>
              <w:widowControl/>
              <w:spacing w:line="26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4.地方人民政府转发用地批复文件；</w:t>
            </w:r>
          </w:p>
          <w:p>
            <w:pPr>
              <w:widowControl/>
              <w:spacing w:line="26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5.其他用地批准文件。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《土地管理法》《政府信息公开条例》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收到征地批准文件之日起10个工作日内公开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网站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/村委会（社区）公示栏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征地组织实施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征收土地公告</w:t>
            </w:r>
          </w:p>
        </w:tc>
        <w:tc>
          <w:tcPr>
            <w:tcW w:w="2714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《征收土地公告》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包括：</w:t>
            </w:r>
          </w:p>
          <w:p>
            <w:pPr>
              <w:spacing w:line="26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1.征地批准机关、批准文号、批准时间和批准用途；</w:t>
            </w:r>
          </w:p>
          <w:p>
            <w:pPr>
              <w:spacing w:line="26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2.征地补偿安置方案；</w:t>
            </w:r>
          </w:p>
          <w:p>
            <w:pPr>
              <w:spacing w:line="26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3.征地补偿费、安置补助费的支付对象和支付方式；</w:t>
            </w:r>
          </w:p>
          <w:p>
            <w:pPr>
              <w:spacing w:line="260" w:lineRule="exact"/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4.农民农村住宅、其他地上附着物和青苗等费用的支付对象及支付方式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26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5.其他需要公告的内容</w:t>
            </w:r>
            <w:r>
              <w:rPr>
                <w:rFonts w:hint="default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《土地管理法》《政府信息公开条例》</w:t>
            </w:r>
          </w:p>
          <w:p>
            <w:pPr>
              <w:widowControl/>
              <w:spacing w:line="260" w:lineRule="exact"/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收到征地批准文件之日起10个工作日内公开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网站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/村委会（社区）公示栏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方正小标宋_GBK" w:hAnsi="方正小标宋_GBK" w:eastAsia="方正小标宋_GBK"/>
          <w:b w:val="0"/>
          <w:bCs w:val="0"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  <w:t>中山市自然资源局政务公开标准目录（国有土地上房屋征收与补偿）</w:t>
      </w:r>
    </w:p>
    <w:tbl>
      <w:tblPr>
        <w:tblStyle w:val="6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2311"/>
        <w:gridCol w:w="2552"/>
        <w:gridCol w:w="1437"/>
        <w:gridCol w:w="1440"/>
        <w:gridCol w:w="1092"/>
        <w:gridCol w:w="708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公开事项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公开内容（要素）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公开依据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公开时限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公开渠道和载体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一级事项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二级事项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法规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政策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国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家及地方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层面法规政策</w:t>
            </w:r>
          </w:p>
        </w:tc>
        <w:tc>
          <w:tcPr>
            <w:tcW w:w="2311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《国有土地上房屋征收与补偿条例》；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《国有土地上房屋征收评估办法》；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《关于推进国有土地上房屋征收与补偿信息公开工作的实施意见》；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《关于进一步加强国有土地上房屋征收与补偿信息公开工作的通知》；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《中山市国有土地上房屋征收补偿办法》；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《中山市人民政府关于中山市公益性项目用地征收补偿的实施意见》</w:t>
            </w:r>
            <w:r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《政府信息公开条例》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</w:p>
        </w:tc>
        <w:tc>
          <w:tcPr>
            <w:tcW w:w="1092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征收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启动要件</w:t>
            </w:r>
          </w:p>
        </w:tc>
        <w:tc>
          <w:tcPr>
            <w:tcW w:w="2311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征收项目符合公共利益的相关材料：</w:t>
            </w:r>
          </w:p>
          <w:p>
            <w:pPr>
              <w:jc w:val="left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土地利用总体规划</w:t>
            </w:r>
            <w:r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jc w:val="left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城乡总体规划</w:t>
            </w:r>
            <w:r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《国有土地上房屋征收与补偿条例》《政府信息公开条例》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市政府指定的房屋征收部门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镇街人民政府（办事处）</w:t>
            </w:r>
          </w:p>
        </w:tc>
        <w:tc>
          <w:tcPr>
            <w:tcW w:w="1092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社会稳定风险评估</w:t>
            </w:r>
          </w:p>
        </w:tc>
        <w:tc>
          <w:tcPr>
            <w:tcW w:w="2311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项目社会稳定风险评估报告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《国有土地上房屋征收与补偿条例》《政府信息公开条例》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highlight w:val="none"/>
                <w:lang w:eastAsia="zh-CN"/>
              </w:rPr>
              <w:t>中山市人民政府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市政府确定的房屋征收部门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镇街人民政府（办事处）、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highlight w:val="none"/>
                <w:lang w:eastAsia="zh-CN"/>
              </w:rPr>
              <w:t>信息制作单位</w:t>
            </w:r>
          </w:p>
        </w:tc>
        <w:tc>
          <w:tcPr>
            <w:tcW w:w="1092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征收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房屋调查登记</w:t>
            </w:r>
          </w:p>
        </w:tc>
        <w:tc>
          <w:tcPr>
            <w:tcW w:w="2311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入户调查通知书；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房屋调查结果；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房屋认定结果</w:t>
            </w:r>
            <w:r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国有土地上房屋征收与补偿条例》《国有土地上房屋征收评估办法》《关于推进国有土地上房屋征收与补偿信息公开工作的实施意见》《关于进一步加强国有土地上房屋征收与补偿信息公开工作的通知》《政府信息公开条例》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市政府确定的房屋征收部门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镇街人民政府（办事处）</w:t>
            </w:r>
          </w:p>
        </w:tc>
        <w:tc>
          <w:tcPr>
            <w:tcW w:w="1092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被征收范围内公告栏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在征收范围内向被征收人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房屋征收补偿方案拟订</w:t>
            </w:r>
          </w:p>
        </w:tc>
        <w:tc>
          <w:tcPr>
            <w:tcW w:w="231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征求意见情况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根据公众意见修改情况。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《国有土地上房屋征收与补偿条例》《关于推进国有土地上房屋征收与补偿信息公开工作的实施意见》《关于进一步加强国有土地上房屋征收与补偿信息公开工作的通知》《政府信息公开条例》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信息形成或者变更之日起20个工作日内予以公开；征求意见期限不得少于30日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市政府确定的房屋征收部门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镇街人民政府（办事处）</w:t>
            </w:r>
          </w:p>
        </w:tc>
        <w:tc>
          <w:tcPr>
            <w:tcW w:w="1092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被征收范围内公告栏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在征收范围内向被征收人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房屋征收决定</w:t>
            </w:r>
          </w:p>
        </w:tc>
        <w:tc>
          <w:tcPr>
            <w:tcW w:w="2311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国有土地上房屋征收决定书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《国有土地上房屋征收与补偿条例》《关于推进国有土地上房屋征收与补偿信息公开工作的实施意见》《关于进一步加强国有土地上房屋征收与补偿信息公开工作的通知》《政府信息公开条例》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中山市人民政府</w:t>
            </w:r>
          </w:p>
        </w:tc>
        <w:tc>
          <w:tcPr>
            <w:tcW w:w="1092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中山市自然资源局网站/被征收范围内公示栏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在征收范围内向被征收人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被征收房屋评估</w:t>
            </w:r>
          </w:p>
        </w:tc>
        <w:tc>
          <w:tcPr>
            <w:tcW w:w="2311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房地产分户初步评估结果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国有土地上房屋征收与补偿条例》《国有土地上房屋征收评估办法》《关于推进国有土地上房屋征收与补偿信息公开工作的实施意见》《关于进一步加强国有土地上房屋征收与补偿信息公开工作的通知》《政府信息公开条例》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市政府确定的房屋征收部门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、镇街人民政府（办事处）</w:t>
            </w:r>
          </w:p>
        </w:tc>
        <w:tc>
          <w:tcPr>
            <w:tcW w:w="1092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被征收范围内公示栏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在征收范围内向被征收人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补偿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分户补偿情况</w:t>
            </w:r>
          </w:p>
        </w:tc>
        <w:tc>
          <w:tcPr>
            <w:tcW w:w="2311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项目分户补偿结果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《国有土地上房屋征收与补偿条例》《关于推进国有土地上房屋征收与补偿信息公开工作的实施意见》《关于进一步加强国有土地上房屋征收与补偿信息公开工作的通知》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市政府确定的房屋征收部门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镇街人民政府（办事处）</w:t>
            </w:r>
          </w:p>
        </w:tc>
        <w:tc>
          <w:tcPr>
            <w:tcW w:w="1092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被征收范围内公示栏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在征收范围内向被征收人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补偿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产权调换房屋</w:t>
            </w:r>
          </w:p>
        </w:tc>
        <w:tc>
          <w:tcPr>
            <w:tcW w:w="2311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产权调换房屋明细表等文件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《国有土地上房屋征收与补偿条例》《关于推进国有土地上房屋征收与补偿信息公开工作的实施意见》《关于进一步加强国有土地上房屋征收与补偿信息公开工作的通知》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市政府确定的房屋征收部门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镇街人民政府（办事处）</w:t>
            </w:r>
          </w:p>
        </w:tc>
        <w:tc>
          <w:tcPr>
            <w:tcW w:w="1092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highlight w:val="none"/>
              </w:rPr>
              <w:t>被征收范围内公示栏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在征收范围内向被征收人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房屋征收补偿决定</w:t>
            </w:r>
          </w:p>
        </w:tc>
        <w:tc>
          <w:tcPr>
            <w:tcW w:w="2311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国有土地上房屋征收补偿决定书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《国有土地上房屋征收与补偿条例》《关于推进国有土地上房屋征收与补偿信息公开工作的实施意见》《关于进一步加强国有土地上房屋征收与补偿信息公开工作的通知》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中山市人民政府</w:t>
            </w:r>
          </w:p>
        </w:tc>
        <w:tc>
          <w:tcPr>
            <w:tcW w:w="1092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中山市自然资源局网站/被征收范围内公示栏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在征收范围内向被征收人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　</w:t>
            </w:r>
          </w:p>
        </w:tc>
      </w:tr>
    </w:tbl>
    <w:p>
      <w:pPr>
        <w:jc w:val="center"/>
        <w:rPr>
          <w:rFonts w:ascii="Times New Roman" w:hAnsi="Times New Roman" w:eastAsia="方正小标宋_GBK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方正小标宋_GBK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方正小标宋_GBK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方正小标宋_GBK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方正小标宋_GBK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方正小标宋_GBK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方正小标宋_GBK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/>
          <w:b w:val="0"/>
          <w:bCs w:val="0"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  <w:t>中山市自然资源局政务公开标准目录（城市更新）</w:t>
      </w:r>
    </w:p>
    <w:tbl>
      <w:tblPr>
        <w:tblStyle w:val="6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2311"/>
        <w:gridCol w:w="2552"/>
        <w:gridCol w:w="1437"/>
        <w:gridCol w:w="1440"/>
        <w:gridCol w:w="1092"/>
        <w:gridCol w:w="708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公开事项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公开内容（要素）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公开依据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公开时限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公开渠道和载体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一级事项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二级事项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公共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城市更新（“三旧”改造）</w:t>
            </w:r>
          </w:p>
        </w:tc>
        <w:tc>
          <w:tcPr>
            <w:tcW w:w="2311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标图建库、改造方案、单元计划、单元规划、专项规划、用地审批、土地供应、地价款核算、改造项目的意愿调查及基础数据调查结果等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《政府信息公开条例》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《广东省人民政府关于深化改革加快推动“三旧”改造促进高质量发展的指导意见》（粤府〔201</w:t>
            </w:r>
            <w:r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〕71号）、《广东省国土资源厅关于印发深入推进“三旧”改造工作实施意见的通知》（粤国土资规字〔201</w:t>
            </w:r>
            <w:r>
              <w:rPr>
                <w:rFonts w:hint="default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〕3号）、《广东省人民政府关于提升“三旧”改造水平促进节约集约用地的通知》（粤府〔2016〕96号）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highlight w:val="none"/>
                <w:lang w:eastAsia="zh-CN"/>
              </w:rPr>
              <w:t>《广东省自然资源厅关于印发广东省“三旧”改造标图入库和用地报批工作指引（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highlight w:val="none"/>
                <w:lang w:val="en-US" w:eastAsia="zh-CN"/>
              </w:rPr>
              <w:t>2021年版）的通知》（粤自然资函[2021]935号）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highlight w:val="none"/>
                <w:lang w:val="en-US" w:eastAsia="zh-CN"/>
              </w:rPr>
              <w:t>《中山市城市更新基础数据调查工作指引（试行）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highlight w:val="none"/>
                <w:lang w:val="en-US" w:eastAsia="zh-CN"/>
              </w:rPr>
              <w:t>》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信息形成或者变更之日起20个工作日内予以公开</w:t>
            </w:r>
          </w:p>
          <w:p>
            <w:pPr>
              <w:rPr>
                <w:rFonts w:hint="eastAsia" w:ascii="仿宋_GB2312" w:hAnsi="宋体" w:eastAsia="仿宋_GB2312"/>
                <w:color w:val="FF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highlight w:val="none"/>
                <w:lang w:eastAsia="zh-CN"/>
              </w:rPr>
              <w:t>将已标图入库地块的图斑编号、用地面积、坐落位置等信息（涉及权属及坐标等需保密的信息除外）纳入政府信息主动公开范围，通过门户网站予以公开，接受公众查询和社会监督。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highlight w:val="none"/>
                <w:lang w:eastAsia="zh-CN"/>
              </w:rPr>
              <w:t>成果核查后，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highlight w:val="none"/>
                <w:lang w:val="zh-CN" w:eastAsia="zh-CN"/>
              </w:rPr>
              <w:t>由中山市自然资源局或镇街人民政府（办事处）在政府网站和村（居）委公告栏、项目现场公示，公示完成后调查主体向社会在中山市自然资源局和村委公告、项目现场公告。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</w:p>
        </w:tc>
        <w:tc>
          <w:tcPr>
            <w:tcW w:w="1092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/>
          <w:b w:val="0"/>
          <w:bCs w:val="0"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  <w:t>中山市自然资源局政务公开标准目录（其他）</w:t>
      </w:r>
    </w:p>
    <w:tbl>
      <w:tblPr>
        <w:tblStyle w:val="6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2311"/>
        <w:gridCol w:w="2552"/>
        <w:gridCol w:w="1437"/>
        <w:gridCol w:w="1440"/>
        <w:gridCol w:w="1092"/>
        <w:gridCol w:w="708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公开事项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公开内容（要素）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公开依据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公开时限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公开渠道和载体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一级事项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二级事项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公共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土地调查</w:t>
            </w:r>
          </w:p>
        </w:tc>
        <w:tc>
          <w:tcPr>
            <w:tcW w:w="2311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国土调查成果</w:t>
            </w:r>
          </w:p>
          <w:p>
            <w:pPr>
              <w:rPr>
                <w:rFonts w:ascii="仿宋_GB2312" w:hAnsi="Cambria" w:eastAsia="仿宋_GB2312"/>
                <w:bCs/>
                <w:color w:val="000000" w:themeColor="text1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年度土地变更调查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土地调查条例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实施办法》《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土地调查条例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》《政府信息公开条例》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按照国家、省、市、县依次公开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</w:p>
        </w:tc>
        <w:tc>
          <w:tcPr>
            <w:tcW w:w="1092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中山市自然资源局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8923454">
    <w:nsid w:val="5F4DA2BE"/>
    <w:multiLevelType w:val="singleLevel"/>
    <w:tmpl w:val="5F4DA2BE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989234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00084"/>
    <w:rsid w:val="000C227B"/>
    <w:rsid w:val="001B28A5"/>
    <w:rsid w:val="002D5D9B"/>
    <w:rsid w:val="002F567E"/>
    <w:rsid w:val="0042382E"/>
    <w:rsid w:val="00494D44"/>
    <w:rsid w:val="005D5DFC"/>
    <w:rsid w:val="00642791"/>
    <w:rsid w:val="00680274"/>
    <w:rsid w:val="006A6D8F"/>
    <w:rsid w:val="00761C4F"/>
    <w:rsid w:val="007A5C1E"/>
    <w:rsid w:val="009A4139"/>
    <w:rsid w:val="00B2624B"/>
    <w:rsid w:val="00B53C4C"/>
    <w:rsid w:val="00BB38D1"/>
    <w:rsid w:val="00BC60EB"/>
    <w:rsid w:val="00D22740"/>
    <w:rsid w:val="00DB3D25"/>
    <w:rsid w:val="00EE6713"/>
    <w:rsid w:val="00F21598"/>
    <w:rsid w:val="00F9609E"/>
    <w:rsid w:val="04EB253E"/>
    <w:rsid w:val="055A207A"/>
    <w:rsid w:val="065C5167"/>
    <w:rsid w:val="06C51987"/>
    <w:rsid w:val="08170E7F"/>
    <w:rsid w:val="0A485F14"/>
    <w:rsid w:val="0A7D3F24"/>
    <w:rsid w:val="0C16556D"/>
    <w:rsid w:val="0D50396A"/>
    <w:rsid w:val="125259CE"/>
    <w:rsid w:val="12AC3FAE"/>
    <w:rsid w:val="150C6C68"/>
    <w:rsid w:val="1532567F"/>
    <w:rsid w:val="17CE171F"/>
    <w:rsid w:val="17E67DBC"/>
    <w:rsid w:val="199B4C0B"/>
    <w:rsid w:val="1D0534C6"/>
    <w:rsid w:val="1D3F039C"/>
    <w:rsid w:val="20A67530"/>
    <w:rsid w:val="2206158C"/>
    <w:rsid w:val="299B0B40"/>
    <w:rsid w:val="2F193A33"/>
    <w:rsid w:val="308F291F"/>
    <w:rsid w:val="311B48B9"/>
    <w:rsid w:val="313368D5"/>
    <w:rsid w:val="31D42504"/>
    <w:rsid w:val="31F043C2"/>
    <w:rsid w:val="326953AD"/>
    <w:rsid w:val="34B761AD"/>
    <w:rsid w:val="352745F6"/>
    <w:rsid w:val="35C05BEF"/>
    <w:rsid w:val="3B551C6F"/>
    <w:rsid w:val="3DA3518B"/>
    <w:rsid w:val="3DB01A71"/>
    <w:rsid w:val="41263AA1"/>
    <w:rsid w:val="41264B2A"/>
    <w:rsid w:val="445209C2"/>
    <w:rsid w:val="4ABD5950"/>
    <w:rsid w:val="4D062B04"/>
    <w:rsid w:val="4F6F746A"/>
    <w:rsid w:val="4F771646"/>
    <w:rsid w:val="500C0694"/>
    <w:rsid w:val="512C7416"/>
    <w:rsid w:val="562F0E2E"/>
    <w:rsid w:val="56B22A5F"/>
    <w:rsid w:val="571B3442"/>
    <w:rsid w:val="5AB50197"/>
    <w:rsid w:val="5B8A6E7F"/>
    <w:rsid w:val="5C900FC3"/>
    <w:rsid w:val="5D37D567"/>
    <w:rsid w:val="5E832611"/>
    <w:rsid w:val="5EB24390"/>
    <w:rsid w:val="6039017B"/>
    <w:rsid w:val="63CE741E"/>
    <w:rsid w:val="646B08B4"/>
    <w:rsid w:val="655E508E"/>
    <w:rsid w:val="662C2CBF"/>
    <w:rsid w:val="695A5B03"/>
    <w:rsid w:val="6BC8190C"/>
    <w:rsid w:val="6BE36154"/>
    <w:rsid w:val="6D200084"/>
    <w:rsid w:val="6EE22A5D"/>
    <w:rsid w:val="702950E3"/>
    <w:rsid w:val="70656A59"/>
    <w:rsid w:val="70B054D2"/>
    <w:rsid w:val="76FF13EA"/>
    <w:rsid w:val="78CC5B5A"/>
    <w:rsid w:val="7A732782"/>
    <w:rsid w:val="7E590FED"/>
    <w:rsid w:val="7FDBB8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中山市国土资源局</Company>
  <Pages>12</Pages>
  <Words>846</Words>
  <Characters>4826</Characters>
  <Lines>40</Lines>
  <Paragraphs>11</Paragraphs>
  <ScaleCrop>false</ScaleCrop>
  <LinksUpToDate>false</LinksUpToDate>
  <CharactersWithSpaces>5661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2020-07-29T23:17:00Z</dcterms:created>
  <dc:creator>张嘉敏</dc:creator>
  <cp:lastModifiedBy>邓海波</cp:lastModifiedBy>
  <cp:lastPrinted>2020-11-26T07:55:00Z</cp:lastPrinted>
  <dcterms:modified xsi:type="dcterms:W3CDTF">2024-07-29T07:54:35Z</dcterms:modified>
  <dc:title>（十一）城乡规划领域基层政务公开标准目录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2575A960E12444F4A1280D6ADFC8D487</vt:lpwstr>
  </property>
</Properties>
</file>