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4" w:lineRule="exact"/>
        <w:ind w:left="856" w:hanging="856" w:hangingChars="200"/>
        <w:jc w:val="center"/>
        <w:rPr>
          <w:rFonts w:ascii="方正小标宋简体" w:hAnsi="方正小标宋简体" w:eastAsia="方正小标宋简体" w:cs="方正小标宋简体"/>
          <w:bCs/>
          <w:spacing w:val="-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pacing w:val="-6"/>
          <w:sz w:val="44"/>
          <w:szCs w:val="44"/>
        </w:rPr>
        <w:t>五桂山街道中山市乐腾置业有限公司“工改工”宗地项目“三旧”改造方案</w:t>
      </w:r>
    </w:p>
    <w:p>
      <w:pPr>
        <w:spacing w:line="574" w:lineRule="exact"/>
        <w:rPr>
          <w:rFonts w:ascii="仿宋" w:hAnsi="仿宋" w:eastAsia="仿宋"/>
          <w:spacing w:val="-6"/>
          <w:sz w:val="32"/>
          <w:szCs w:val="32"/>
        </w:rPr>
      </w:pPr>
    </w:p>
    <w:p>
      <w:pPr>
        <w:spacing w:line="574" w:lineRule="exact"/>
        <w:ind w:firstLine="616" w:firstLineChars="200"/>
        <w:rPr>
          <w:rFonts w:ascii="仿宋_GB2312" w:hAnsi="仿宋_GB2312" w:eastAsia="仿宋_GB2312" w:cs="仿宋_GB2312"/>
          <w:spacing w:val="-6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根据中山市城市更新（“三旧”改造）专项规划和经批复规划条件论证，五桂山街道办事处拟对位于五桂山长命水长逸路18号的中山市乐腾置业有限公司的旧厂房用地进行改造，由中山市乐腾置业有限公司自主改造，采取全面改造的改造方式。改造方案如下：</w:t>
      </w:r>
    </w:p>
    <w:p>
      <w:pPr>
        <w:spacing w:line="574" w:lineRule="exact"/>
        <w:ind w:firstLine="616" w:firstLineChars="200"/>
        <w:rPr>
          <w:rFonts w:ascii="黑体" w:hAnsi="黑体" w:eastAsia="黑体" w:cs="黑体"/>
          <w:bCs/>
          <w:spacing w:val="-6"/>
          <w:sz w:val="32"/>
          <w:szCs w:val="32"/>
        </w:rPr>
      </w:pPr>
      <w:r>
        <w:rPr>
          <w:rFonts w:hint="eastAsia" w:ascii="黑体" w:hAnsi="黑体" w:eastAsia="黑体" w:cs="黑体"/>
          <w:bCs/>
          <w:spacing w:val="-6"/>
          <w:sz w:val="32"/>
          <w:szCs w:val="32"/>
        </w:rPr>
        <w:t>一、改造地块基本情况</w:t>
      </w:r>
    </w:p>
    <w:p>
      <w:pPr>
        <w:spacing w:line="574" w:lineRule="exact"/>
        <w:ind w:firstLine="616" w:firstLineChars="200"/>
        <w:rPr>
          <w:rFonts w:ascii="楷体" w:hAnsi="楷体" w:eastAsia="楷体" w:cs="楷体"/>
          <w:spacing w:val="-6"/>
          <w:sz w:val="32"/>
          <w:szCs w:val="32"/>
        </w:rPr>
      </w:pPr>
      <w:r>
        <w:rPr>
          <w:rFonts w:hint="eastAsia" w:ascii="楷体" w:hAnsi="楷体" w:eastAsia="楷体" w:cs="楷体"/>
          <w:spacing w:val="-6"/>
          <w:sz w:val="32"/>
          <w:szCs w:val="32"/>
        </w:rPr>
        <w:t>（一）总体情况</w:t>
      </w:r>
    </w:p>
    <w:p>
      <w:pPr>
        <w:spacing w:line="574" w:lineRule="exact"/>
        <w:ind w:firstLine="616" w:firstLineChars="200"/>
        <w:rPr>
          <w:rFonts w:ascii="仿宋_GB2312" w:hAnsi="仿宋_GB2312" w:eastAsia="仿宋_GB2312" w:cs="仿宋_GB2312"/>
          <w:spacing w:val="-6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改造地块位于五桂山长命水长逸路18号，北至与至尊帝皇食品之间24米规划路，南至青云台之间24米规划路，东至长命水工业园，西至长命水长逸路，用地面积5.2492公顷（52492.4平方米，折合约78.74亩）。</w:t>
      </w:r>
    </w:p>
    <w:p>
      <w:pPr>
        <w:spacing w:line="574" w:lineRule="exact"/>
        <w:ind w:firstLine="616" w:firstLineChars="200"/>
        <w:rPr>
          <w:rFonts w:ascii="楷体" w:hAnsi="楷体" w:eastAsia="楷体" w:cs="楷体"/>
          <w:spacing w:val="-6"/>
          <w:sz w:val="32"/>
          <w:szCs w:val="32"/>
        </w:rPr>
      </w:pPr>
      <w:r>
        <w:rPr>
          <w:rFonts w:hint="eastAsia" w:ascii="楷体" w:hAnsi="楷体" w:eastAsia="楷体" w:cs="楷体"/>
          <w:spacing w:val="-6"/>
          <w:sz w:val="32"/>
          <w:szCs w:val="32"/>
        </w:rPr>
        <w:t>（二）标图入库情况</w:t>
      </w:r>
    </w:p>
    <w:p>
      <w:pPr>
        <w:spacing w:line="574" w:lineRule="exact"/>
        <w:ind w:firstLine="616" w:firstLineChars="200"/>
        <w:rPr>
          <w:rFonts w:ascii="仿宋_GB2312" w:hAnsi="仿宋_GB2312" w:eastAsia="仿宋_GB2312" w:cs="仿宋_GB2312"/>
          <w:spacing w:val="-6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改造地块于2020年9月纳入“三旧”标图入库，图斑编号44200062520，图斑面积5.2492公顷（52492.4平方米，折合约78.74亩），纳入本次改造范围。</w:t>
      </w:r>
    </w:p>
    <w:p>
      <w:pPr>
        <w:spacing w:line="574" w:lineRule="exact"/>
        <w:ind w:firstLine="616" w:firstLineChars="200"/>
        <w:rPr>
          <w:rFonts w:ascii="楷体" w:hAnsi="楷体" w:eastAsia="楷体" w:cs="楷体"/>
          <w:spacing w:val="-6"/>
          <w:sz w:val="32"/>
          <w:szCs w:val="32"/>
        </w:rPr>
      </w:pPr>
      <w:r>
        <w:rPr>
          <w:rFonts w:hint="eastAsia" w:ascii="楷体" w:hAnsi="楷体" w:eastAsia="楷体" w:cs="楷体"/>
          <w:spacing w:val="-6"/>
          <w:sz w:val="32"/>
          <w:szCs w:val="32"/>
        </w:rPr>
        <w:t>（三）权属情况</w:t>
      </w:r>
    </w:p>
    <w:p>
      <w:pPr>
        <w:spacing w:line="574" w:lineRule="exact"/>
        <w:ind w:firstLine="616" w:firstLineChars="200"/>
        <w:rPr>
          <w:rFonts w:ascii="仿宋_GB2312" w:hAnsi="仿宋_GB2312" w:eastAsia="仿宋_GB2312" w:cs="仿宋_GB2312"/>
          <w:spacing w:val="-6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改造地块属国有建设用地，土地用途为工业，改造涉及的土地已经确权、登记，不动产权证号为粤（2018）中山市不动产权第0023037号，为土地权利人中山市乐腾置业有限公司自1998年12月开始使用。</w:t>
      </w:r>
    </w:p>
    <w:p>
      <w:pPr>
        <w:spacing w:line="574" w:lineRule="exact"/>
        <w:ind w:firstLine="616" w:firstLineChars="200"/>
        <w:rPr>
          <w:rFonts w:ascii="楷体" w:hAnsi="楷体" w:eastAsia="楷体" w:cs="楷体"/>
          <w:spacing w:val="-6"/>
          <w:sz w:val="32"/>
          <w:szCs w:val="32"/>
        </w:rPr>
      </w:pPr>
      <w:r>
        <w:rPr>
          <w:rFonts w:hint="eastAsia" w:ascii="楷体" w:hAnsi="楷体" w:eastAsia="楷体" w:cs="楷体"/>
          <w:spacing w:val="-6"/>
          <w:sz w:val="32"/>
          <w:szCs w:val="32"/>
        </w:rPr>
        <w:t>（四）土地利用现状情况</w:t>
      </w:r>
    </w:p>
    <w:p>
      <w:pPr>
        <w:spacing w:line="574" w:lineRule="exact"/>
        <w:ind w:firstLine="616" w:firstLineChars="200"/>
        <w:rPr>
          <w:rFonts w:ascii="仿宋_GB2312" w:hAnsi="仿宋_GB2312" w:eastAsia="仿宋_GB2312" w:cs="仿宋_GB2312"/>
          <w:spacing w:val="-6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改造范围内现有7栋建筑物，为中山市乐腾置业有限公司自1998年12月开始使用。已按规定办理规划报建等手续，现有建筑面积25596.29平方米，现状容积率0.48，作为工业厂房所用。该地块目前已拆除建筑面积6650平方米，改造前年产值约为800万元，年税收为70万元。</w:t>
      </w:r>
    </w:p>
    <w:p>
      <w:pPr>
        <w:spacing w:line="574" w:lineRule="exact"/>
        <w:ind w:firstLine="616" w:firstLineChars="200"/>
        <w:rPr>
          <w:rFonts w:ascii="仿宋_GB2312" w:hAnsi="仿宋_GB2312" w:eastAsia="仿宋_GB2312" w:cs="仿宋_GB2312"/>
          <w:spacing w:val="-6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</w:rPr>
        <w:t>改造地块不涉及闲置、历史文化资源要素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eastAsia="zh-CN"/>
        </w:rPr>
        <w:t>、土壤环境潜在监管地块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</w:rPr>
        <w:t>等情况。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eastAsia="zh-CN"/>
        </w:rPr>
        <w:t>改造地块已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</w:rPr>
        <w:t>抵押给广州银行股份有限公司中山分行，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eastAsia="zh-CN"/>
        </w:rPr>
        <w:t>并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</w:rPr>
        <w:t>已取得抵押权人同意改造证明。</w:t>
      </w:r>
    </w:p>
    <w:p>
      <w:pPr>
        <w:spacing w:line="574" w:lineRule="exact"/>
        <w:ind w:firstLine="616" w:firstLineChars="200"/>
        <w:rPr>
          <w:rFonts w:ascii="楷体" w:hAnsi="楷体" w:eastAsia="楷体" w:cs="楷体"/>
          <w:spacing w:val="-6"/>
          <w:sz w:val="32"/>
          <w:szCs w:val="32"/>
        </w:rPr>
      </w:pPr>
      <w:r>
        <w:rPr>
          <w:rFonts w:hint="eastAsia" w:ascii="楷体" w:hAnsi="楷体" w:eastAsia="楷体" w:cs="楷体"/>
          <w:spacing w:val="-6"/>
          <w:sz w:val="32"/>
          <w:szCs w:val="32"/>
        </w:rPr>
        <w:t>（五）规划情况</w:t>
      </w:r>
    </w:p>
    <w:p>
      <w:pPr>
        <w:keepNext w:val="0"/>
        <w:keepLines w:val="0"/>
        <w:widowControl/>
        <w:suppressLineNumbers w:val="0"/>
        <w:ind w:firstLine="616" w:firstLineChars="200"/>
        <w:jc w:val="left"/>
        <w:rPr>
          <w:rFonts w:ascii="仿宋_GB2312" w:hAnsi="仿宋_GB2312" w:eastAsia="仿宋_GB2312" w:cs="仿宋_GB2312"/>
          <w:spacing w:val="-6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改造地块符合土地利用总体规划、经批复规划条件论证，已纳入现行《中山市“三旧”改造（城市更新）专项规划（2017-2020）》。其中，在土地利用总体规划中，城镇建设用地5.2492公顷（52492.4平方米，折合约78.74亩）；在《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中山市五桂山街道长江景区西片区（1802 单元）01~03 街区 F-02-01 等地块控制性详细规划局部调整（2023）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</w:rPr>
        <w:t>》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中，一类工业用地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4.3510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公顷（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43510.51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平方米，折合约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65.27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亩）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规划容积率1.0-4.0，建筑密度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</w:rPr>
        <w:t>35~60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%，绿地率10%-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%，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  <w:t>产业用房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建筑高度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</w:rPr>
        <w:t>≤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70米，配套设施建筑高度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</w:rPr>
        <w:t>≤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100米；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</w:rPr>
        <w:t>道路用地0.8981公顷（8981.89平方米，折合约13.47亩）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。</w:t>
      </w:r>
    </w:p>
    <w:p>
      <w:pPr>
        <w:spacing w:line="574" w:lineRule="exact"/>
        <w:ind w:firstLine="616" w:firstLineChars="200"/>
        <w:rPr>
          <w:rFonts w:ascii="仿宋_GB2312" w:hAnsi="仿宋_GB2312" w:eastAsia="仿宋_GB2312" w:cs="仿宋_GB2312"/>
          <w:spacing w:val="-6"/>
          <w:sz w:val="32"/>
        </w:rPr>
      </w:pPr>
      <w:r>
        <w:rPr>
          <w:rFonts w:hint="eastAsia" w:ascii="仿宋_GB2312" w:hAnsi="仿宋_GB2312" w:eastAsia="仿宋_GB2312" w:cs="仿宋_GB2312"/>
          <w:spacing w:val="-6"/>
          <w:sz w:val="32"/>
        </w:rPr>
        <w:t>改造地块位于城镇开发边界内，不涉及永久基本农田、生态保护红线等管控要求。</w:t>
      </w:r>
    </w:p>
    <w:p>
      <w:pPr>
        <w:spacing w:line="574" w:lineRule="exact"/>
        <w:ind w:firstLine="616" w:firstLineChars="200"/>
        <w:rPr>
          <w:rFonts w:ascii="黑体" w:hAnsi="黑体" w:eastAsia="黑体" w:cs="黑体"/>
          <w:bCs/>
          <w:spacing w:val="-6"/>
          <w:sz w:val="32"/>
          <w:szCs w:val="32"/>
        </w:rPr>
      </w:pPr>
      <w:r>
        <w:rPr>
          <w:rFonts w:hint="eastAsia" w:ascii="黑体" w:hAnsi="黑体" w:eastAsia="黑体" w:cs="黑体"/>
          <w:bCs/>
          <w:spacing w:val="-6"/>
          <w:sz w:val="32"/>
          <w:szCs w:val="32"/>
        </w:rPr>
        <w:t>二、改造意愿情况</w:t>
      </w:r>
    </w:p>
    <w:p>
      <w:pPr>
        <w:spacing w:line="574" w:lineRule="exact"/>
        <w:ind w:firstLine="616" w:firstLineChars="200"/>
        <w:rPr>
          <w:rFonts w:ascii="仿宋_GB2312" w:hAnsi="仿宋_GB2312" w:eastAsia="仿宋_GB2312" w:cs="仿宋_GB2312"/>
          <w:spacing w:val="-6"/>
          <w:sz w:val="32"/>
        </w:rPr>
      </w:pPr>
      <w:r>
        <w:rPr>
          <w:rFonts w:hint="eastAsia" w:ascii="仿宋_GB2312" w:hAnsi="仿宋_GB2312" w:eastAsia="仿宋_GB2312" w:cs="仿宋_GB2312"/>
          <w:spacing w:val="-6"/>
          <w:sz w:val="32"/>
        </w:rPr>
        <w:t>改造范围涉及中山市乐腾置业有限公司1个权利主体，五桂山街道办事处已按照法律法规，就改造范围、土地现状、改造主体及拟改造情况等事项征询其改造意愿，改造主体同意将涉及土地、房屋纳入改造范围。</w:t>
      </w:r>
    </w:p>
    <w:p>
      <w:pPr>
        <w:spacing w:line="574" w:lineRule="exact"/>
        <w:ind w:firstLine="616" w:firstLineChars="200"/>
        <w:rPr>
          <w:rFonts w:ascii="仿宋_GB2312" w:hAnsi="仿宋_GB2312" w:eastAsia="仿宋_GB2312" w:cs="仿宋_GB2312"/>
          <w:spacing w:val="-6"/>
          <w:sz w:val="32"/>
          <w:szCs w:val="32"/>
        </w:rPr>
      </w:pPr>
      <w:r>
        <w:rPr>
          <w:rFonts w:hint="eastAsia" w:ascii="黑体" w:hAnsi="黑体" w:eastAsia="黑体" w:cs="黑体"/>
          <w:bCs/>
          <w:spacing w:val="-6"/>
          <w:sz w:val="32"/>
          <w:szCs w:val="32"/>
        </w:rPr>
        <w:t>三、改造主体及拟改造情况</w:t>
      </w:r>
    </w:p>
    <w:p>
      <w:pPr>
        <w:spacing w:line="574" w:lineRule="exact"/>
        <w:ind w:firstLine="616" w:firstLineChars="200"/>
        <w:rPr>
          <w:rFonts w:ascii="仿宋_GB2312" w:hAnsi="仿宋_GB2312" w:eastAsia="仿宋_GB2312" w:cs="仿宋_GB2312"/>
          <w:spacing w:val="-6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根据有关规划要求，改造项目严格按照土地利用总体规划、经批复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  <w:t>控规调整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管控要求实施建设。在规划中属非建设用地部分，按照非建设用地进行管控；在经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  <w:t>控规调整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中属道路和绿地等公益性用地部分，日后五桂山街道办事处需按规划开发建设时，应无偿将用地交给五桂山街道办事处使用。</w:t>
      </w:r>
    </w:p>
    <w:p>
      <w:pPr>
        <w:spacing w:line="574" w:lineRule="exact"/>
        <w:ind w:firstLine="616" w:firstLineChars="200"/>
        <w:rPr>
          <w:rFonts w:ascii="仿宋_GB2312" w:hAnsi="仿宋_GB2312" w:eastAsia="仿宋_GB2312" w:cs="仿宋_GB2312"/>
          <w:spacing w:val="-6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该项目属“工改工”宗地项目，改造项目拟采取权利人自主改造方式，由中山市乐腾置业有限公司作为改造主体，实施全面改造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改造后将用于新型产业节能环保、生物医药、新材料、物联网、高端电子信息类战略性新兴产业。在符合经批复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  <w:t>控规调整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的基础上，容积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</w:rPr>
        <w:t>率不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lang w:eastAsia="zh-CN"/>
        </w:rPr>
        <w:t>小于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lang w:val="en-US" w:eastAsia="zh-CN"/>
        </w:rPr>
        <w:t xml:space="preserve"> 3.5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，总建筑面积拟为240365.04平方米（含不计容建筑面积56641.64平方米），不保留原有建筑。</w:t>
      </w:r>
    </w:p>
    <w:p>
      <w:pPr>
        <w:spacing w:line="574" w:lineRule="exact"/>
        <w:ind w:firstLine="616" w:firstLineChars="200"/>
        <w:rPr>
          <w:rFonts w:ascii="仿宋_GB2312" w:hAnsi="仿宋_GB2312" w:eastAsia="仿宋_GB2312" w:cs="仿宋_GB2312"/>
          <w:spacing w:val="-6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项目相关情况符合国家《产业结构调整指导目录》、《中山市差别化环保准入促进区域发展实施细则》、《中山市涉挥发性有机物项目环保准入管理规定》。改造后年产值将达到80000万元，年税收将达到23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63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万元。</w:t>
      </w:r>
    </w:p>
    <w:p>
      <w:pPr>
        <w:spacing w:line="574" w:lineRule="exact"/>
        <w:ind w:firstLine="616" w:firstLineChars="200"/>
        <w:rPr>
          <w:rFonts w:ascii="黑体" w:hAnsi="黑体" w:eastAsia="黑体" w:cs="黑体"/>
          <w:bCs/>
          <w:spacing w:val="-6"/>
          <w:sz w:val="32"/>
          <w:szCs w:val="32"/>
        </w:rPr>
      </w:pPr>
      <w:r>
        <w:rPr>
          <w:rFonts w:hint="eastAsia" w:ascii="黑体" w:hAnsi="黑体" w:eastAsia="黑体" w:cs="黑体"/>
          <w:bCs/>
          <w:spacing w:val="-6"/>
          <w:sz w:val="32"/>
          <w:szCs w:val="32"/>
        </w:rPr>
        <w:t>四、资金筹措</w:t>
      </w:r>
    </w:p>
    <w:p>
      <w:pPr>
        <w:spacing w:line="574" w:lineRule="exact"/>
        <w:ind w:firstLine="616" w:firstLineChars="200"/>
        <w:rPr>
          <w:rFonts w:ascii="仿宋_GB2312" w:hAnsi="仿宋_GB2312" w:eastAsia="仿宋_GB2312" w:cs="仿宋_GB2312"/>
          <w:spacing w:val="-6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  <w:t>该项目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用地的改造成本为60000万元，由改造主体拟投入资金60000万元，其中自有资金30000万元，银行借贷30000万元。</w:t>
      </w:r>
    </w:p>
    <w:p>
      <w:pPr>
        <w:spacing w:line="574" w:lineRule="exact"/>
        <w:ind w:firstLine="616" w:firstLineChars="200"/>
        <w:rPr>
          <w:rFonts w:ascii="黑体" w:hAnsi="黑体" w:eastAsia="黑体" w:cs="黑体"/>
          <w:bCs/>
          <w:spacing w:val="-6"/>
          <w:sz w:val="32"/>
          <w:szCs w:val="32"/>
        </w:rPr>
      </w:pPr>
      <w:r>
        <w:rPr>
          <w:rFonts w:hint="eastAsia" w:ascii="黑体" w:hAnsi="黑体" w:eastAsia="黑体" w:cs="黑体"/>
          <w:bCs/>
          <w:spacing w:val="-6"/>
          <w:sz w:val="32"/>
          <w:szCs w:val="32"/>
        </w:rPr>
        <w:t>五、开发时序</w:t>
      </w:r>
    </w:p>
    <w:p>
      <w:pPr>
        <w:spacing w:line="574" w:lineRule="exact"/>
        <w:ind w:firstLine="616" w:firstLineChars="200"/>
        <w:rPr>
          <w:rFonts w:ascii="仿宋_GB2312" w:hAnsi="仿宋_GB2312" w:eastAsia="仿宋_GB2312" w:cs="仿宋_GB2312"/>
          <w:spacing w:val="-6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项目开发周期为4年，拟分二期开发。第一期开发时间为2023年9月～2026年12月，2023年9月前开工，拟投入资金20000万元，拟建建筑面积162765.04平方米（含不计容建筑面积36641.64平方米），主要实施建设工业厂房及配套用房；第二期开发时间为2024年9月～2027年9月，2024年9月前开工；2024年拟投入资金20000万元，2025年拟投入资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  <w:t>金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10000万元(施工阶段)，2026年拟投入资金10000万元(施工及竣工阶段)，拟建建筑面积77600平方米（含不计容建筑面积20000平方米），主要实施建设工业厂房及配套用房。</w:t>
      </w:r>
    </w:p>
    <w:p>
      <w:pPr>
        <w:spacing w:line="574" w:lineRule="exact"/>
        <w:ind w:left="420" w:leftChars="200" w:firstLine="308" w:firstLineChars="100"/>
        <w:rPr>
          <w:rFonts w:ascii="黑体" w:hAnsi="黑体" w:eastAsia="黑体" w:cs="黑体"/>
          <w:spacing w:val="-6"/>
          <w:kern w:val="0"/>
          <w:sz w:val="32"/>
          <w:szCs w:val="32"/>
        </w:rPr>
      </w:pPr>
      <w:r>
        <w:rPr>
          <w:rFonts w:hint="eastAsia" w:ascii="黑体" w:hAnsi="黑体" w:eastAsia="黑体"/>
          <w:spacing w:val="-6"/>
          <w:kern w:val="0"/>
          <w:sz w:val="32"/>
          <w:szCs w:val="32"/>
        </w:rPr>
        <w:t>七、实施监管</w:t>
      </w:r>
    </w:p>
    <w:p>
      <w:pPr>
        <w:spacing w:line="574" w:lineRule="exact"/>
        <w:ind w:firstLine="616" w:firstLineChars="200"/>
        <w:rPr>
          <w:rFonts w:ascii="仿宋_GB2312" w:hAnsi="仿宋_GB2312" w:eastAsia="仿宋_GB2312" w:cs="仿宋_GB2312"/>
          <w:spacing w:val="-6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  <w:t>详见项目监管协议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。</w:t>
      </w:r>
    </w:p>
    <w:p>
      <w:bookmarkStart w:id="0" w:name="_GoBack"/>
      <w:bookmarkEnd w:id="0"/>
    </w:p>
    <w:sectPr>
      <w:pgSz w:w="11906" w:h="16838"/>
      <w:pgMar w:top="2098" w:right="1587" w:bottom="2098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简标宋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A509DC"/>
    <w:rsid w:val="1AA50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autoSpaceDE w:val="0"/>
      <w:autoSpaceDN w:val="0"/>
      <w:adjustRightInd w:val="0"/>
      <w:snapToGrid w:val="0"/>
      <w:spacing w:line="276" w:lineRule="auto"/>
      <w:jc w:val="center"/>
      <w:outlineLvl w:val="0"/>
    </w:pPr>
    <w:rPr>
      <w:rFonts w:eastAsia="微软简标宋"/>
      <w:bCs/>
      <w:snapToGrid w:val="0"/>
      <w:kern w:val="44"/>
      <w:sz w:val="44"/>
      <w:szCs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中山市自然资源局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2023-06-09T07:18:00Z</dcterms:created>
  <dc:creator>秦燕</dc:creator>
  <cp:lastModifiedBy>秦燕</cp:lastModifiedBy>
  <dcterms:modified xsi:type="dcterms:W3CDTF">2023-06-09T07:19:01Z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6B6E5795D6174220B041D6B30E968BF0</vt:lpwstr>
  </property>
</Properties>
</file>