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 xml:space="preserve">附件6：              附件清单         </w:t>
      </w:r>
    </w:p>
    <w:tbl>
      <w:tblPr>
        <w:tblStyle w:val="15"/>
        <w:tblpPr w:leftFromText="180" w:rightFromText="180" w:vertAnchor="page" w:horzAnchor="page" w:tblpX="1279" w:tblpY="2742"/>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6764"/>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57" w:type="dxa"/>
            <w:vAlign w:val="center"/>
          </w:tcPr>
          <w:p>
            <w:pPr>
              <w:spacing w:line="240" w:lineRule="auto"/>
              <w:jc w:val="center"/>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序号</w:t>
            </w:r>
          </w:p>
        </w:tc>
        <w:tc>
          <w:tcPr>
            <w:tcW w:w="6764" w:type="dxa"/>
            <w:vAlign w:val="center"/>
          </w:tcPr>
          <w:p>
            <w:pPr>
              <w:spacing w:line="240" w:lineRule="auto"/>
              <w:jc w:val="center"/>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材料名称（复印件）</w:t>
            </w:r>
          </w:p>
        </w:tc>
        <w:tc>
          <w:tcPr>
            <w:tcW w:w="1977" w:type="dxa"/>
            <w:vAlign w:val="center"/>
          </w:tcPr>
          <w:p>
            <w:pPr>
              <w:spacing w:line="240" w:lineRule="auto"/>
              <w:jc w:val="center"/>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核心团队成员（含带头人）</w:t>
            </w:r>
            <w:r>
              <w:rPr>
                <w:rFonts w:hint="eastAsia" w:ascii="Times New Roman" w:hAnsi="Times New Roman" w:eastAsia="仿宋_GB2312" w:cs="仿宋_GB2312"/>
                <w:color w:val="auto"/>
                <w:sz w:val="24"/>
                <w:szCs w:val="24"/>
                <w:vertAlign w:val="baseline"/>
              </w:rPr>
              <w:t>身份证明材料</w:t>
            </w:r>
            <w:r>
              <w:rPr>
                <w:rFonts w:hint="eastAsia" w:ascii="Times New Roman" w:hAnsi="Times New Roman" w:eastAsia="仿宋_GB2312" w:cs="仿宋_GB2312"/>
                <w:color w:val="auto"/>
                <w:sz w:val="24"/>
                <w:szCs w:val="24"/>
                <w:vertAlign w:val="baseline"/>
                <w:lang w:val="en-US" w:eastAsia="zh-CN"/>
              </w:rPr>
              <w:t>。</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2</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rPr>
            </w:pPr>
            <w:r>
              <w:rPr>
                <w:rFonts w:hint="eastAsia" w:ascii="Times New Roman" w:hAnsi="Times New Roman" w:eastAsia="仿宋_GB2312" w:cs="仿宋_GB2312"/>
                <w:color w:val="auto"/>
                <w:sz w:val="24"/>
                <w:szCs w:val="24"/>
                <w:vertAlign w:val="baseline"/>
                <w:lang w:val="en-US" w:eastAsia="zh-CN"/>
              </w:rPr>
              <w:t>核心团队成员（含带头人）最终学历学位证书（海外学历学位须同时提供教育部留学服务中心出具的学历学位认证书）。</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3</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rPr>
            </w:pPr>
            <w:r>
              <w:rPr>
                <w:rFonts w:hint="eastAsia" w:ascii="Times New Roman" w:hAnsi="Times New Roman" w:eastAsia="仿宋_GB2312" w:cs="仿宋_GB2312"/>
                <w:color w:val="auto"/>
                <w:sz w:val="24"/>
                <w:szCs w:val="24"/>
                <w:vertAlign w:val="baseline"/>
                <w:lang w:val="en-US" w:eastAsia="zh-CN"/>
              </w:rPr>
              <w:t>核心团队成员（含带头人）所获职称证书、获奖证明、主持主要项目、发表论文首页及主要内容页。</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4</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rPr>
              <w:t>核心带头人在企业/高校/机构的任职证明和业绩证明</w:t>
            </w:r>
            <w:r>
              <w:rPr>
                <w:rFonts w:hint="eastAsia" w:ascii="Times New Roman" w:hAnsi="Times New Roman" w:eastAsia="仿宋_GB2312" w:cs="仿宋_GB2312"/>
                <w:color w:val="auto"/>
                <w:sz w:val="24"/>
                <w:lang w:eastAsia="zh-CN"/>
              </w:rPr>
              <w:t>。</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5</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项目带头人与公司自有知识产权关系情况说明及佐证材料。</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6</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rPr>
            </w:pPr>
            <w:r>
              <w:rPr>
                <w:rFonts w:hint="eastAsia" w:ascii="Times New Roman" w:hAnsi="Times New Roman" w:eastAsia="仿宋_GB2312" w:cs="仿宋_GB2312"/>
                <w:color w:val="auto"/>
                <w:sz w:val="24"/>
                <w:szCs w:val="24"/>
                <w:vertAlign w:val="baseline"/>
                <w:lang w:val="en-US" w:eastAsia="zh-CN"/>
              </w:rPr>
              <w:t>核心团队成员（含带头人）与申报企业签订的劳动合同/聘用协议/意向合同/到职承诺书。</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7</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核心团队成员（含带头人）实缴出资佐证材料。</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8</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rPr>
            </w:pPr>
            <w:r>
              <w:rPr>
                <w:rFonts w:hint="eastAsia" w:ascii="Times New Roman" w:hAnsi="Times New Roman" w:eastAsia="仿宋_GB2312" w:cs="仿宋_GB2312"/>
                <w:color w:val="auto"/>
                <w:sz w:val="24"/>
                <w:szCs w:val="24"/>
                <w:vertAlign w:val="baseline"/>
                <w:lang w:val="en-US" w:eastAsia="zh-CN"/>
              </w:rPr>
              <w:t>核心团队成员（含带头人）在翠亨新区缴纳社保或个税证明。</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9</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rPr>
            </w:pPr>
            <w:r>
              <w:rPr>
                <w:rFonts w:hint="eastAsia" w:ascii="Times New Roman" w:hAnsi="Times New Roman" w:eastAsia="仿宋_GB2312" w:cs="仿宋_GB2312"/>
                <w:color w:val="auto"/>
                <w:sz w:val="24"/>
                <w:szCs w:val="24"/>
                <w:vertAlign w:val="baseline"/>
                <w:lang w:val="en-US" w:eastAsia="zh-CN"/>
              </w:rPr>
              <w:t>企业营业执照。</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10</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场地租赁合同或企业不动产权证。</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11</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项目投资主体或母公司上一年度的财务报表和审计报告。</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项目方是法人实体的必须提供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12</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项目知识产权的相关证明，包括专利授权书、专利转让协议、专利许可使用协议，或专利到位情况承诺书。</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13</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项目获国家、省市专项扶持的相关证明。</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14</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项目的主要成果、相关产品及核心技术证明材料，包括产品证书、成果鉴定证书、查新报告、检测报告、新药证书、医疗器械证书、名牌名标证书、进出口免检资质、临床批件及各类许可证等。</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15</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color w:val="auto"/>
                <w:sz w:val="24"/>
                <w:szCs w:val="24"/>
                <w:vertAlign w:val="baseline"/>
                <w:lang w:val="en-US" w:eastAsia="zh-CN"/>
              </w:rPr>
            </w:pPr>
            <w:r>
              <w:rPr>
                <w:rFonts w:hint="default" w:ascii="Times New Roman" w:hAnsi="Times New Roman" w:eastAsia="仿宋_GB2312" w:cs="仿宋_GB2312"/>
                <w:color w:val="auto"/>
                <w:sz w:val="24"/>
                <w:szCs w:val="24"/>
                <w:vertAlign w:val="baseline"/>
                <w:lang w:val="en-US" w:eastAsia="zh-CN"/>
              </w:rPr>
              <w:t>风险投资机构备案材料（备案时间须在投资协议签订之前）；风险投资机构入资的验资报告、投资协议、合作协议、股权变更等证明材料。</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获风险投资机构投资入股的项目必须提供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16</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委托第三方机构完</w:t>
            </w:r>
            <w:r>
              <w:rPr>
                <w:rFonts w:hint="default" w:ascii="Times New Roman" w:hAnsi="Times New Roman" w:eastAsia="仿宋_GB2312" w:cs="仿宋_GB2312"/>
                <w:color w:val="auto"/>
                <w:sz w:val="24"/>
                <w:szCs w:val="24"/>
                <w:vertAlign w:val="baseline"/>
                <w:lang w:val="en-US" w:eastAsia="zh-CN"/>
              </w:rPr>
              <w:t>成</w:t>
            </w:r>
            <w:r>
              <w:rPr>
                <w:rFonts w:hint="eastAsia" w:ascii="Times New Roman" w:hAnsi="Times New Roman" w:eastAsia="仿宋_GB2312" w:cs="仿宋_GB2312"/>
                <w:color w:val="auto"/>
                <w:sz w:val="24"/>
                <w:szCs w:val="24"/>
                <w:vertAlign w:val="baseline"/>
                <w:lang w:val="en-US" w:eastAsia="zh-CN"/>
              </w:rPr>
              <w:t>药物评价试验的新药类项目</w:t>
            </w:r>
            <w:r>
              <w:rPr>
                <w:rFonts w:hint="default" w:ascii="Times New Roman" w:hAnsi="Times New Roman" w:eastAsia="仿宋_GB2312" w:cs="仿宋_GB2312"/>
                <w:color w:val="auto"/>
                <w:sz w:val="24"/>
                <w:szCs w:val="24"/>
                <w:vertAlign w:val="baseline"/>
                <w:lang w:val="en-US" w:eastAsia="zh-CN"/>
              </w:rPr>
              <w:t>，</w:t>
            </w:r>
            <w:r>
              <w:rPr>
                <w:rFonts w:hint="eastAsia" w:ascii="Times New Roman" w:hAnsi="Times New Roman" w:eastAsia="仿宋_GB2312" w:cs="仿宋_GB2312"/>
                <w:color w:val="auto"/>
                <w:sz w:val="24"/>
                <w:szCs w:val="24"/>
                <w:vertAlign w:val="baseline"/>
                <w:lang w:val="en-US" w:eastAsia="zh-CN"/>
              </w:rPr>
              <w:t>须提供</w:t>
            </w:r>
            <w:r>
              <w:rPr>
                <w:rFonts w:hint="default" w:ascii="Times New Roman" w:hAnsi="Times New Roman" w:eastAsia="仿宋_GB2312" w:cs="仿宋_GB2312"/>
                <w:color w:val="auto"/>
                <w:sz w:val="24"/>
                <w:szCs w:val="24"/>
                <w:vertAlign w:val="baseline"/>
                <w:lang w:val="en-US" w:eastAsia="zh-CN"/>
              </w:rPr>
              <w:t>外包试验合同</w:t>
            </w:r>
            <w:r>
              <w:rPr>
                <w:rFonts w:hint="eastAsia" w:ascii="Times New Roman" w:hAnsi="Times New Roman" w:eastAsia="仿宋_GB2312" w:cs="仿宋_GB2312"/>
                <w:color w:val="auto"/>
                <w:sz w:val="24"/>
                <w:szCs w:val="24"/>
                <w:vertAlign w:val="baseline"/>
                <w:lang w:val="en-US" w:eastAsia="zh-CN"/>
              </w:rPr>
              <w:t>。</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仿宋_GB2312"/>
                <w:b/>
                <w:bCs/>
                <w:color w:val="auto"/>
                <w:sz w:val="24"/>
                <w:szCs w:val="24"/>
                <w:vertAlign w:val="baseline"/>
                <w:lang w:val="en-US" w:eastAsia="zh-CN"/>
              </w:rPr>
            </w:pPr>
            <w:r>
              <w:rPr>
                <w:rFonts w:hint="eastAsia" w:ascii="Times New Roman" w:hAnsi="Times New Roman" w:eastAsia="仿宋_GB2312" w:cs="仿宋_GB2312"/>
                <w:b/>
                <w:bCs/>
                <w:color w:val="auto"/>
                <w:sz w:val="24"/>
                <w:szCs w:val="24"/>
                <w:vertAlign w:val="baseline"/>
                <w:lang w:val="en-US" w:eastAsia="zh-CN"/>
              </w:rPr>
              <w:t>17</w:t>
            </w:r>
          </w:p>
        </w:tc>
        <w:tc>
          <w:tcPr>
            <w:tcW w:w="676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其他必要证明材料（公司或母公司销售合同等）。</w:t>
            </w:r>
          </w:p>
        </w:tc>
        <w:tc>
          <w:tcPr>
            <w:tcW w:w="197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color w:val="auto"/>
                <w:sz w:val="24"/>
                <w:szCs w:val="24"/>
                <w:vertAlign w:val="baseline"/>
                <w:lang w:val="en-US" w:eastAsia="zh-CN"/>
              </w:rPr>
            </w:pPr>
            <w:r>
              <w:rPr>
                <w:rFonts w:hint="eastAsia" w:ascii="Times New Roman" w:hAnsi="Times New Roman" w:eastAsia="仿宋_GB2312" w:cs="仿宋_GB2312"/>
                <w:color w:val="auto"/>
                <w:sz w:val="24"/>
                <w:szCs w:val="24"/>
                <w:vertAlign w:val="baseline"/>
                <w:lang w:val="en-US" w:eastAsia="zh-CN"/>
              </w:rPr>
              <w:t>如有可提供</w:t>
            </w:r>
          </w:p>
        </w:tc>
      </w:tr>
    </w:tbl>
    <w:p>
      <w:pPr>
        <w:pStyle w:val="17"/>
        <w:ind w:firstLine="0" w:firstLineChars="0"/>
        <w:rPr>
          <w:rFonts w:hint="default"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eastAsia="zh-CN"/>
        </w:rPr>
        <w:t>备注：</w:t>
      </w:r>
      <w:r>
        <w:rPr>
          <w:rFonts w:hint="eastAsia" w:ascii="Times New Roman" w:hAnsi="Times New Roman" w:eastAsia="仿宋_GB2312" w:cs="仿宋_GB2312"/>
          <w:color w:val="auto"/>
          <w:sz w:val="24"/>
        </w:rPr>
        <w:t>本</w:t>
      </w:r>
      <w:r>
        <w:rPr>
          <w:rFonts w:hint="eastAsia" w:ascii="Times New Roman" w:hAnsi="Times New Roman" w:eastAsia="仿宋_GB2312" w:cs="仿宋_GB2312"/>
          <w:color w:val="auto"/>
          <w:sz w:val="24"/>
          <w:lang w:eastAsia="zh-CN"/>
        </w:rPr>
        <w:t>清单</w:t>
      </w:r>
      <w:r>
        <w:rPr>
          <w:rFonts w:hint="eastAsia" w:ascii="Times New Roman" w:hAnsi="Times New Roman" w:eastAsia="仿宋_GB2312" w:cs="仿宋_GB2312"/>
          <w:color w:val="auto"/>
          <w:sz w:val="24"/>
        </w:rPr>
        <w:t>以后续发布的申报指南中的相应内容为准</w:t>
      </w:r>
      <w:r>
        <w:rPr>
          <w:rFonts w:hint="eastAsia" w:ascii="Times New Roman" w:hAnsi="Times New Roman" w:eastAsia="仿宋_GB2312" w:cs="仿宋_GB2312"/>
          <w:color w:val="auto"/>
          <w:sz w:val="24"/>
          <w:lang w:eastAsia="zh-CN"/>
        </w:rPr>
        <w:t>。</w:t>
      </w:r>
      <w:bookmarkStart w:id="0" w:name="_GoBack"/>
      <w:bookmarkEnd w:id="0"/>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40001" w:csb1="00000000"/>
  </w:font>
  <w:font w:name="Microsoft JhengHei">
    <w:panose1 w:val="020B0604030504040204"/>
    <w:charset w:val="88"/>
    <w:family w:val="swiss"/>
    <w:pitch w:val="default"/>
    <w:sig w:usb0="00000087" w:usb1="28AF4000" w:usb2="00000016" w:usb3="00000000" w:csb0="00100009"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jAxOTg5ZGRmMTgwMGI2NTY5ZjI0NDVkMDUxZDQifQ=="/>
  </w:docVars>
  <w:rsids>
    <w:rsidRoot w:val="067C3689"/>
    <w:rsid w:val="001E4725"/>
    <w:rsid w:val="001F1BC1"/>
    <w:rsid w:val="00547FDB"/>
    <w:rsid w:val="009314D4"/>
    <w:rsid w:val="00C219AB"/>
    <w:rsid w:val="01237649"/>
    <w:rsid w:val="014E785F"/>
    <w:rsid w:val="01513237"/>
    <w:rsid w:val="01981D96"/>
    <w:rsid w:val="01DC539A"/>
    <w:rsid w:val="02C04250"/>
    <w:rsid w:val="02FD6919"/>
    <w:rsid w:val="0315639B"/>
    <w:rsid w:val="032242E2"/>
    <w:rsid w:val="038F2BE4"/>
    <w:rsid w:val="041D2CB8"/>
    <w:rsid w:val="04285830"/>
    <w:rsid w:val="044242BE"/>
    <w:rsid w:val="0484208A"/>
    <w:rsid w:val="04BD5714"/>
    <w:rsid w:val="04D02F6D"/>
    <w:rsid w:val="04D570CD"/>
    <w:rsid w:val="04D96DF6"/>
    <w:rsid w:val="04E32B9E"/>
    <w:rsid w:val="051A5595"/>
    <w:rsid w:val="054F7CE7"/>
    <w:rsid w:val="05716F97"/>
    <w:rsid w:val="05AA763D"/>
    <w:rsid w:val="05C54F49"/>
    <w:rsid w:val="05CD02A3"/>
    <w:rsid w:val="05D255A7"/>
    <w:rsid w:val="05DC06D8"/>
    <w:rsid w:val="060D5B4F"/>
    <w:rsid w:val="06163955"/>
    <w:rsid w:val="0635113A"/>
    <w:rsid w:val="063D77A3"/>
    <w:rsid w:val="0677521C"/>
    <w:rsid w:val="067C3689"/>
    <w:rsid w:val="06805ABB"/>
    <w:rsid w:val="06882962"/>
    <w:rsid w:val="0698606B"/>
    <w:rsid w:val="069B36A3"/>
    <w:rsid w:val="06A03F04"/>
    <w:rsid w:val="06DE64D4"/>
    <w:rsid w:val="07491957"/>
    <w:rsid w:val="077C3268"/>
    <w:rsid w:val="082E15E7"/>
    <w:rsid w:val="08614DC2"/>
    <w:rsid w:val="08B372B2"/>
    <w:rsid w:val="08EB0A30"/>
    <w:rsid w:val="094202ED"/>
    <w:rsid w:val="095858BC"/>
    <w:rsid w:val="09787A08"/>
    <w:rsid w:val="09CE3115"/>
    <w:rsid w:val="0A024946"/>
    <w:rsid w:val="0A095DED"/>
    <w:rsid w:val="0A1F1E91"/>
    <w:rsid w:val="0A3C09D4"/>
    <w:rsid w:val="0A682388"/>
    <w:rsid w:val="0A7C558C"/>
    <w:rsid w:val="0A8E6773"/>
    <w:rsid w:val="0A953D72"/>
    <w:rsid w:val="0AB30BBB"/>
    <w:rsid w:val="0AE5561D"/>
    <w:rsid w:val="0B2344EE"/>
    <w:rsid w:val="0B710B3D"/>
    <w:rsid w:val="0B9B3343"/>
    <w:rsid w:val="0BBA534B"/>
    <w:rsid w:val="0BD92C4D"/>
    <w:rsid w:val="0BF27329"/>
    <w:rsid w:val="0CF85841"/>
    <w:rsid w:val="0D45418D"/>
    <w:rsid w:val="0D4950A0"/>
    <w:rsid w:val="0DB63E8C"/>
    <w:rsid w:val="0DE57A5E"/>
    <w:rsid w:val="0DF83AD9"/>
    <w:rsid w:val="0E0E5715"/>
    <w:rsid w:val="0E303B84"/>
    <w:rsid w:val="0F1A00DE"/>
    <w:rsid w:val="0F523300"/>
    <w:rsid w:val="0F5E6B06"/>
    <w:rsid w:val="0F7A65D6"/>
    <w:rsid w:val="0FBB3AB7"/>
    <w:rsid w:val="10134FF0"/>
    <w:rsid w:val="10246EEB"/>
    <w:rsid w:val="1075385C"/>
    <w:rsid w:val="10DF3371"/>
    <w:rsid w:val="10F572CF"/>
    <w:rsid w:val="110B65E4"/>
    <w:rsid w:val="110C2E41"/>
    <w:rsid w:val="11306187"/>
    <w:rsid w:val="113343AA"/>
    <w:rsid w:val="11540920"/>
    <w:rsid w:val="11710FDD"/>
    <w:rsid w:val="118B0E7D"/>
    <w:rsid w:val="11A52278"/>
    <w:rsid w:val="123D1F90"/>
    <w:rsid w:val="124E650C"/>
    <w:rsid w:val="12751038"/>
    <w:rsid w:val="128D4DEA"/>
    <w:rsid w:val="12A2529E"/>
    <w:rsid w:val="12AB26A7"/>
    <w:rsid w:val="12B0121C"/>
    <w:rsid w:val="13054DB2"/>
    <w:rsid w:val="130A4B18"/>
    <w:rsid w:val="131A45C3"/>
    <w:rsid w:val="13260FA2"/>
    <w:rsid w:val="13596A29"/>
    <w:rsid w:val="135A2006"/>
    <w:rsid w:val="13751BAD"/>
    <w:rsid w:val="13945A0C"/>
    <w:rsid w:val="13A5183A"/>
    <w:rsid w:val="13BE040D"/>
    <w:rsid w:val="14133A9C"/>
    <w:rsid w:val="14221F89"/>
    <w:rsid w:val="148B6A66"/>
    <w:rsid w:val="14A30DA3"/>
    <w:rsid w:val="14F5226F"/>
    <w:rsid w:val="15463DA6"/>
    <w:rsid w:val="15573318"/>
    <w:rsid w:val="160F772D"/>
    <w:rsid w:val="161D32E9"/>
    <w:rsid w:val="163A71C3"/>
    <w:rsid w:val="165E3DD4"/>
    <w:rsid w:val="16766AA1"/>
    <w:rsid w:val="16FE1B39"/>
    <w:rsid w:val="17055DB1"/>
    <w:rsid w:val="17097C71"/>
    <w:rsid w:val="17833BA2"/>
    <w:rsid w:val="17BC136B"/>
    <w:rsid w:val="17F8399B"/>
    <w:rsid w:val="181D3B55"/>
    <w:rsid w:val="184A5292"/>
    <w:rsid w:val="189B7BE5"/>
    <w:rsid w:val="189C686D"/>
    <w:rsid w:val="18A844D9"/>
    <w:rsid w:val="192C06DB"/>
    <w:rsid w:val="19B21494"/>
    <w:rsid w:val="19DC794E"/>
    <w:rsid w:val="19ED407B"/>
    <w:rsid w:val="19F50124"/>
    <w:rsid w:val="1A1A569A"/>
    <w:rsid w:val="1A54681A"/>
    <w:rsid w:val="1A594649"/>
    <w:rsid w:val="1A934C49"/>
    <w:rsid w:val="1AC15B7C"/>
    <w:rsid w:val="1B1A30F3"/>
    <w:rsid w:val="1B724613"/>
    <w:rsid w:val="1B8504E8"/>
    <w:rsid w:val="1BA8090B"/>
    <w:rsid w:val="1BB929A5"/>
    <w:rsid w:val="1C131546"/>
    <w:rsid w:val="1C3D1AEB"/>
    <w:rsid w:val="1C4C0E09"/>
    <w:rsid w:val="1C690989"/>
    <w:rsid w:val="1C9211BB"/>
    <w:rsid w:val="1CBD3A0E"/>
    <w:rsid w:val="1CE407F6"/>
    <w:rsid w:val="1D391A06"/>
    <w:rsid w:val="1D9C1F16"/>
    <w:rsid w:val="1DB9225B"/>
    <w:rsid w:val="1DDC05CD"/>
    <w:rsid w:val="1E0C0259"/>
    <w:rsid w:val="1E1046E0"/>
    <w:rsid w:val="1E8E1732"/>
    <w:rsid w:val="1EB0202F"/>
    <w:rsid w:val="1F1F15F4"/>
    <w:rsid w:val="1F377FC6"/>
    <w:rsid w:val="1F422142"/>
    <w:rsid w:val="1F62080A"/>
    <w:rsid w:val="1F870401"/>
    <w:rsid w:val="1F87181B"/>
    <w:rsid w:val="1FFA2EC4"/>
    <w:rsid w:val="200422A2"/>
    <w:rsid w:val="200A4D77"/>
    <w:rsid w:val="20780240"/>
    <w:rsid w:val="20994075"/>
    <w:rsid w:val="20AA332A"/>
    <w:rsid w:val="20E60986"/>
    <w:rsid w:val="212A58B7"/>
    <w:rsid w:val="21665F8A"/>
    <w:rsid w:val="21693B5F"/>
    <w:rsid w:val="217E5D0E"/>
    <w:rsid w:val="21B13927"/>
    <w:rsid w:val="21C57FF4"/>
    <w:rsid w:val="21DA1CF1"/>
    <w:rsid w:val="222B608F"/>
    <w:rsid w:val="22351354"/>
    <w:rsid w:val="227022C0"/>
    <w:rsid w:val="227D1A5B"/>
    <w:rsid w:val="22D20532"/>
    <w:rsid w:val="22E23C53"/>
    <w:rsid w:val="22ED6B20"/>
    <w:rsid w:val="22F106AB"/>
    <w:rsid w:val="244E1464"/>
    <w:rsid w:val="24966EFF"/>
    <w:rsid w:val="24AB4250"/>
    <w:rsid w:val="250C6474"/>
    <w:rsid w:val="252121B2"/>
    <w:rsid w:val="256353F6"/>
    <w:rsid w:val="25721354"/>
    <w:rsid w:val="257D0040"/>
    <w:rsid w:val="267251E4"/>
    <w:rsid w:val="268502C1"/>
    <w:rsid w:val="26CE67B8"/>
    <w:rsid w:val="26F07EB9"/>
    <w:rsid w:val="27302367"/>
    <w:rsid w:val="275F36CC"/>
    <w:rsid w:val="27B24BB8"/>
    <w:rsid w:val="28420543"/>
    <w:rsid w:val="289028D8"/>
    <w:rsid w:val="28B123C1"/>
    <w:rsid w:val="291D4E55"/>
    <w:rsid w:val="2955014D"/>
    <w:rsid w:val="295F289A"/>
    <w:rsid w:val="29843DBA"/>
    <w:rsid w:val="29B9740F"/>
    <w:rsid w:val="29DB33F1"/>
    <w:rsid w:val="29F132D0"/>
    <w:rsid w:val="2A291807"/>
    <w:rsid w:val="2A5174C3"/>
    <w:rsid w:val="2A9610ED"/>
    <w:rsid w:val="2AB1221E"/>
    <w:rsid w:val="2AEC7224"/>
    <w:rsid w:val="2B1A2542"/>
    <w:rsid w:val="2B251536"/>
    <w:rsid w:val="2B3C2B7F"/>
    <w:rsid w:val="2B6639BD"/>
    <w:rsid w:val="2BBF3E2F"/>
    <w:rsid w:val="2BC35FE2"/>
    <w:rsid w:val="2BC76649"/>
    <w:rsid w:val="2BDB3982"/>
    <w:rsid w:val="2C187F64"/>
    <w:rsid w:val="2C235CE6"/>
    <w:rsid w:val="2C29673A"/>
    <w:rsid w:val="2C6D7CD6"/>
    <w:rsid w:val="2C6E179E"/>
    <w:rsid w:val="2CCA3E1F"/>
    <w:rsid w:val="2CCB5E1B"/>
    <w:rsid w:val="2CDE7F4E"/>
    <w:rsid w:val="2D36325B"/>
    <w:rsid w:val="2D606FFC"/>
    <w:rsid w:val="2DC65580"/>
    <w:rsid w:val="2DFC375A"/>
    <w:rsid w:val="2E21714F"/>
    <w:rsid w:val="2E7161E0"/>
    <w:rsid w:val="2F576C1D"/>
    <w:rsid w:val="2F7F157A"/>
    <w:rsid w:val="2FB557F6"/>
    <w:rsid w:val="2FC775E3"/>
    <w:rsid w:val="2FE66262"/>
    <w:rsid w:val="3017050C"/>
    <w:rsid w:val="30402C48"/>
    <w:rsid w:val="305E0BE8"/>
    <w:rsid w:val="30611832"/>
    <w:rsid w:val="30D653AF"/>
    <w:rsid w:val="31676E9C"/>
    <w:rsid w:val="324612D0"/>
    <w:rsid w:val="32595B46"/>
    <w:rsid w:val="32E628DF"/>
    <w:rsid w:val="32FD6BDD"/>
    <w:rsid w:val="3309734F"/>
    <w:rsid w:val="334734AA"/>
    <w:rsid w:val="336E7863"/>
    <w:rsid w:val="33B850E7"/>
    <w:rsid w:val="33C829A2"/>
    <w:rsid w:val="3488085D"/>
    <w:rsid w:val="34AA7FD4"/>
    <w:rsid w:val="35173086"/>
    <w:rsid w:val="35320D91"/>
    <w:rsid w:val="3544638E"/>
    <w:rsid w:val="35766400"/>
    <w:rsid w:val="35B26524"/>
    <w:rsid w:val="35C93BCD"/>
    <w:rsid w:val="35D14112"/>
    <w:rsid w:val="361971D0"/>
    <w:rsid w:val="362C7654"/>
    <w:rsid w:val="363B487B"/>
    <w:rsid w:val="36E56F24"/>
    <w:rsid w:val="371D0522"/>
    <w:rsid w:val="379223EF"/>
    <w:rsid w:val="38014AF2"/>
    <w:rsid w:val="384843E8"/>
    <w:rsid w:val="385018B0"/>
    <w:rsid w:val="38A07AEA"/>
    <w:rsid w:val="38C863D9"/>
    <w:rsid w:val="38D0054C"/>
    <w:rsid w:val="38E27E9D"/>
    <w:rsid w:val="38E52C9D"/>
    <w:rsid w:val="392D16C7"/>
    <w:rsid w:val="398C3C5C"/>
    <w:rsid w:val="39A41351"/>
    <w:rsid w:val="39D64F4D"/>
    <w:rsid w:val="3A615019"/>
    <w:rsid w:val="3A682015"/>
    <w:rsid w:val="3A69674B"/>
    <w:rsid w:val="3A8818C6"/>
    <w:rsid w:val="3ADF7BC8"/>
    <w:rsid w:val="3AE57D2D"/>
    <w:rsid w:val="3B026555"/>
    <w:rsid w:val="3B4A36B3"/>
    <w:rsid w:val="3BA16C9D"/>
    <w:rsid w:val="3BA45353"/>
    <w:rsid w:val="3BA7647F"/>
    <w:rsid w:val="3BE61A4E"/>
    <w:rsid w:val="3BFC5258"/>
    <w:rsid w:val="3C01048D"/>
    <w:rsid w:val="3C785F45"/>
    <w:rsid w:val="3C90341A"/>
    <w:rsid w:val="3CB20259"/>
    <w:rsid w:val="3CCF30D1"/>
    <w:rsid w:val="3D235F75"/>
    <w:rsid w:val="3D574BFF"/>
    <w:rsid w:val="3D7F5488"/>
    <w:rsid w:val="3DD560EE"/>
    <w:rsid w:val="3E03075D"/>
    <w:rsid w:val="3E103697"/>
    <w:rsid w:val="3E15450E"/>
    <w:rsid w:val="3E496245"/>
    <w:rsid w:val="3E527BD5"/>
    <w:rsid w:val="3E536E45"/>
    <w:rsid w:val="3E5F18E2"/>
    <w:rsid w:val="3E7477B9"/>
    <w:rsid w:val="3EBD617F"/>
    <w:rsid w:val="3ECE0544"/>
    <w:rsid w:val="3EE31D11"/>
    <w:rsid w:val="3EEA588F"/>
    <w:rsid w:val="3EF358D1"/>
    <w:rsid w:val="3F49179B"/>
    <w:rsid w:val="3F7169BB"/>
    <w:rsid w:val="3FEB5B78"/>
    <w:rsid w:val="40656059"/>
    <w:rsid w:val="40E55D27"/>
    <w:rsid w:val="419D67C7"/>
    <w:rsid w:val="41B22176"/>
    <w:rsid w:val="41BA3D73"/>
    <w:rsid w:val="41BC7E2A"/>
    <w:rsid w:val="41E9571B"/>
    <w:rsid w:val="42122D27"/>
    <w:rsid w:val="42613E94"/>
    <w:rsid w:val="42BB6559"/>
    <w:rsid w:val="43511543"/>
    <w:rsid w:val="435C0457"/>
    <w:rsid w:val="439D3FB7"/>
    <w:rsid w:val="43B75DF8"/>
    <w:rsid w:val="43F54C86"/>
    <w:rsid w:val="43F67691"/>
    <w:rsid w:val="4412090E"/>
    <w:rsid w:val="4511197A"/>
    <w:rsid w:val="4522043A"/>
    <w:rsid w:val="45383FA5"/>
    <w:rsid w:val="457E5138"/>
    <w:rsid w:val="46016A78"/>
    <w:rsid w:val="46CF29D7"/>
    <w:rsid w:val="46D63020"/>
    <w:rsid w:val="475109A1"/>
    <w:rsid w:val="47745E69"/>
    <w:rsid w:val="47827417"/>
    <w:rsid w:val="478F7EA4"/>
    <w:rsid w:val="47D87B7F"/>
    <w:rsid w:val="489F0CD6"/>
    <w:rsid w:val="48A27813"/>
    <w:rsid w:val="48BC4E45"/>
    <w:rsid w:val="491D406D"/>
    <w:rsid w:val="492637BB"/>
    <w:rsid w:val="494266CA"/>
    <w:rsid w:val="49A344D3"/>
    <w:rsid w:val="49A61C46"/>
    <w:rsid w:val="49BA4847"/>
    <w:rsid w:val="49DB0CE6"/>
    <w:rsid w:val="49DB30ED"/>
    <w:rsid w:val="49EA3987"/>
    <w:rsid w:val="4A2D1A99"/>
    <w:rsid w:val="4A5B4951"/>
    <w:rsid w:val="4A7C3079"/>
    <w:rsid w:val="4AEB1FB9"/>
    <w:rsid w:val="4AEC7F99"/>
    <w:rsid w:val="4B220F65"/>
    <w:rsid w:val="4B690F49"/>
    <w:rsid w:val="4B9807D4"/>
    <w:rsid w:val="4BB00327"/>
    <w:rsid w:val="4BBC6158"/>
    <w:rsid w:val="4C3D7368"/>
    <w:rsid w:val="4C490ECA"/>
    <w:rsid w:val="4C966883"/>
    <w:rsid w:val="4CAF1A5D"/>
    <w:rsid w:val="4D015FE4"/>
    <w:rsid w:val="4D132166"/>
    <w:rsid w:val="4D195736"/>
    <w:rsid w:val="4D1F5101"/>
    <w:rsid w:val="4DD3168B"/>
    <w:rsid w:val="4E23078D"/>
    <w:rsid w:val="4E290AA9"/>
    <w:rsid w:val="4E3C5C31"/>
    <w:rsid w:val="4EB145B2"/>
    <w:rsid w:val="4EDF14B8"/>
    <w:rsid w:val="4F181AF4"/>
    <w:rsid w:val="4F3137BA"/>
    <w:rsid w:val="4F60023C"/>
    <w:rsid w:val="4FB465CF"/>
    <w:rsid w:val="4FE37C4D"/>
    <w:rsid w:val="4FFE74ED"/>
    <w:rsid w:val="503A7CDB"/>
    <w:rsid w:val="50420842"/>
    <w:rsid w:val="5061733B"/>
    <w:rsid w:val="507B1C67"/>
    <w:rsid w:val="50C15B1E"/>
    <w:rsid w:val="50CE50D7"/>
    <w:rsid w:val="50D75909"/>
    <w:rsid w:val="51180ADF"/>
    <w:rsid w:val="511C53F0"/>
    <w:rsid w:val="514819B7"/>
    <w:rsid w:val="516C51FA"/>
    <w:rsid w:val="51A045EA"/>
    <w:rsid w:val="51A52663"/>
    <w:rsid w:val="51AA5710"/>
    <w:rsid w:val="51C67D70"/>
    <w:rsid w:val="526F5C2A"/>
    <w:rsid w:val="52746A81"/>
    <w:rsid w:val="52FC2C83"/>
    <w:rsid w:val="53000BB6"/>
    <w:rsid w:val="53222A0F"/>
    <w:rsid w:val="53983566"/>
    <w:rsid w:val="54011D2B"/>
    <w:rsid w:val="54420CA5"/>
    <w:rsid w:val="54463E6A"/>
    <w:rsid w:val="54515BCD"/>
    <w:rsid w:val="54663167"/>
    <w:rsid w:val="546D6916"/>
    <w:rsid w:val="54742B16"/>
    <w:rsid w:val="547A6BF6"/>
    <w:rsid w:val="54890509"/>
    <w:rsid w:val="54A03F09"/>
    <w:rsid w:val="54B860F5"/>
    <w:rsid w:val="55437725"/>
    <w:rsid w:val="555B233A"/>
    <w:rsid w:val="555E1F9D"/>
    <w:rsid w:val="5566312A"/>
    <w:rsid w:val="557D1BD1"/>
    <w:rsid w:val="55947192"/>
    <w:rsid w:val="5604752C"/>
    <w:rsid w:val="56180BE5"/>
    <w:rsid w:val="561A29B4"/>
    <w:rsid w:val="56603832"/>
    <w:rsid w:val="56963DBB"/>
    <w:rsid w:val="56BF4F83"/>
    <w:rsid w:val="56DD589A"/>
    <w:rsid w:val="56E4241D"/>
    <w:rsid w:val="5737550C"/>
    <w:rsid w:val="57623B96"/>
    <w:rsid w:val="576C2218"/>
    <w:rsid w:val="577041E4"/>
    <w:rsid w:val="57815773"/>
    <w:rsid w:val="57C9291D"/>
    <w:rsid w:val="581C2119"/>
    <w:rsid w:val="58400007"/>
    <w:rsid w:val="58553578"/>
    <w:rsid w:val="5891523F"/>
    <w:rsid w:val="593844F1"/>
    <w:rsid w:val="59473E05"/>
    <w:rsid w:val="597F35CB"/>
    <w:rsid w:val="599308A5"/>
    <w:rsid w:val="59C6551B"/>
    <w:rsid w:val="59F21B66"/>
    <w:rsid w:val="5A3A1DD4"/>
    <w:rsid w:val="5A5C216C"/>
    <w:rsid w:val="5A8070EE"/>
    <w:rsid w:val="5B1C2922"/>
    <w:rsid w:val="5B3342E6"/>
    <w:rsid w:val="5B566347"/>
    <w:rsid w:val="5B581900"/>
    <w:rsid w:val="5B602009"/>
    <w:rsid w:val="5B644AE8"/>
    <w:rsid w:val="5B792A21"/>
    <w:rsid w:val="5B823F4B"/>
    <w:rsid w:val="5BF50117"/>
    <w:rsid w:val="5CA003F9"/>
    <w:rsid w:val="5CA36A78"/>
    <w:rsid w:val="5CAF3C6F"/>
    <w:rsid w:val="5CD13B5E"/>
    <w:rsid w:val="5CD44D8F"/>
    <w:rsid w:val="5CEF074F"/>
    <w:rsid w:val="5CF5236C"/>
    <w:rsid w:val="5D4A31F9"/>
    <w:rsid w:val="5DB96F9D"/>
    <w:rsid w:val="5DE650E1"/>
    <w:rsid w:val="5DEC400B"/>
    <w:rsid w:val="5E0238A8"/>
    <w:rsid w:val="5E38147C"/>
    <w:rsid w:val="5E5E5162"/>
    <w:rsid w:val="5E6946A5"/>
    <w:rsid w:val="5F5B4E8A"/>
    <w:rsid w:val="5F630778"/>
    <w:rsid w:val="5F8A5160"/>
    <w:rsid w:val="5FB22488"/>
    <w:rsid w:val="5FBB45E9"/>
    <w:rsid w:val="603949A5"/>
    <w:rsid w:val="60424137"/>
    <w:rsid w:val="60452619"/>
    <w:rsid w:val="60553476"/>
    <w:rsid w:val="60A47C1E"/>
    <w:rsid w:val="60F01137"/>
    <w:rsid w:val="61407BBB"/>
    <w:rsid w:val="61810A77"/>
    <w:rsid w:val="618316C3"/>
    <w:rsid w:val="61961F18"/>
    <w:rsid w:val="61B84C85"/>
    <w:rsid w:val="623E51B7"/>
    <w:rsid w:val="624D18A1"/>
    <w:rsid w:val="62526BAF"/>
    <w:rsid w:val="62640F39"/>
    <w:rsid w:val="627A5135"/>
    <w:rsid w:val="6282042D"/>
    <w:rsid w:val="62B54000"/>
    <w:rsid w:val="6327375E"/>
    <w:rsid w:val="63357D05"/>
    <w:rsid w:val="636D6D45"/>
    <w:rsid w:val="63805089"/>
    <w:rsid w:val="63977A64"/>
    <w:rsid w:val="63E46ABC"/>
    <w:rsid w:val="647F2EF9"/>
    <w:rsid w:val="649D0EEB"/>
    <w:rsid w:val="64ED7826"/>
    <w:rsid w:val="65543576"/>
    <w:rsid w:val="6558033E"/>
    <w:rsid w:val="656B45B7"/>
    <w:rsid w:val="656B7873"/>
    <w:rsid w:val="66157571"/>
    <w:rsid w:val="66172280"/>
    <w:rsid w:val="66231D94"/>
    <w:rsid w:val="664159AD"/>
    <w:rsid w:val="6688238F"/>
    <w:rsid w:val="669C59FE"/>
    <w:rsid w:val="66CC5A4D"/>
    <w:rsid w:val="66D42ED9"/>
    <w:rsid w:val="66DF3C33"/>
    <w:rsid w:val="66E23ED2"/>
    <w:rsid w:val="671C4B2D"/>
    <w:rsid w:val="67573439"/>
    <w:rsid w:val="67807EF2"/>
    <w:rsid w:val="678B046D"/>
    <w:rsid w:val="67DF0251"/>
    <w:rsid w:val="682755D6"/>
    <w:rsid w:val="684B40A8"/>
    <w:rsid w:val="68573730"/>
    <w:rsid w:val="68DD4CB4"/>
    <w:rsid w:val="68E92684"/>
    <w:rsid w:val="68F8279F"/>
    <w:rsid w:val="690A73C3"/>
    <w:rsid w:val="69825483"/>
    <w:rsid w:val="6995453E"/>
    <w:rsid w:val="69D015E6"/>
    <w:rsid w:val="69D64B18"/>
    <w:rsid w:val="6A2A2B9D"/>
    <w:rsid w:val="6A36421C"/>
    <w:rsid w:val="6A3D00DC"/>
    <w:rsid w:val="6AC06313"/>
    <w:rsid w:val="6ADB0EDF"/>
    <w:rsid w:val="6ADE23EE"/>
    <w:rsid w:val="6AFB6734"/>
    <w:rsid w:val="6C1F35FB"/>
    <w:rsid w:val="6C6B585C"/>
    <w:rsid w:val="6D5C0492"/>
    <w:rsid w:val="6DF065FC"/>
    <w:rsid w:val="6DFA1147"/>
    <w:rsid w:val="6E1E58A9"/>
    <w:rsid w:val="6E7572DB"/>
    <w:rsid w:val="6EF00D9C"/>
    <w:rsid w:val="6EFF612B"/>
    <w:rsid w:val="6F193B79"/>
    <w:rsid w:val="6F6F4C0C"/>
    <w:rsid w:val="6F957D41"/>
    <w:rsid w:val="6FA921FE"/>
    <w:rsid w:val="701E519E"/>
    <w:rsid w:val="710A4206"/>
    <w:rsid w:val="71390ECE"/>
    <w:rsid w:val="716236B3"/>
    <w:rsid w:val="71B95498"/>
    <w:rsid w:val="71BA6403"/>
    <w:rsid w:val="722473A4"/>
    <w:rsid w:val="722A4065"/>
    <w:rsid w:val="723A7B77"/>
    <w:rsid w:val="724C2F1E"/>
    <w:rsid w:val="72B67121"/>
    <w:rsid w:val="72F24610"/>
    <w:rsid w:val="72FF2E01"/>
    <w:rsid w:val="73513808"/>
    <w:rsid w:val="738E64FD"/>
    <w:rsid w:val="739728F6"/>
    <w:rsid w:val="73D24288"/>
    <w:rsid w:val="73DB1C38"/>
    <w:rsid w:val="73F7792A"/>
    <w:rsid w:val="742A7BD4"/>
    <w:rsid w:val="742C5C06"/>
    <w:rsid w:val="74381A66"/>
    <w:rsid w:val="743950BE"/>
    <w:rsid w:val="743C2E57"/>
    <w:rsid w:val="74540DA6"/>
    <w:rsid w:val="74882C99"/>
    <w:rsid w:val="74CD2CF1"/>
    <w:rsid w:val="75150886"/>
    <w:rsid w:val="759C1498"/>
    <w:rsid w:val="75C77D48"/>
    <w:rsid w:val="760A3CB4"/>
    <w:rsid w:val="76496D22"/>
    <w:rsid w:val="76956A04"/>
    <w:rsid w:val="76984499"/>
    <w:rsid w:val="76E37761"/>
    <w:rsid w:val="76F0381C"/>
    <w:rsid w:val="7701204E"/>
    <w:rsid w:val="771D2878"/>
    <w:rsid w:val="77402E63"/>
    <w:rsid w:val="775F4100"/>
    <w:rsid w:val="77607EE9"/>
    <w:rsid w:val="7771192F"/>
    <w:rsid w:val="77810150"/>
    <w:rsid w:val="77AF7E46"/>
    <w:rsid w:val="77F73B4D"/>
    <w:rsid w:val="77FF270A"/>
    <w:rsid w:val="782814D4"/>
    <w:rsid w:val="785E0810"/>
    <w:rsid w:val="78A431C4"/>
    <w:rsid w:val="78B22E1E"/>
    <w:rsid w:val="79042B31"/>
    <w:rsid w:val="7919175C"/>
    <w:rsid w:val="79203765"/>
    <w:rsid w:val="797B34B0"/>
    <w:rsid w:val="799E1372"/>
    <w:rsid w:val="79B00153"/>
    <w:rsid w:val="7A1701BC"/>
    <w:rsid w:val="7A7515AF"/>
    <w:rsid w:val="7A7E592B"/>
    <w:rsid w:val="7AB1255E"/>
    <w:rsid w:val="7AB55483"/>
    <w:rsid w:val="7AD0716D"/>
    <w:rsid w:val="7AE12022"/>
    <w:rsid w:val="7B01255E"/>
    <w:rsid w:val="7B3B2338"/>
    <w:rsid w:val="7B807039"/>
    <w:rsid w:val="7BB17F72"/>
    <w:rsid w:val="7BF116D1"/>
    <w:rsid w:val="7C3247BD"/>
    <w:rsid w:val="7C402D30"/>
    <w:rsid w:val="7C671330"/>
    <w:rsid w:val="7C7750F6"/>
    <w:rsid w:val="7CAD7892"/>
    <w:rsid w:val="7CBB4337"/>
    <w:rsid w:val="7CC955F7"/>
    <w:rsid w:val="7D402043"/>
    <w:rsid w:val="7D4A481E"/>
    <w:rsid w:val="7D7C66DE"/>
    <w:rsid w:val="7DB85350"/>
    <w:rsid w:val="7DBD12F8"/>
    <w:rsid w:val="7DED63C5"/>
    <w:rsid w:val="7E04250A"/>
    <w:rsid w:val="7E3B4069"/>
    <w:rsid w:val="7E8A62A7"/>
    <w:rsid w:val="7EBF540E"/>
    <w:rsid w:val="7F474CB5"/>
    <w:rsid w:val="7F70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0"/>
    <w:pPr>
      <w:keepNext/>
      <w:keepLines/>
      <w:spacing w:beforeLines="0" w:beforeAutospacing="0" w:afterLines="0" w:afterAutospacing="0" w:line="574" w:lineRule="exact"/>
      <w:ind w:firstLine="0" w:firstLineChars="0"/>
      <w:outlineLvl w:val="1"/>
    </w:pPr>
    <w:rPr>
      <w:rFonts w:ascii="Arial" w:hAnsi="Arial" w:eastAsia="楷体_GB2312"/>
      <w:b/>
      <w:sz w:val="28"/>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Arial" w:hAnsi="Arial"/>
      <w:color w:val="000000"/>
    </w:rPr>
  </w:style>
  <w:style w:type="paragraph" w:styleId="6">
    <w:name w:val="annotation text"/>
    <w:basedOn w:val="1"/>
    <w:qFormat/>
    <w:uiPriority w:val="0"/>
    <w:pPr>
      <w:jc w:val="left"/>
    </w:pPr>
  </w:style>
  <w:style w:type="paragraph" w:styleId="7">
    <w:name w:val="Body Text Indent"/>
    <w:basedOn w:val="1"/>
    <w:qFormat/>
    <w:uiPriority w:val="0"/>
    <w:pPr>
      <w:ind w:firstLine="645"/>
    </w:pPr>
    <w:rPr>
      <w:rFonts w:ascii="Arial" w:hAnsi="Arial" w:eastAsia="仿宋_GB2312"/>
      <w:sz w:val="28"/>
    </w:rPr>
  </w:style>
  <w:style w:type="paragraph" w:styleId="8">
    <w:name w:val="Block Text"/>
    <w:basedOn w:val="1"/>
    <w:qFormat/>
    <w:uiPriority w:val="0"/>
    <w:pPr>
      <w:spacing w:line="600" w:lineRule="exact"/>
      <w:ind w:left="120" w:leftChars="50" w:right="120" w:rightChars="50"/>
    </w:pPr>
    <w:rPr>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2 Char"/>
    <w:link w:val="5"/>
    <w:qFormat/>
    <w:uiPriority w:val="0"/>
    <w:rPr>
      <w:rFonts w:ascii="Arial" w:hAnsi="Arial" w:eastAsia="楷体_GB2312"/>
      <w:b/>
      <w:sz w:val="28"/>
    </w:rPr>
  </w:style>
  <w:style w:type="paragraph" w:customStyle="1" w:styleId="17">
    <w:name w:val="列出段落11"/>
    <w:basedOn w:val="1"/>
    <w:qFormat/>
    <w:uiPriority w:val="0"/>
    <w:pPr>
      <w:ind w:firstLine="420" w:firstLineChars="200"/>
    </w:pPr>
  </w:style>
  <w:style w:type="paragraph" w:customStyle="1" w:styleId="18">
    <w:name w:val="标题3"/>
    <w:basedOn w:val="1"/>
    <w:qFormat/>
    <w:uiPriority w:val="0"/>
    <w:pPr>
      <w:spacing w:after="120" w:afterLines="50"/>
      <w:outlineLvl w:val="2"/>
    </w:pPr>
    <w:rPr>
      <w:rFonts w:ascii="仿宋_GB2312" w:hAnsi="华文中宋" w:eastAsia="仿宋_GB2312" w:cs="Times New Roman"/>
      <w:b/>
      <w:b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中山翠亨新区</Company>
  <Pages>40</Pages>
  <Words>13660</Words>
  <Characters>13910</Characters>
  <Lines>0</Lines>
  <Paragraphs>0</Paragraphs>
  <TotalTime>42</TotalTime>
  <ScaleCrop>false</ScaleCrop>
  <LinksUpToDate>false</LinksUpToDate>
  <CharactersWithSpaces>14890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2022-07-25T09:39:00Z</dcterms:created>
  <dc:creator>秦燕恬</dc:creator>
  <cp:lastModifiedBy>郑荣存</cp:lastModifiedBy>
  <cp:lastPrinted>2023-05-16T02:19:00Z</cp:lastPrinted>
  <dcterms:modified xsi:type="dcterms:W3CDTF">2023-05-16T03:30:07Z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69AF3417128C48BF8FB3B620913BE86C</vt:lpwstr>
  </property>
</Properties>
</file>