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关于变更粤（2023）中山市不动产权第0064207号用地规划条件公示的通告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0500" cy="3703320"/>
            <wp:effectExtent l="0" t="0" r="6350" b="1143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为粤（2023）中山市不动产权第0064207号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用地位于中山市横栏镇横东三村街117号，用地面积为192.57平方米，土地使用权人为梁金喜，现土地使用权人申请变更该宗用地规划条件。我局已受理其申请，根据公开、公平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该用地在总规中主要为村庄建设用地，在土规中主要为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建设用地，位于《中山市横栏镇横东村中心区控制性详细规划（2022）》中C2-10地块上规划为村庄建设用地。办理规划报建时建筑面积不能超过350平方米，建筑层数不得超过四层且不大于15米，第四层只允许建梯间及辅助用房，面积不得超过基底面积的一半,建筑首层不得超过4.5米，其它层的层高不得超过3.5米。该用地为宅基地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根据《中华人民共和国城乡规划法》相关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56847C50"/>
    <w:rsid w:val="6170050F"/>
    <w:rsid w:val="6428675D"/>
    <w:rsid w:val="6C3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2023-04-26T08:49:17Z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8943C91C1D0547ACBD380184937DA8DA</vt:lpwstr>
  </property>
</Properties>
</file>