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关于粤（2023）中山市不动产权第0053503号用地规划条件公示的通告</w:t>
      </w:r>
      <w:r>
        <w:rPr>
          <w:rFonts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</w:t>
      </w:r>
      <w:r>
        <w:drawing>
          <wp:inline distT="0" distB="0" distL="114300" distR="114300">
            <wp:extent cx="2238375" cy="231457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4"/>
          <w:szCs w:val="28"/>
        </w:rPr>
        <w:t xml:space="preserve">                             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4"/>
          <w:szCs w:val="28"/>
        </w:rPr>
        <w:t xml:space="preserve">                                 地块区位图</w:t>
      </w:r>
      <w:r>
        <w:rPr>
          <w:rFonts w:ascii="仿宋" w:hAnsi="仿宋" w:eastAsia="仿宋"/>
          <w:sz w:val="24"/>
          <w:szCs w:val="28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 该宗地位于中山市南朗街道榄边村南塘，不动产权证号为粤（2023）中山市不动产权第0053503号，证载土地用途为农村宅基地，用地面积为135.45平方米，土地使用权人为梁华坤。现该单位申请按农房标准变更该宗地规划条件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我局已受理其申请，根据公开、公平、公正原则，现对该宗地规划条件变更进行公示，公示如下：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该用地基本符合总规，基本符合土规，位于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《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8"/>
          <w:szCs w:val="28"/>
        </w:rPr>
        <w:t>中山市华南现代中医药城丹参路、叔和路细化维护报告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》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，为三类居住用地，基本符合规划用地性质。拟根据相关规定和技术标准办理规划条件变更。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color w:val="auto"/>
          <w:sz w:val="28"/>
          <w:szCs w:val="28"/>
        </w:rPr>
        <w:t xml:space="preserve">    根据《中华人民共和国城乡规划法》相关规定，现就该事项予以公示，公示期为本公示刊登之日起十日。在公示期内如对</w:t>
      </w:r>
      <w:r>
        <w:rPr>
          <w:rFonts w:hint="eastAsia" w:ascii="仿宋" w:hAnsi="仿宋" w:eastAsia="仿宋" w:cs="仿宋"/>
          <w:sz w:val="28"/>
          <w:szCs w:val="28"/>
        </w:rPr>
        <w:t>上述调整事项有意见或建议，请使用真实姓名及联系方式，</w:t>
      </w:r>
      <w:r>
        <w:rPr>
          <w:rFonts w:hint="eastAsia" w:ascii="仿宋" w:hAnsi="仿宋" w:eastAsia="仿宋"/>
          <w:sz w:val="28"/>
          <w:szCs w:val="28"/>
        </w:rPr>
        <w:t>以书面形式反馈到以下地址：中山市翠亨新区规划馆207室，逾期视为无异议。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联系人：栗先生    联系电话：85598381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中山市自然资源局翠亨新区分局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7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2023-04-04T07:56:55Z</dcterms:created>
  <dc:creator>Administrator</dc:creator>
  <cp:lastModifiedBy>栗兵</cp:lastModifiedBy>
  <dcterms:modified xsi:type="dcterms:W3CDTF">2023-04-04T08:02:52Z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99EF09F825844D298597D6870975C5C8</vt:lpwstr>
  </property>
</Properties>
</file>