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中山市电动汽车充电基础设施补贴资金</w:t>
      </w:r>
    </w:p>
    <w:p>
      <w:pPr>
        <w:spacing w:line="560" w:lineRule="exact"/>
        <w:jc w:val="center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申请表</w:t>
      </w:r>
      <w:bookmarkStart w:id="0" w:name="_GoBack"/>
      <w:bookmarkEnd w:id="0"/>
    </w:p>
    <w:p>
      <w:pPr>
        <w:spacing w:line="560" w:lineRule="exact"/>
        <w:jc w:val="both"/>
        <w:rPr>
          <w:rFonts w:hint="eastAsia" w:ascii="黑体" w:hAnsi="黑体" w:eastAsia="黑体" w:cs="黑体"/>
          <w:bCs/>
          <w:sz w:val="24"/>
          <w:szCs w:val="20"/>
          <w:lang w:val="en-US" w:eastAsia="zh-CN"/>
        </w:rPr>
      </w:pPr>
      <w:r>
        <w:rPr>
          <w:rFonts w:hint="eastAsia" w:ascii="黑体" w:hAnsi="黑体" w:eastAsia="黑体" w:cs="黑体"/>
          <w:bCs/>
          <w:sz w:val="24"/>
          <w:szCs w:val="20"/>
          <w:lang w:val="en-US" w:eastAsia="zh-CN"/>
        </w:rPr>
        <w:t>（申报2022年度补贴资金）</w:t>
      </w:r>
    </w:p>
    <w:p>
      <w:pPr>
        <w:spacing w:line="560" w:lineRule="exact"/>
        <w:ind w:firstLine="3840" w:firstLineChars="1600"/>
        <w:jc w:val="both"/>
        <w:rPr>
          <w:rFonts w:ascii="黑体" w:hAnsi="黑体" w:eastAsia="黑体" w:cs="黑体"/>
          <w:bCs/>
          <w:sz w:val="24"/>
          <w:szCs w:val="20"/>
        </w:rPr>
      </w:pPr>
      <w:r>
        <w:rPr>
          <w:rFonts w:hint="eastAsia" w:ascii="黑体" w:hAnsi="黑体" w:eastAsia="黑体" w:cs="黑体"/>
          <w:bCs/>
          <w:sz w:val="24"/>
          <w:szCs w:val="20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Cs/>
          <w:sz w:val="24"/>
          <w:szCs w:val="20"/>
        </w:rPr>
        <w:t>申报日期：      年    月    日</w:t>
      </w:r>
    </w:p>
    <w:tbl>
      <w:tblPr>
        <w:tblStyle w:val="7"/>
        <w:tblW w:w="8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21"/>
        <w:gridCol w:w="561"/>
        <w:gridCol w:w="1023"/>
        <w:gridCol w:w="418"/>
        <w:gridCol w:w="265"/>
        <w:gridCol w:w="763"/>
        <w:gridCol w:w="1225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spacing w:line="560" w:lineRule="exact"/>
              <w:ind w:firstLine="236" w:firstLineChars="98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申报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基本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情况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申报单位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/>
                <w:sz w:val="24"/>
                <w:szCs w:val="20"/>
              </w:rPr>
              <w:t>(</w:t>
            </w:r>
            <w:r>
              <w:rPr>
                <w:rFonts w:hint="eastAsia" w:ascii="仿宋_GB2312" w:hAnsi="仿宋_GB2312" w:eastAsia="仿宋_GB2312"/>
                <w:sz w:val="24"/>
                <w:szCs w:val="20"/>
              </w:rPr>
              <w:t>盖章</w:t>
            </w:r>
            <w:r>
              <w:rPr>
                <w:rFonts w:ascii="仿宋_GB2312" w:hAnsi="仿宋_GB2312" w:eastAsia="仿宋_GB2312"/>
                <w:sz w:val="24"/>
                <w:szCs w:val="20"/>
              </w:rPr>
              <w:t>)</w:t>
            </w:r>
          </w:p>
        </w:tc>
        <w:tc>
          <w:tcPr>
            <w:tcW w:w="611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项目名称</w:t>
            </w:r>
          </w:p>
          <w:p>
            <w:pPr>
              <w:spacing w:line="560" w:lineRule="exact"/>
              <w:jc w:val="center"/>
              <w:rPr>
                <w:rFonts w:hint="default" w:ascii="仿宋_GB2312" w:hAnsi="仿宋_GB2312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  <w:lang w:eastAsia="zh-CN"/>
              </w:rPr>
              <w:t>和</w:t>
            </w:r>
            <w:r>
              <w:rPr>
                <w:rFonts w:hint="eastAsia" w:ascii="仿宋_GB2312" w:hAnsi="仿宋_GB2312" w:eastAsia="仿宋_GB2312"/>
                <w:sz w:val="24"/>
                <w:szCs w:val="20"/>
              </w:rPr>
              <w:t>项目地址</w:t>
            </w:r>
            <w:r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  <w:t>(需</w:t>
            </w:r>
            <w:r>
              <w:rPr>
                <w:rFonts w:hint="eastAsia" w:ascii="仿宋_GB2312" w:hAnsi="仿宋_GB2312" w:eastAsia="仿宋_GB2312"/>
                <w:sz w:val="24"/>
                <w:szCs w:val="20"/>
                <w:lang w:eastAsia="zh-CN"/>
              </w:rPr>
              <w:t>一一对应</w:t>
            </w:r>
            <w:r>
              <w:rPr>
                <w:rFonts w:hint="eastAsia" w:ascii="仿宋_GB2312" w:hAnsi="仿宋_GB2312" w:eastAsia="仿宋_GB2312"/>
                <w:sz w:val="24"/>
                <w:szCs w:val="20"/>
                <w:lang w:val="en-US" w:eastAsia="zh-CN"/>
              </w:rPr>
              <w:t>)</w:t>
            </w:r>
          </w:p>
        </w:tc>
        <w:tc>
          <w:tcPr>
            <w:tcW w:w="6112" w:type="dxa"/>
            <w:gridSpan w:val="7"/>
            <w:tcBorders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①xx站点：xx站点地址；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②xxx站点：xxx站点地址；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③xxxx站点：xxxx站点地址</w:t>
            </w:r>
          </w:p>
          <w:p>
            <w:pPr>
              <w:spacing w:line="560" w:lineRule="exact"/>
              <w:jc w:val="center"/>
              <w:rPr>
                <w:rFonts w:hint="default" w:ascii="仿宋_GB2312" w:hAnsi="仿宋_GB2312" w:eastAsia="仿宋_GB2312"/>
                <w:b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0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联系地址</w:t>
            </w:r>
          </w:p>
        </w:tc>
        <w:tc>
          <w:tcPr>
            <w:tcW w:w="611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联系人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联系电话</w:t>
            </w: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项目单位情况简介</w:t>
            </w:r>
          </w:p>
        </w:tc>
        <w:tc>
          <w:tcPr>
            <w:tcW w:w="6112" w:type="dxa"/>
            <w:gridSpan w:val="7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重点包括企业经营范围、行业地位、获得荣誉等。（</w:t>
            </w:r>
            <w:r>
              <w:rPr>
                <w:rFonts w:ascii="仿宋_GB2312" w:hAnsi="仿宋_GB2312" w:eastAsia="仿宋_GB2312"/>
                <w:sz w:val="24"/>
                <w:szCs w:val="20"/>
              </w:rPr>
              <w:t>100</w:t>
            </w:r>
            <w:r>
              <w:rPr>
                <w:rFonts w:hint="eastAsia" w:ascii="仿宋_GB2312" w:hAnsi="仿宋_GB2312" w:eastAsia="仿宋_GB2312"/>
                <w:sz w:val="24"/>
                <w:szCs w:val="20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项目投资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情况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总投资额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（万元）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225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设备投资额（万元）</w:t>
            </w: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主要设备列表</w:t>
            </w:r>
          </w:p>
        </w:tc>
        <w:tc>
          <w:tcPr>
            <w:tcW w:w="7333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主要购置设备名称、型号、数量、价格等（不够可另加页）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项目实施效果</w:t>
            </w:r>
          </w:p>
        </w:tc>
        <w:tc>
          <w:tcPr>
            <w:tcW w:w="7333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项目建成了XX个充电桩，为XX辆电动汽车提供充电服务，月充电量达到XX千瓦。如何</w:t>
            </w:r>
            <w:r>
              <w:rPr>
                <w:rFonts w:hint="eastAsia" w:ascii="仿宋_GB2312" w:hAnsi="仿宋_GB2312" w:eastAsia="仿宋_GB2312"/>
                <w:sz w:val="24"/>
                <w:szCs w:val="22"/>
              </w:rPr>
              <w:t>为中山电动汽车企业提供示范平台，如何带动中山市电动汽车产业发展。</w:t>
            </w:r>
            <w:r>
              <w:rPr>
                <w:rFonts w:hint="eastAsia" w:ascii="仿宋_GB2312" w:hAnsi="仿宋_GB2312" w:eastAsia="仿宋_GB2312"/>
                <w:sz w:val="24"/>
                <w:szCs w:val="20"/>
              </w:rPr>
              <w:t>（</w:t>
            </w:r>
            <w:r>
              <w:rPr>
                <w:rFonts w:ascii="仿宋_GB2312" w:hAnsi="仿宋_GB2312" w:eastAsia="仿宋_GB2312"/>
                <w:sz w:val="24"/>
                <w:szCs w:val="20"/>
              </w:rPr>
              <w:t>200</w:t>
            </w:r>
            <w:r>
              <w:rPr>
                <w:rFonts w:hint="eastAsia" w:ascii="仿宋_GB2312" w:hAnsi="仿宋_GB2312" w:eastAsia="仿宋_GB2312"/>
                <w:sz w:val="24"/>
                <w:szCs w:val="20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0"/>
              </w:rPr>
              <w:t>项目完成情况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设施类型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设施服务能力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（千瓦）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补贴标准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（元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/千瓦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数量（台）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申请补贴金额（万元）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eastAsia="zh-CN"/>
              </w:rPr>
              <w:t>直流充电桩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120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200</w:t>
            </w: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5</w:t>
            </w: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eastAsia="zh-CN"/>
              </w:rPr>
              <w:t>直流充电桩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100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200</w:t>
            </w: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eastAsia="zh-CN"/>
              </w:rPr>
              <w:t>交流充电桩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40</w:t>
            </w: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10</w:t>
            </w: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……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4"/>
                <w:szCs w:val="20"/>
              </w:rPr>
            </w:pPr>
          </w:p>
        </w:tc>
        <w:tc>
          <w:tcPr>
            <w:tcW w:w="425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sz w:val="24"/>
                <w:szCs w:val="20"/>
              </w:rPr>
              <w:t>合计</w:t>
            </w: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16</w:t>
            </w: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0"/>
                <w:lang w:val="en-US" w:eastAsia="zh-CN"/>
              </w:rPr>
              <w:t>14.28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8552" w:type="dxa"/>
            <w:gridSpan w:val="9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560" w:lineRule="exact"/>
              <w:ind w:firstLine="462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sz w:val="24"/>
              </w:rPr>
              <w:t>我单位承诺，关于中山市电动汽车充电基础设施补贴资金所申报的项目真实可查，所填报的各项申请材料均真实无误、合法有效；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如有违反，愿意承担相应的法律责任，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并承担由此产生的一切后果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（包括按主管部门要求退回资金、接受主管部门依法作出的相关处理等）。</w:t>
            </w:r>
          </w:p>
          <w:p>
            <w:pPr>
              <w:adjustRightInd w:val="0"/>
              <w:snapToGrid w:val="0"/>
              <w:spacing w:line="560" w:lineRule="exact"/>
              <w:ind w:firstLine="462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特此声明。</w:t>
            </w:r>
          </w:p>
          <w:p>
            <w:pPr>
              <w:adjustRightInd w:val="0"/>
              <w:snapToGrid w:val="0"/>
              <w:spacing w:line="560" w:lineRule="exact"/>
              <w:ind w:firstLine="480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1024" w:firstLineChars="427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项目单位（盖章）                       法定代表人（签字）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eastAsia="仿宋_GB2312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                                               年   月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48" w:firstLineChars="19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注：“项目完成情况”栏目填写说明：</w:t>
      </w:r>
    </w:p>
    <w:p>
      <w:pPr>
        <w:spacing w:line="560" w:lineRule="exact"/>
        <w:ind w:firstLine="548" w:firstLineChars="19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1.“设施类型”从直流充电桩、交流充电桩中选择一项填写。</w:t>
      </w:r>
    </w:p>
    <w:p>
      <w:pPr>
        <w:spacing w:line="560" w:lineRule="exact"/>
        <w:ind w:firstLine="548" w:firstLineChars="19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2.“设施服务能力”填写充电桩的额定输出功率（千瓦）。</w:t>
      </w:r>
    </w:p>
    <w:p>
      <w:pPr>
        <w:spacing w:line="560" w:lineRule="exact"/>
        <w:ind w:firstLine="548" w:firstLineChars="196"/>
      </w:pPr>
      <w:r>
        <w:rPr>
          <w:rFonts w:hint="eastAsia" w:ascii="仿宋_GB2312" w:hAnsi="仿宋_GB2312" w:eastAsia="仿宋_GB2312" w:cs="仿宋_GB2312"/>
          <w:sz w:val="28"/>
          <w:szCs w:val="28"/>
        </w:rPr>
        <w:t>3.“补贴标准”参照细则第五条相关补贴标准填写。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31975"/>
    <w:rsid w:val="06C91744"/>
    <w:rsid w:val="233227EB"/>
    <w:rsid w:val="2C144DF6"/>
    <w:rsid w:val="2C3C1271"/>
    <w:rsid w:val="389373E2"/>
    <w:rsid w:val="63914127"/>
    <w:rsid w:val="72685035"/>
    <w:rsid w:val="799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3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Body Text"/>
    <w:next w:val="4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4">
    <w:name w:val="toc 5"/>
    <w:next w:val="1"/>
    <w:qFormat/>
    <w:uiPriority w:val="0"/>
    <w:pPr>
      <w:widowControl w:val="0"/>
      <w:suppressAutoHyphens/>
      <w:ind w:left="1680" w:leftChars="80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仿宋_GB2312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2022-08-03T07:42:00Z</dcterms:created>
  <dc:creator>Administrator</dc:creator>
  <cp:lastModifiedBy>李静恬</cp:lastModifiedBy>
  <dcterms:modified xsi:type="dcterms:W3CDTF">2023-03-23T02:10:15Z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35D38D7974A34BD5ADBB1E5A01A867A2</vt:lpwstr>
  </property>
</Properties>
</file>