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3" w:beforeLines="30" w:line="600" w:lineRule="exact"/>
        <w:jc w:val="righ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大翼御景豪庭规划设计方案的公示</w:t>
      </w:r>
    </w:p>
    <w:p>
      <w:pPr>
        <w:spacing w:line="640" w:lineRule="exact"/>
        <w:rPr>
          <w:rFonts w:ascii="仿宋_GB2312" w:hAnsi="仿宋_GB2312" w:cs="仿宋_GB2312"/>
          <w:szCs w:val="32"/>
        </w:rPr>
      </w:pPr>
    </w:p>
    <w:p>
      <w:pPr>
        <w:spacing w:line="640" w:lineRule="exact"/>
        <w:ind w:firstLine="632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中山市鸿庭房地产开发有限公司向我局申请变更大翼御景豪庭（地址：中山市三乡镇大布村）规划设计方案。现根据相关法律、法规予以公示。</w:t>
      </w:r>
    </w:p>
    <w:p>
      <w:pPr>
        <w:spacing w:line="640" w:lineRule="exact"/>
        <w:ind w:firstLine="632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该项目的规划公示牌设在大翼御景豪庭售楼部门口、人行主入口、车库主入口处位置，公示期为本公示刊登之日起20个工作日。公示期内，该项目的相关利害关系人可以携带身份证、房地产权属证书等资料到中山市自然资源局第四分局查询相关情况，提交陈述、申辩意见书或者听证申请书。逾期未进行陈述、申辩或听证申请的，视为放弃上述权利。</w:t>
      </w:r>
    </w:p>
    <w:p>
      <w:pPr>
        <w:spacing w:line="640" w:lineRule="exact"/>
        <w:ind w:firstLine="632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联系电话：86638541</w:t>
      </w:r>
    </w:p>
    <w:p>
      <w:pPr>
        <w:spacing w:line="640" w:lineRule="exact"/>
        <w:rPr>
          <w:rFonts w:ascii="仿宋_GB2312" w:hAnsi="仿宋_GB2312" w:cs="仿宋_GB2312"/>
          <w:szCs w:val="32"/>
        </w:rPr>
      </w:pPr>
    </w:p>
    <w:p>
      <w:pPr>
        <w:spacing w:line="640" w:lineRule="exact"/>
        <w:ind w:right="1264" w:rightChars="400"/>
        <w:jc w:val="righ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</w:t>
      </w:r>
    </w:p>
    <w:p>
      <w:pPr>
        <w:spacing w:line="640" w:lineRule="exact"/>
        <w:ind w:right="1264" w:rightChars="400"/>
        <w:jc w:val="righ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中山市自然资源局第四分局</w:t>
      </w:r>
    </w:p>
    <w:p>
      <w:pPr>
        <w:spacing w:line="640" w:lineRule="exact"/>
        <w:ind w:right="1264" w:rightChars="400"/>
        <w:jc w:val="center"/>
      </w:pPr>
      <w:r>
        <w:rPr>
          <w:rFonts w:hint="eastAsia" w:ascii="仿宋_GB2312" w:hAnsi="仿宋_GB2312" w:cs="仿宋_GB2312"/>
          <w:szCs w:val="32"/>
        </w:rPr>
        <w:t xml:space="preserve">                         20</w:t>
      </w:r>
      <w:bookmarkStart w:id="0" w:name="_GoBack"/>
      <w:bookmarkEnd w:id="0"/>
      <w:r>
        <w:rPr>
          <w:rFonts w:hint="eastAsia" w:ascii="仿宋_GB2312" w:hAnsi="仿宋_GB2312" w:cs="仿宋_GB2312"/>
          <w:szCs w:val="32"/>
        </w:rPr>
        <w:t>2</w:t>
      </w:r>
      <w:r>
        <w:rPr>
          <w:rFonts w:hint="eastAsia" w:ascii="仿宋_GB2312" w:hAnsi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szCs w:val="32"/>
        </w:rPr>
        <w:t>月</w:t>
      </w:r>
      <w:r>
        <w:rPr>
          <w:rFonts w:hint="eastAsia" w:ascii="仿宋_GB2312" w:hAnsi="仿宋_GB2312" w:cs="仿宋_GB2312"/>
          <w:szCs w:val="32"/>
          <w:lang w:val="en-US" w:eastAsia="zh-CN"/>
        </w:rPr>
        <w:t>9</w:t>
      </w:r>
      <w:r>
        <w:rPr>
          <w:rFonts w:hint="eastAsia" w:ascii="仿宋_GB2312" w:hAnsi="仿宋_GB2312" w:cs="仿宋_GB231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6"/>
        <w:rFonts w:ascii="宋体"/>
        <w:b/>
        <w:bCs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2</w:t>
    </w:r>
    <w:r>
      <w:rPr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41F6B"/>
    <w:rsid w:val="5344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next w:val="1"/>
    <w:qFormat/>
    <w:uiPriority w:val="0"/>
    <w:pPr>
      <w:keepNext/>
      <w:keepLines/>
      <w:widowControl w:val="0"/>
      <w:spacing w:line="413" w:lineRule="auto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2023-03-14T07:30:00Z</dcterms:created>
  <dc:creator>袁耀德</dc:creator>
  <cp:lastModifiedBy>袁耀德</cp:lastModifiedBy>
  <dcterms:modified xsi:type="dcterms:W3CDTF">2023-03-14T07:30:47Z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ED7054A34B09446DB4E6A83B8C93DE54</vt:lpwstr>
  </property>
</Properties>
</file>