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公文小标宋简" w:hAnsi="公文小标宋简" w:eastAsia="公文小标宋简" w:cs="公文小标宋简"/>
          <w:color w:val="auto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color w:val="auto"/>
          <w:sz w:val="44"/>
          <w:szCs w:val="44"/>
        </w:rPr>
        <w:t xml:space="preserve"> 相关说明</w:t>
      </w:r>
    </w:p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收支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说明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PO_part3Year1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（一）</w:t>
      </w:r>
      <w:bookmarkEnd w:id="0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1" w:name="PO_part2Yearsm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2022年全镇一般公共预算收入18358.78万元，其中：税收分成11807.35万元、非税收入6551.43万元；加上级补助收入29192.97万元、调入资金13625.81万元，再加上年结余9792.21万元，合计70969.77万元。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（二）</w:t>
      </w:r>
      <w:bookmarkEnd w:id="1"/>
      <w:bookmarkStart w:id="2" w:name="PO_part2reason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2022年我镇安排一般公共预算支出58095.17万元，上解支出7402.01万元。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举借债务情况</w:t>
      </w:r>
    </w:p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（一）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地方政府债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>务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转贷情况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 w:bidi="ar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债务转贷收入10937.40万元，其中：再融资专项债券收入346.40万元。新增专项债券收入10591万元。</w:t>
      </w:r>
    </w:p>
    <w:p>
      <w:pPr>
        <w:ind w:firstLine="57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>（二）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 xml:space="preserve">地方政府债务还本付息情况 </w:t>
      </w:r>
      <w:bookmarkStart w:id="3" w:name="PO_part3A1DebtRepay"/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 w:bidi="ar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bidi="ar"/>
        </w:rPr>
        <w:t>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还地方政府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专项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债券本金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346.60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支付地方政府债券利息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536.12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元，其中：一般债券利息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118.03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元，专项债券利息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418.09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元。 </w:t>
      </w:r>
      <w:bookmarkEnd w:id="3"/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bidi="ar"/>
        </w:rPr>
        <w:t>三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bidi="ar"/>
        </w:rPr>
        <w:t>一般公共预算“三公”经费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eastAsia="zh-CN" w:bidi="ar"/>
        </w:rPr>
        <w:t>决算执行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bidi="ar"/>
        </w:rPr>
        <w:t>情况</w:t>
      </w:r>
    </w:p>
    <w:p>
      <w:pPr>
        <w:ind w:firstLine="57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行政事业单位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一般公共预算“三公”经费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112.44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比预算减少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94.29万元。原因是2022年全镇坚决落实过“紧日子”要求。其中：</w:t>
      </w:r>
    </w:p>
    <w:p>
      <w:pPr>
        <w:ind w:firstLine="57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（一）因公出国（境）支出0万元，比预算减少33.18万元，原因是受疫情影响，各部门减少了公务出国（境）。</w:t>
      </w:r>
    </w:p>
    <w:p>
      <w:pPr>
        <w:ind w:firstLine="57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（二）公务用车购置及运行维护支出105.64万元，比预算减少54.81万元，其中：公务用车购置减少2.40万元，公务用车运行维护减少52.41万元。原因是严控公务用车更新购置，减少公务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用车运行维护费用支出。</w:t>
      </w:r>
    </w:p>
    <w:p>
      <w:pPr>
        <w:ind w:firstLine="57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（三）公务接待费支出6.80万元，比预算减少6.30万元，原因是受疫情影响，招商和外侨接待减少。</w:t>
      </w: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5CBEEA"/>
    <w:multiLevelType w:val="singleLevel"/>
    <w:tmpl w:val="675CBEEA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1A943BB"/>
    <w:rsid w:val="047D4570"/>
    <w:rsid w:val="0491658C"/>
    <w:rsid w:val="052F5627"/>
    <w:rsid w:val="05B65B3E"/>
    <w:rsid w:val="0792252C"/>
    <w:rsid w:val="08870CC7"/>
    <w:rsid w:val="0EBA4462"/>
    <w:rsid w:val="131525FF"/>
    <w:rsid w:val="14027F17"/>
    <w:rsid w:val="15E86AA1"/>
    <w:rsid w:val="16184836"/>
    <w:rsid w:val="162D269F"/>
    <w:rsid w:val="18667037"/>
    <w:rsid w:val="18C57214"/>
    <w:rsid w:val="1A550DBA"/>
    <w:rsid w:val="1B2D23AA"/>
    <w:rsid w:val="1BBF5A9E"/>
    <w:rsid w:val="1C09494B"/>
    <w:rsid w:val="1E771E56"/>
    <w:rsid w:val="1FDC4FFD"/>
    <w:rsid w:val="20A105C4"/>
    <w:rsid w:val="216D3E33"/>
    <w:rsid w:val="218A2261"/>
    <w:rsid w:val="23CE1325"/>
    <w:rsid w:val="259B6A23"/>
    <w:rsid w:val="28660777"/>
    <w:rsid w:val="288C23A4"/>
    <w:rsid w:val="2BE47264"/>
    <w:rsid w:val="2D040761"/>
    <w:rsid w:val="2FAA192F"/>
    <w:rsid w:val="303D5F81"/>
    <w:rsid w:val="3259230F"/>
    <w:rsid w:val="330909C5"/>
    <w:rsid w:val="346B7E7A"/>
    <w:rsid w:val="34D62945"/>
    <w:rsid w:val="37F4659B"/>
    <w:rsid w:val="38E72562"/>
    <w:rsid w:val="3C513009"/>
    <w:rsid w:val="3CEF3E91"/>
    <w:rsid w:val="3DDC6826"/>
    <w:rsid w:val="3F013C83"/>
    <w:rsid w:val="404E7651"/>
    <w:rsid w:val="420A0CF2"/>
    <w:rsid w:val="44C34F8D"/>
    <w:rsid w:val="466B72D2"/>
    <w:rsid w:val="46A712C1"/>
    <w:rsid w:val="48206760"/>
    <w:rsid w:val="48DE44F4"/>
    <w:rsid w:val="4B3E3AE6"/>
    <w:rsid w:val="4E4E2B9F"/>
    <w:rsid w:val="507E2ABD"/>
    <w:rsid w:val="528F61CC"/>
    <w:rsid w:val="537341A8"/>
    <w:rsid w:val="539362D7"/>
    <w:rsid w:val="540049E6"/>
    <w:rsid w:val="55F41807"/>
    <w:rsid w:val="562B5E5E"/>
    <w:rsid w:val="56AE3E1F"/>
    <w:rsid w:val="56CD6C59"/>
    <w:rsid w:val="57FC5DB2"/>
    <w:rsid w:val="598C6CE5"/>
    <w:rsid w:val="5D113960"/>
    <w:rsid w:val="5D612D64"/>
    <w:rsid w:val="6195305A"/>
    <w:rsid w:val="62C37CF5"/>
    <w:rsid w:val="63281BC6"/>
    <w:rsid w:val="63AD501A"/>
    <w:rsid w:val="64255D59"/>
    <w:rsid w:val="64CE5DA9"/>
    <w:rsid w:val="65F03CED"/>
    <w:rsid w:val="65F63443"/>
    <w:rsid w:val="66474503"/>
    <w:rsid w:val="66A74850"/>
    <w:rsid w:val="679F321C"/>
    <w:rsid w:val="688D1797"/>
    <w:rsid w:val="693A54C3"/>
    <w:rsid w:val="6D884FC2"/>
    <w:rsid w:val="70C62D2E"/>
    <w:rsid w:val="71147C62"/>
    <w:rsid w:val="740E779B"/>
    <w:rsid w:val="766A66D3"/>
    <w:rsid w:val="79BA0339"/>
    <w:rsid w:val="7AC525DD"/>
    <w:rsid w:val="7D773D56"/>
    <w:rsid w:val="7F8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firstLine="627" w:firstLineChars="196"/>
    </w:pPr>
    <w:rPr>
      <w:rFonts w:ascii="楷体_GB2312" w:hAnsi="楷体" w:eastAsia="楷体_GB2312" w:cs="楷体"/>
      <w:bCs/>
      <w:sz w:val="32"/>
      <w:szCs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Administrator</cp:lastModifiedBy>
  <cp:lastPrinted>2022-03-11T13:17:00Z</cp:lastPrinted>
  <dcterms:modified xsi:type="dcterms:W3CDTF">2023-03-02T06:56:13Z</dcterms:modified>
  <dc:title>第三部分  相关说明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