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25" w:rsidRDefault="00596325">
      <w:pPr>
        <w:adjustRightInd w:val="0"/>
        <w:spacing w:line="574" w:lineRule="exact"/>
        <w:ind w:firstLineChars="200" w:firstLine="592"/>
        <w:jc w:val="left"/>
        <w:rPr>
          <w:rFonts w:ascii="黑体" w:eastAsia="黑体" w:hAnsi="Times New Roman" w:cs="黑体"/>
          <w:spacing w:val="-12"/>
          <w:kern w:val="0"/>
          <w:sz w:val="32"/>
          <w:szCs w:val="32"/>
        </w:rPr>
      </w:pPr>
      <w:bookmarkStart w:id="0" w:name="（四）支持自主品牌建设。对在境外注册自有商标的跨境电商企业，根据注册商标的地区和"/>
      <w:bookmarkEnd w:id="0"/>
    </w:p>
    <w:p w:rsidR="00596325" w:rsidRDefault="00691537">
      <w:pPr>
        <w:spacing w:line="574" w:lineRule="exact"/>
        <w:jc w:val="center"/>
        <w:rPr>
          <w:rFonts w:ascii="方正小标宋简体" w:eastAsia="方正小标宋简体" w:hAnsi="方正大标宋简体"/>
          <w:sz w:val="44"/>
          <w:szCs w:val="44"/>
        </w:rPr>
      </w:pPr>
      <w:r>
        <w:rPr>
          <w:rFonts w:ascii="方正小标宋简体" w:eastAsia="方正小标宋简体" w:hAnsi="方正大标宋简体"/>
          <w:sz w:val="44"/>
          <w:szCs w:val="44"/>
        </w:rPr>
        <w:t>2022年</w:t>
      </w:r>
      <w:r>
        <w:rPr>
          <w:rFonts w:ascii="方正小标宋简体" w:eastAsia="方正小标宋简体" w:hAnsi="方正大标宋简体" w:hint="eastAsia"/>
          <w:sz w:val="44"/>
          <w:szCs w:val="44"/>
        </w:rPr>
        <w:t>度中央财政外经贸发展专项资金（跨境电子商务事项）</w:t>
      </w:r>
      <w:r w:rsidR="005D2C1C">
        <w:rPr>
          <w:rFonts w:ascii="方正小标宋简体" w:eastAsia="方正小标宋简体" w:hAnsi="方正大标宋简体" w:hint="eastAsia"/>
          <w:sz w:val="44"/>
          <w:szCs w:val="44"/>
        </w:rPr>
        <w:t>（第</w:t>
      </w:r>
      <w:r w:rsidR="00901D27">
        <w:rPr>
          <w:rFonts w:ascii="方正小标宋简体" w:eastAsia="方正小标宋简体" w:hAnsi="方正大标宋简体" w:hint="eastAsia"/>
          <w:sz w:val="44"/>
          <w:szCs w:val="44"/>
        </w:rPr>
        <w:t>四</w:t>
      </w:r>
      <w:r w:rsidR="005D2C1C">
        <w:rPr>
          <w:rFonts w:ascii="方正小标宋简体" w:eastAsia="方正小标宋简体" w:hAnsi="方正大标宋简体" w:hint="eastAsia"/>
          <w:sz w:val="44"/>
          <w:szCs w:val="44"/>
        </w:rPr>
        <w:t>期）</w:t>
      </w:r>
      <w:r>
        <w:rPr>
          <w:rFonts w:ascii="方正小标宋简体" w:eastAsia="方正小标宋简体" w:hAnsi="方正大标宋简体" w:hint="eastAsia"/>
          <w:sz w:val="44"/>
          <w:szCs w:val="44"/>
        </w:rPr>
        <w:t>申报指南</w:t>
      </w:r>
    </w:p>
    <w:p w:rsidR="00596325" w:rsidRDefault="00596325">
      <w:pPr>
        <w:adjustRightInd w:val="0"/>
        <w:spacing w:line="574" w:lineRule="exact"/>
        <w:jc w:val="left"/>
        <w:rPr>
          <w:rFonts w:ascii="黑体" w:eastAsia="黑体" w:hAnsi="Times New Roman" w:cs="黑体"/>
          <w:spacing w:val="-12"/>
          <w:kern w:val="0"/>
          <w:sz w:val="32"/>
          <w:szCs w:val="32"/>
        </w:rPr>
      </w:pPr>
    </w:p>
    <w:p w:rsidR="00596325" w:rsidRDefault="00691537">
      <w:pPr>
        <w:adjustRightInd w:val="0"/>
        <w:spacing w:line="574" w:lineRule="exact"/>
        <w:ind w:left="40" w:firstLineChars="200" w:firstLine="612"/>
        <w:rPr>
          <w:rFonts w:ascii="仿宋_GB2312" w:eastAsia="仿宋_GB2312" w:hAnsi="Times New Roman" w:cs="仿宋_GB2312"/>
          <w:spacing w:val="-7"/>
          <w:kern w:val="0"/>
          <w:sz w:val="32"/>
          <w:szCs w:val="32"/>
        </w:rPr>
      </w:pPr>
      <w:r>
        <w:rPr>
          <w:rFonts w:ascii="仿宋_GB2312" w:eastAsia="仿宋_GB2312" w:hAnsi="Times New Roman" w:cs="仿宋_GB2312" w:hint="eastAsia"/>
          <w:spacing w:val="-7"/>
          <w:kern w:val="0"/>
          <w:sz w:val="32"/>
          <w:szCs w:val="32"/>
        </w:rPr>
        <w:t>为贯彻国家和省关于推动跨境电商高质量发展的决策部署，推动我市跨境电商高质量发展，培育对外贸易竞争新优势，根据《广东省商务厅关于印发&lt;中央财政外经贸发展专项资金（跨境电商务事项）使用工作指引&gt;的通知》（粤商务电函〔2022〕10 号）、《中山市人民政府关于印发中山市支持跨境电商高质量发展二十四条的通知》（中府函〔2022〕40号）等文件要求，结合我市实际情况，现制定2022年度中央财政外经贸发展专项资金（跨境电子商务事项）申报指南。</w:t>
      </w:r>
    </w:p>
    <w:p w:rsidR="00596325" w:rsidRDefault="00691537">
      <w:pPr>
        <w:pStyle w:val="a5"/>
        <w:shd w:val="clear" w:color="auto" w:fill="FFFFFF"/>
        <w:spacing w:before="0" w:beforeAutospacing="0" w:after="0" w:afterAutospacing="0" w:line="574"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Pr>
          <w:rFonts w:ascii="黑体" w:eastAsia="黑体" w:hAnsi="黑体" w:hint="eastAsia"/>
          <w:sz w:val="32"/>
          <w:szCs w:val="32"/>
        </w:rPr>
        <w:t>支持</w:t>
      </w:r>
      <w:r>
        <w:rPr>
          <w:rFonts w:ascii="黑体" w:eastAsia="黑体" w:hAnsi="黑体"/>
          <w:sz w:val="32"/>
          <w:szCs w:val="32"/>
        </w:rPr>
        <w:t>对象</w:t>
      </w:r>
    </w:p>
    <w:p w:rsidR="00596325" w:rsidRDefault="00691537">
      <w:pPr>
        <w:spacing w:line="574" w:lineRule="exact"/>
        <w:ind w:firstLineChars="200" w:firstLine="640"/>
        <w:rPr>
          <w:rFonts w:ascii="Times New Roman" w:eastAsia="黑体" w:hAnsi="Times New Roman"/>
          <w:sz w:val="24"/>
          <w:szCs w:val="24"/>
        </w:rPr>
      </w:pPr>
      <w:r>
        <w:rPr>
          <w:rFonts w:ascii="Times New Roman" w:eastAsia="仿宋_GB2312" w:hAnsi="Times New Roman" w:cs="仿宋_GB2312" w:hint="eastAsia"/>
          <w:sz w:val="32"/>
          <w:szCs w:val="32"/>
        </w:rPr>
        <w:t>在中山行政区域内依法登记注册成立、从事跨境电子商务经营及服务的企业、商协会。</w:t>
      </w:r>
    </w:p>
    <w:p w:rsidR="00596325" w:rsidRDefault="00691537">
      <w:pPr>
        <w:spacing w:line="574" w:lineRule="exact"/>
        <w:ind w:firstLineChars="200" w:firstLine="640"/>
        <w:rPr>
          <w:rFonts w:ascii="黑体" w:eastAsia="黑体" w:hAnsi="黑体"/>
          <w:bCs/>
          <w:sz w:val="32"/>
          <w:szCs w:val="32"/>
        </w:rPr>
      </w:pPr>
      <w:r>
        <w:rPr>
          <w:rFonts w:ascii="黑体" w:eastAsia="黑体" w:hAnsi="黑体" w:hint="eastAsia"/>
          <w:bCs/>
          <w:sz w:val="32"/>
          <w:szCs w:val="32"/>
        </w:rPr>
        <w:t>二、支持时间</w:t>
      </w:r>
    </w:p>
    <w:p w:rsidR="00596325" w:rsidRDefault="00691537">
      <w:pPr>
        <w:spacing w:line="574" w:lineRule="exact"/>
        <w:ind w:firstLineChars="200" w:firstLine="640"/>
        <w:rPr>
          <w:rFonts w:ascii="仿宋_GB2312" w:eastAsia="仿宋_GB2312"/>
          <w:sz w:val="32"/>
          <w:szCs w:val="32"/>
        </w:rPr>
      </w:pPr>
      <w:r>
        <w:rPr>
          <w:rFonts w:ascii="仿宋_GB2312" w:eastAsia="仿宋_GB2312" w:hint="eastAsia"/>
          <w:sz w:val="32"/>
          <w:szCs w:val="32"/>
        </w:rPr>
        <w:t>2022年1-12月期间发生的项目（项目涉及签署合同、费用支出的，合同有效期、费用支出期限须在2022年内）。</w:t>
      </w:r>
    </w:p>
    <w:p w:rsidR="00596325" w:rsidRDefault="00691537">
      <w:pPr>
        <w:spacing w:line="574" w:lineRule="exact"/>
        <w:ind w:firstLineChars="200" w:firstLine="640"/>
        <w:rPr>
          <w:rFonts w:ascii="黑体" w:eastAsia="黑体" w:hAnsi="黑体"/>
          <w:sz w:val="32"/>
          <w:szCs w:val="32"/>
        </w:rPr>
      </w:pPr>
      <w:r>
        <w:rPr>
          <w:rFonts w:ascii="黑体" w:eastAsia="黑体" w:hAnsi="黑体" w:hint="eastAsia"/>
          <w:sz w:val="32"/>
          <w:szCs w:val="32"/>
        </w:rPr>
        <w:t>三、支持内容及标准</w:t>
      </w:r>
    </w:p>
    <w:p w:rsidR="00596325" w:rsidRDefault="00691537">
      <w:pPr>
        <w:spacing w:line="574" w:lineRule="exact"/>
        <w:ind w:firstLineChars="200" w:firstLine="624"/>
        <w:rPr>
          <w:rFonts w:ascii="楷体_GB2312" w:eastAsia="楷体_GB2312" w:hAnsi="黑体"/>
          <w:sz w:val="32"/>
          <w:szCs w:val="32"/>
        </w:rPr>
      </w:pPr>
      <w:r>
        <w:rPr>
          <w:rFonts w:ascii="楷体_GB2312" w:eastAsia="楷体_GB2312" w:hAnsi="Times New Roman" w:cs="仿宋_GB2312" w:hint="eastAsia"/>
          <w:spacing w:val="-4"/>
          <w:kern w:val="0"/>
          <w:sz w:val="32"/>
          <w:szCs w:val="32"/>
        </w:rPr>
        <w:t>（一）</w:t>
      </w:r>
      <w:r>
        <w:rPr>
          <w:rFonts w:ascii="楷体_GB2312" w:eastAsia="楷体_GB2312" w:hAnsi="Times New Roman" w:cs="黑体" w:hint="eastAsia"/>
          <w:spacing w:val="-12"/>
          <w:kern w:val="0"/>
          <w:sz w:val="32"/>
          <w:szCs w:val="32"/>
        </w:rPr>
        <w:t>培育跨境电商龙头企业</w:t>
      </w:r>
    </w:p>
    <w:p w:rsidR="00596325" w:rsidRDefault="00691537">
      <w:pPr>
        <w:adjustRightInd w:val="0"/>
        <w:spacing w:line="574" w:lineRule="exact"/>
        <w:ind w:firstLineChars="200" w:firstLine="608"/>
        <w:rPr>
          <w:rFonts w:ascii="黑体" w:eastAsia="黑体" w:hAnsi="Times New Roman" w:cs="黑体"/>
          <w:spacing w:val="-12"/>
          <w:kern w:val="0"/>
          <w:sz w:val="32"/>
          <w:szCs w:val="32"/>
        </w:rPr>
      </w:pPr>
      <w:r>
        <w:rPr>
          <w:rFonts w:ascii="仿宋_GB2312" w:eastAsia="仿宋_GB2312" w:hAnsi="Times New Roman" w:cs="仿宋_GB2312" w:hint="eastAsia"/>
          <w:spacing w:val="-8"/>
          <w:kern w:val="0"/>
          <w:sz w:val="32"/>
          <w:szCs w:val="32"/>
        </w:rPr>
        <w:t>1.支持建设独立站。对跨境电商企业用于独立站建设的云服务（</w:t>
      </w:r>
      <w:r>
        <w:rPr>
          <w:rFonts w:ascii="Times New Roman" w:eastAsia="仿宋_GB2312" w:hAnsi="Times New Roman" w:cs="Times New Roman"/>
          <w:spacing w:val="-8"/>
          <w:kern w:val="0"/>
          <w:sz w:val="32"/>
          <w:szCs w:val="32"/>
        </w:rPr>
        <w:t>SaaS</w:t>
      </w:r>
      <w:r>
        <w:rPr>
          <w:rFonts w:ascii="仿宋_GB2312" w:eastAsia="仿宋_GB2312" w:hAnsi="Times New Roman" w:cs="仿宋_GB2312" w:hint="eastAsia"/>
          <w:spacing w:val="-8"/>
          <w:kern w:val="0"/>
          <w:sz w:val="32"/>
          <w:szCs w:val="32"/>
        </w:rPr>
        <w:t>）工具年服务费、独立站建站装修费用等给予</w:t>
      </w:r>
      <w:r>
        <w:rPr>
          <w:rFonts w:ascii="仿宋_GB2312" w:eastAsia="仿宋_GB2312" w:hAnsi="Times New Roman" w:cs="仿宋_GB2312" w:hint="eastAsia"/>
          <w:spacing w:val="-93"/>
          <w:kern w:val="0"/>
          <w:sz w:val="32"/>
          <w:szCs w:val="32"/>
        </w:rPr>
        <w:t xml:space="preserve"> </w:t>
      </w:r>
      <w:r>
        <w:rPr>
          <w:rFonts w:ascii="Times New Roman" w:eastAsia="仿宋_GB2312" w:hAnsi="Times New Roman" w:cs="Times New Roman"/>
          <w:spacing w:val="-4"/>
          <w:kern w:val="0"/>
          <w:sz w:val="32"/>
          <w:szCs w:val="32"/>
        </w:rPr>
        <w:t>30%</w:t>
      </w:r>
      <w:r>
        <w:rPr>
          <w:rFonts w:ascii="仿宋_GB2312" w:eastAsia="仿宋_GB2312" w:hAnsi="Times New Roman" w:cs="仿宋_GB2312" w:hint="eastAsia"/>
          <w:spacing w:val="-14"/>
          <w:kern w:val="0"/>
          <w:sz w:val="32"/>
          <w:szCs w:val="32"/>
        </w:rPr>
        <w:t>的支持，最高支持</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20</w:t>
      </w:r>
      <w:r>
        <w:rPr>
          <w:rFonts w:ascii="仿宋_GB2312" w:eastAsia="仿宋_GB2312" w:hAnsi="Times New Roman" w:cs="仿宋_GB2312" w:hint="eastAsia"/>
          <w:spacing w:val="-13"/>
          <w:kern w:val="0"/>
          <w:sz w:val="32"/>
          <w:szCs w:val="32"/>
        </w:rPr>
        <w:t>万元；对通过独立站完成跨境电商交易额达</w:t>
      </w:r>
      <w:r>
        <w:rPr>
          <w:rFonts w:ascii="仿宋_GB2312" w:eastAsia="仿宋_GB2312" w:hAnsi="Times New Roman" w:cs="仿宋_GB2312" w:hint="eastAsia"/>
          <w:kern w:val="0"/>
          <w:sz w:val="32"/>
          <w:szCs w:val="32"/>
        </w:rPr>
        <w:t>到</w:t>
      </w:r>
      <w:r>
        <w:rPr>
          <w:rFonts w:ascii="仿宋_GB2312" w:eastAsia="仿宋_GB2312" w:hAnsi="Times New Roman" w:cs="仿宋_GB2312" w:hint="eastAsia"/>
          <w:spacing w:val="-88"/>
          <w:kern w:val="0"/>
          <w:sz w:val="32"/>
          <w:szCs w:val="32"/>
        </w:rPr>
        <w:t xml:space="preserve"> </w:t>
      </w:r>
      <w:r>
        <w:rPr>
          <w:rFonts w:ascii="Times New Roman" w:eastAsia="仿宋_GB2312" w:hAnsi="Times New Roman" w:cs="Times New Roman"/>
          <w:spacing w:val="-3"/>
          <w:kern w:val="0"/>
          <w:sz w:val="32"/>
          <w:szCs w:val="32"/>
        </w:rPr>
        <w:t>75</w:t>
      </w:r>
      <w:r>
        <w:rPr>
          <w:rFonts w:ascii="仿宋_GB2312" w:eastAsia="仿宋_GB2312" w:hAnsi="Times New Roman" w:cs="仿宋_GB2312" w:hint="eastAsia"/>
          <w:spacing w:val="-5"/>
          <w:kern w:val="0"/>
          <w:sz w:val="32"/>
          <w:szCs w:val="32"/>
        </w:rPr>
        <w:t>万美元的，支持比例提高至</w:t>
      </w:r>
      <w:r>
        <w:rPr>
          <w:rFonts w:ascii="仿宋_GB2312" w:eastAsia="仿宋_GB2312" w:hAnsi="Times New Roman" w:cs="仿宋_GB2312" w:hint="eastAsia"/>
          <w:spacing w:val="-90"/>
          <w:kern w:val="0"/>
          <w:sz w:val="32"/>
          <w:szCs w:val="32"/>
        </w:rPr>
        <w:t xml:space="preserve"> </w:t>
      </w:r>
      <w:r>
        <w:rPr>
          <w:rFonts w:ascii="Times New Roman" w:eastAsia="仿宋_GB2312" w:hAnsi="Times New Roman" w:cs="Times New Roman"/>
          <w:spacing w:val="-5"/>
          <w:kern w:val="0"/>
          <w:sz w:val="32"/>
          <w:szCs w:val="32"/>
        </w:rPr>
        <w:t>50%</w:t>
      </w:r>
      <w:r>
        <w:rPr>
          <w:rFonts w:ascii="仿宋_GB2312" w:eastAsia="仿宋_GB2312" w:hAnsi="Times New Roman" w:cs="仿宋_GB2312" w:hint="eastAsia"/>
          <w:spacing w:val="-5"/>
          <w:kern w:val="0"/>
          <w:sz w:val="32"/>
          <w:szCs w:val="32"/>
        </w:rPr>
        <w:t>，最高支持金额提高至</w:t>
      </w:r>
      <w:r>
        <w:rPr>
          <w:rFonts w:ascii="仿宋_GB2312" w:eastAsia="仿宋_GB2312" w:hAnsi="Times New Roman" w:cs="仿宋_GB2312" w:hint="eastAsia"/>
          <w:spacing w:val="-90"/>
          <w:kern w:val="0"/>
          <w:sz w:val="32"/>
          <w:szCs w:val="32"/>
        </w:rPr>
        <w:t xml:space="preserve"> </w:t>
      </w:r>
      <w:r>
        <w:rPr>
          <w:rFonts w:ascii="Times New Roman" w:eastAsia="仿宋_GB2312" w:hAnsi="Times New Roman" w:cs="Times New Roman"/>
          <w:spacing w:val="-3"/>
          <w:kern w:val="0"/>
          <w:sz w:val="32"/>
          <w:szCs w:val="32"/>
        </w:rPr>
        <w:t>30</w:t>
      </w:r>
      <w:r>
        <w:rPr>
          <w:rFonts w:ascii="仿宋_GB2312" w:eastAsia="仿宋_GB2312" w:hAnsi="Times New Roman" w:cs="仿宋_GB2312" w:hint="eastAsia"/>
          <w:spacing w:val="-8"/>
          <w:kern w:val="0"/>
          <w:sz w:val="32"/>
          <w:szCs w:val="32"/>
        </w:rPr>
        <w:t>万元。</w:t>
      </w:r>
      <w:r>
        <w:rPr>
          <w:rFonts w:ascii="仿宋_GB2312" w:eastAsia="仿宋_GB2312" w:hAnsi="Times New Roman" w:cs="仿宋_GB2312" w:hint="eastAsia"/>
          <w:spacing w:val="-13"/>
          <w:kern w:val="0"/>
          <w:sz w:val="32"/>
          <w:szCs w:val="32"/>
        </w:rPr>
        <w:t>跨境电商交易额以纳入中山市跨境电商业务管理平台统计的实际报关金额为准</w:t>
      </w:r>
      <w:r>
        <w:rPr>
          <w:rFonts w:ascii="仿宋_GB2312" w:eastAsia="仿宋_GB2312" w:hAnsi="仿宋" w:hint="eastAsia"/>
          <w:sz w:val="32"/>
          <w:szCs w:val="32"/>
        </w:rPr>
        <w:t>（监管方式代码须为1</w:t>
      </w:r>
      <w:r>
        <w:rPr>
          <w:rFonts w:ascii="仿宋_GB2312" w:eastAsia="仿宋_GB2312" w:hAnsi="仿宋"/>
          <w:sz w:val="32"/>
          <w:szCs w:val="32"/>
        </w:rPr>
        <w:t>210</w:t>
      </w:r>
      <w:r>
        <w:rPr>
          <w:rFonts w:ascii="仿宋_GB2312" w:eastAsia="仿宋_GB2312" w:hAnsi="仿宋" w:hint="eastAsia"/>
          <w:sz w:val="32"/>
          <w:szCs w:val="32"/>
        </w:rPr>
        <w:t>、1</w:t>
      </w:r>
      <w:r>
        <w:rPr>
          <w:rFonts w:ascii="仿宋_GB2312" w:eastAsia="仿宋_GB2312" w:hAnsi="仿宋"/>
          <w:sz w:val="32"/>
          <w:szCs w:val="32"/>
        </w:rPr>
        <w:t>239</w:t>
      </w:r>
      <w:r>
        <w:rPr>
          <w:rFonts w:ascii="仿宋_GB2312" w:eastAsia="仿宋_GB2312" w:hAnsi="仿宋" w:hint="eastAsia"/>
          <w:sz w:val="32"/>
          <w:szCs w:val="32"/>
        </w:rPr>
        <w:t>、9</w:t>
      </w:r>
      <w:r>
        <w:rPr>
          <w:rFonts w:ascii="仿宋_GB2312" w:eastAsia="仿宋_GB2312" w:hAnsi="仿宋"/>
          <w:sz w:val="32"/>
          <w:szCs w:val="32"/>
        </w:rPr>
        <w:t>610</w:t>
      </w:r>
      <w:r>
        <w:rPr>
          <w:rFonts w:ascii="仿宋_GB2312" w:eastAsia="仿宋_GB2312" w:hAnsi="仿宋" w:hint="eastAsia"/>
          <w:sz w:val="32"/>
          <w:szCs w:val="32"/>
        </w:rPr>
        <w:t>、9</w:t>
      </w:r>
      <w:r>
        <w:rPr>
          <w:rFonts w:ascii="仿宋_GB2312" w:eastAsia="仿宋_GB2312" w:hAnsi="仿宋"/>
          <w:sz w:val="32"/>
          <w:szCs w:val="32"/>
        </w:rPr>
        <w:t>710</w:t>
      </w:r>
      <w:r>
        <w:rPr>
          <w:rFonts w:ascii="仿宋_GB2312" w:eastAsia="仿宋_GB2312" w:hAnsi="仿宋" w:hint="eastAsia"/>
          <w:sz w:val="32"/>
          <w:szCs w:val="32"/>
        </w:rPr>
        <w:t>、9</w:t>
      </w:r>
      <w:r>
        <w:rPr>
          <w:rFonts w:ascii="仿宋_GB2312" w:eastAsia="仿宋_GB2312" w:hAnsi="仿宋"/>
          <w:sz w:val="32"/>
          <w:szCs w:val="32"/>
        </w:rPr>
        <w:t>810</w:t>
      </w:r>
      <w:r>
        <w:rPr>
          <w:rFonts w:ascii="仿宋_GB2312" w:eastAsia="仿宋_GB2312" w:hAnsi="仿宋" w:hint="eastAsia"/>
          <w:sz w:val="32"/>
          <w:szCs w:val="32"/>
        </w:rPr>
        <w:t>）</w:t>
      </w:r>
      <w:r>
        <w:rPr>
          <w:rFonts w:ascii="仿宋_GB2312" w:eastAsia="仿宋_GB2312" w:hAnsi="Times New Roman" w:cs="仿宋_GB2312" w:hint="eastAsia"/>
          <w:spacing w:val="-13"/>
          <w:kern w:val="0"/>
          <w:sz w:val="32"/>
          <w:szCs w:val="32"/>
        </w:rPr>
        <w:t>。</w:t>
      </w:r>
    </w:p>
    <w:p w:rsidR="00596325" w:rsidRDefault="00691537">
      <w:pPr>
        <w:adjustRightInd w:val="0"/>
        <w:spacing w:line="574" w:lineRule="exact"/>
        <w:ind w:firstLineChars="200" w:firstLine="608"/>
        <w:rPr>
          <w:rFonts w:ascii="黑体" w:eastAsia="黑体" w:hAnsi="Times New Roman" w:cs="黑体"/>
          <w:spacing w:val="-12"/>
          <w:kern w:val="0"/>
          <w:sz w:val="32"/>
          <w:szCs w:val="32"/>
        </w:rPr>
      </w:pPr>
      <w:r>
        <w:rPr>
          <w:rFonts w:ascii="仿宋_GB2312" w:eastAsia="仿宋_GB2312" w:hAnsi="Times New Roman" w:cs="仿宋_GB2312" w:hint="eastAsia"/>
          <w:spacing w:val="-8"/>
          <w:kern w:val="0"/>
          <w:sz w:val="32"/>
          <w:szCs w:val="32"/>
        </w:rPr>
        <w:t>2.支持开展数字化海外营销。对跨境电商企业利用境外</w:t>
      </w:r>
      <w:r>
        <w:rPr>
          <w:rFonts w:ascii="仿宋_GB2312" w:eastAsia="仿宋_GB2312" w:hAnsi="Times New Roman" w:cs="仿宋_GB2312" w:hint="eastAsia"/>
          <w:spacing w:val="-7"/>
          <w:kern w:val="0"/>
          <w:sz w:val="32"/>
          <w:szCs w:val="32"/>
        </w:rPr>
        <w:t>社交媒体、搜索引擎、短视频等开展自主品牌海外营销推广费用给予</w:t>
      </w:r>
      <w:r>
        <w:rPr>
          <w:rFonts w:ascii="仿宋_GB2312" w:eastAsia="仿宋_GB2312" w:hAnsi="Times New Roman" w:cs="仿宋_GB2312" w:hint="eastAsia"/>
          <w:spacing w:val="-95"/>
          <w:kern w:val="0"/>
          <w:sz w:val="32"/>
          <w:szCs w:val="32"/>
        </w:rPr>
        <w:t xml:space="preserve"> </w:t>
      </w:r>
      <w:r>
        <w:rPr>
          <w:rFonts w:ascii="Times New Roman" w:eastAsia="仿宋_GB2312" w:hAnsi="Times New Roman" w:cs="Times New Roman"/>
          <w:spacing w:val="-13"/>
          <w:kern w:val="0"/>
          <w:sz w:val="32"/>
          <w:szCs w:val="32"/>
        </w:rPr>
        <w:t>30%</w:t>
      </w:r>
      <w:r>
        <w:rPr>
          <w:rFonts w:ascii="仿宋_GB2312" w:eastAsia="仿宋_GB2312" w:hAnsi="Times New Roman" w:cs="仿宋_GB2312" w:hint="eastAsia"/>
          <w:spacing w:val="-13"/>
          <w:kern w:val="0"/>
          <w:sz w:val="32"/>
          <w:szCs w:val="32"/>
        </w:rPr>
        <w:t>的支持，最高支持</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50</w:t>
      </w:r>
      <w:r>
        <w:rPr>
          <w:rFonts w:ascii="仿宋_GB2312" w:eastAsia="仿宋_GB2312" w:hAnsi="Times New Roman" w:cs="仿宋_GB2312" w:hint="eastAsia"/>
          <w:spacing w:val="-15"/>
          <w:kern w:val="0"/>
          <w:sz w:val="32"/>
          <w:szCs w:val="32"/>
        </w:rPr>
        <w:t>万元；对年度跨境电商交易额达到</w:t>
      </w:r>
      <w:r>
        <w:rPr>
          <w:rFonts w:ascii="Times New Roman" w:eastAsia="仿宋_GB2312" w:hAnsi="Times New Roman" w:cs="Times New Roman"/>
          <w:spacing w:val="-4"/>
          <w:kern w:val="0"/>
          <w:sz w:val="32"/>
          <w:szCs w:val="32"/>
        </w:rPr>
        <w:t>100</w:t>
      </w:r>
      <w:r>
        <w:rPr>
          <w:rFonts w:ascii="仿宋_GB2312" w:eastAsia="仿宋_GB2312" w:hAnsi="Times New Roman" w:cs="仿宋_GB2312" w:hint="eastAsia"/>
          <w:spacing w:val="-12"/>
          <w:kern w:val="0"/>
          <w:sz w:val="32"/>
          <w:szCs w:val="32"/>
        </w:rPr>
        <w:t>万美元的，最高支持金额提高至</w:t>
      </w:r>
      <w:r>
        <w:rPr>
          <w:rFonts w:ascii="仿宋_GB2312" w:eastAsia="仿宋_GB2312" w:hAnsi="Times New Roman" w:cs="仿宋_GB2312" w:hint="eastAsia"/>
          <w:spacing w:val="-94"/>
          <w:kern w:val="0"/>
          <w:sz w:val="32"/>
          <w:szCs w:val="32"/>
        </w:rPr>
        <w:t xml:space="preserve"> </w:t>
      </w:r>
      <w:r>
        <w:rPr>
          <w:rFonts w:ascii="Times New Roman" w:eastAsia="仿宋_GB2312" w:hAnsi="Times New Roman" w:cs="Times New Roman"/>
          <w:spacing w:val="-4"/>
          <w:kern w:val="0"/>
          <w:sz w:val="32"/>
          <w:szCs w:val="32"/>
        </w:rPr>
        <w:t>100</w:t>
      </w:r>
      <w:r>
        <w:rPr>
          <w:rFonts w:ascii="仿宋_GB2312" w:eastAsia="仿宋_GB2312" w:hAnsi="Times New Roman" w:cs="仿宋_GB2312" w:hint="eastAsia"/>
          <w:spacing w:val="-8"/>
          <w:kern w:val="0"/>
          <w:sz w:val="32"/>
          <w:szCs w:val="32"/>
        </w:rPr>
        <w:t>万元。</w:t>
      </w:r>
      <w:r>
        <w:rPr>
          <w:rFonts w:ascii="仿宋_GB2312" w:eastAsia="仿宋_GB2312" w:hAnsi="Times New Roman" w:cs="仿宋_GB2312" w:hint="eastAsia"/>
          <w:spacing w:val="-13"/>
          <w:kern w:val="0"/>
          <w:sz w:val="32"/>
          <w:szCs w:val="32"/>
        </w:rPr>
        <w:t>跨境电商交易额以纳入中山市跨境电商业务管理平台统计的实际报关金额为准</w:t>
      </w:r>
      <w:r>
        <w:rPr>
          <w:rFonts w:ascii="仿宋_GB2312" w:eastAsia="仿宋_GB2312" w:hAnsi="仿宋" w:hint="eastAsia"/>
          <w:sz w:val="32"/>
          <w:szCs w:val="32"/>
        </w:rPr>
        <w:t>（监管方式代码须为1</w:t>
      </w:r>
      <w:r>
        <w:rPr>
          <w:rFonts w:ascii="仿宋_GB2312" w:eastAsia="仿宋_GB2312" w:hAnsi="仿宋"/>
          <w:sz w:val="32"/>
          <w:szCs w:val="32"/>
        </w:rPr>
        <w:t>210</w:t>
      </w:r>
      <w:r>
        <w:rPr>
          <w:rFonts w:ascii="仿宋_GB2312" w:eastAsia="仿宋_GB2312" w:hAnsi="仿宋" w:hint="eastAsia"/>
          <w:sz w:val="32"/>
          <w:szCs w:val="32"/>
        </w:rPr>
        <w:t>、1</w:t>
      </w:r>
      <w:r>
        <w:rPr>
          <w:rFonts w:ascii="仿宋_GB2312" w:eastAsia="仿宋_GB2312" w:hAnsi="仿宋"/>
          <w:sz w:val="32"/>
          <w:szCs w:val="32"/>
        </w:rPr>
        <w:t>239</w:t>
      </w:r>
      <w:r>
        <w:rPr>
          <w:rFonts w:ascii="仿宋_GB2312" w:eastAsia="仿宋_GB2312" w:hAnsi="仿宋" w:hint="eastAsia"/>
          <w:sz w:val="32"/>
          <w:szCs w:val="32"/>
        </w:rPr>
        <w:t>、9</w:t>
      </w:r>
      <w:r>
        <w:rPr>
          <w:rFonts w:ascii="仿宋_GB2312" w:eastAsia="仿宋_GB2312" w:hAnsi="仿宋"/>
          <w:sz w:val="32"/>
          <w:szCs w:val="32"/>
        </w:rPr>
        <w:t>610</w:t>
      </w:r>
      <w:r>
        <w:rPr>
          <w:rFonts w:ascii="仿宋_GB2312" w:eastAsia="仿宋_GB2312" w:hAnsi="仿宋" w:hint="eastAsia"/>
          <w:sz w:val="32"/>
          <w:szCs w:val="32"/>
        </w:rPr>
        <w:t>、9</w:t>
      </w:r>
      <w:r>
        <w:rPr>
          <w:rFonts w:ascii="仿宋_GB2312" w:eastAsia="仿宋_GB2312" w:hAnsi="仿宋"/>
          <w:sz w:val="32"/>
          <w:szCs w:val="32"/>
        </w:rPr>
        <w:t>710</w:t>
      </w:r>
      <w:r>
        <w:rPr>
          <w:rFonts w:ascii="仿宋_GB2312" w:eastAsia="仿宋_GB2312" w:hAnsi="仿宋" w:hint="eastAsia"/>
          <w:sz w:val="32"/>
          <w:szCs w:val="32"/>
        </w:rPr>
        <w:t>、9</w:t>
      </w:r>
      <w:r>
        <w:rPr>
          <w:rFonts w:ascii="仿宋_GB2312" w:eastAsia="仿宋_GB2312" w:hAnsi="仿宋"/>
          <w:sz w:val="32"/>
          <w:szCs w:val="32"/>
        </w:rPr>
        <w:t>810</w:t>
      </w:r>
      <w:r>
        <w:rPr>
          <w:rFonts w:ascii="仿宋_GB2312" w:eastAsia="仿宋_GB2312" w:hAnsi="仿宋" w:hint="eastAsia"/>
          <w:sz w:val="32"/>
          <w:szCs w:val="32"/>
        </w:rPr>
        <w:t>）</w:t>
      </w:r>
      <w:r>
        <w:rPr>
          <w:rFonts w:ascii="仿宋_GB2312" w:eastAsia="仿宋_GB2312" w:hAnsi="Times New Roman" w:cs="仿宋_GB2312" w:hint="eastAsia"/>
          <w:spacing w:val="-13"/>
          <w:kern w:val="0"/>
          <w:sz w:val="32"/>
          <w:szCs w:val="32"/>
        </w:rPr>
        <w:t>。</w:t>
      </w:r>
    </w:p>
    <w:p w:rsidR="00596325" w:rsidRDefault="00691537">
      <w:pPr>
        <w:adjustRightInd w:val="0"/>
        <w:spacing w:line="574" w:lineRule="exact"/>
        <w:ind w:firstLineChars="200" w:firstLine="624"/>
        <w:rPr>
          <w:rFonts w:ascii="黑体" w:eastAsia="黑体" w:hAnsi="Times New Roman" w:cs="黑体"/>
          <w:spacing w:val="-12"/>
          <w:kern w:val="0"/>
          <w:sz w:val="32"/>
          <w:szCs w:val="32"/>
        </w:rPr>
      </w:pPr>
      <w:r>
        <w:rPr>
          <w:rFonts w:ascii="楷体_GB2312" w:eastAsia="楷体_GB2312" w:hAnsi="Times New Roman" w:cs="仿宋_GB2312" w:hint="eastAsia"/>
          <w:spacing w:val="-4"/>
          <w:kern w:val="0"/>
          <w:sz w:val="32"/>
          <w:szCs w:val="32"/>
        </w:rPr>
        <w:t>（二）</w:t>
      </w:r>
      <w:r>
        <w:rPr>
          <w:rFonts w:ascii="楷体_GB2312" w:eastAsia="楷体_GB2312" w:hAnsi="Times New Roman" w:cs="黑体" w:hint="eastAsia"/>
          <w:spacing w:val="-12"/>
          <w:kern w:val="0"/>
          <w:sz w:val="32"/>
          <w:szCs w:val="32"/>
        </w:rPr>
        <w:t>支持建设跨境电商产业园区</w:t>
      </w:r>
    </w:p>
    <w:p w:rsidR="00596325" w:rsidRDefault="00691537">
      <w:pPr>
        <w:adjustRightInd w:val="0"/>
        <w:spacing w:line="574" w:lineRule="exact"/>
        <w:ind w:firstLineChars="200" w:firstLine="612"/>
        <w:rPr>
          <w:rFonts w:ascii="黑体" w:eastAsia="黑体" w:hAnsi="Times New Roman" w:cs="黑体"/>
          <w:spacing w:val="-12"/>
          <w:kern w:val="0"/>
          <w:sz w:val="32"/>
          <w:szCs w:val="32"/>
        </w:rPr>
      </w:pPr>
      <w:r>
        <w:rPr>
          <w:rFonts w:ascii="仿宋_GB2312" w:eastAsia="仿宋_GB2312" w:hAnsi="Times New Roman" w:cs="仿宋_GB2312" w:hint="eastAsia"/>
          <w:spacing w:val="-7"/>
          <w:kern w:val="0"/>
          <w:sz w:val="32"/>
          <w:szCs w:val="32"/>
        </w:rPr>
        <w:t>1.对产业特色鲜明、使用面积达</w:t>
      </w:r>
      <w:r>
        <w:rPr>
          <w:rFonts w:ascii="仿宋_GB2312" w:eastAsia="仿宋_GB2312" w:hAnsi="Times New Roman" w:cs="仿宋_GB2312" w:hint="eastAsia"/>
          <w:spacing w:val="-98"/>
          <w:kern w:val="0"/>
          <w:sz w:val="32"/>
          <w:szCs w:val="32"/>
        </w:rPr>
        <w:t xml:space="preserve"> </w:t>
      </w:r>
      <w:r>
        <w:rPr>
          <w:rFonts w:ascii="Times New Roman" w:eastAsia="仿宋_GB2312" w:hAnsi="Times New Roman" w:cs="Times New Roman"/>
          <w:kern w:val="0"/>
          <w:sz w:val="32"/>
          <w:szCs w:val="32"/>
        </w:rPr>
        <w:t>1</w:t>
      </w:r>
      <w:r>
        <w:rPr>
          <w:rFonts w:ascii="仿宋_GB2312" w:eastAsia="仿宋_GB2312" w:hAnsi="Times New Roman" w:cs="仿宋_GB2312" w:hint="eastAsia"/>
          <w:spacing w:val="-7"/>
          <w:kern w:val="0"/>
          <w:sz w:val="32"/>
          <w:szCs w:val="32"/>
        </w:rPr>
        <w:t>万平米以上、园区内</w:t>
      </w:r>
      <w:r>
        <w:rPr>
          <w:rFonts w:ascii="仿宋_GB2312" w:eastAsia="仿宋_GB2312" w:hAnsi="Times New Roman" w:cs="仿宋_GB2312" w:hint="eastAsia"/>
          <w:spacing w:val="-8"/>
          <w:kern w:val="0"/>
          <w:sz w:val="32"/>
          <w:szCs w:val="32"/>
        </w:rPr>
        <w:t>跨境电商卖家及相关服务商占</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8"/>
          <w:kern w:val="0"/>
          <w:sz w:val="32"/>
          <w:szCs w:val="32"/>
        </w:rPr>
        <w:t>60%</w:t>
      </w:r>
      <w:r>
        <w:rPr>
          <w:rFonts w:ascii="仿宋_GB2312" w:eastAsia="仿宋_GB2312" w:hAnsi="Times New Roman" w:cs="仿宋_GB2312" w:hint="eastAsia"/>
          <w:spacing w:val="-8"/>
          <w:kern w:val="0"/>
          <w:sz w:val="32"/>
          <w:szCs w:val="32"/>
        </w:rPr>
        <w:t>以上、园区内企业年跨境电商</w:t>
      </w:r>
      <w:r>
        <w:rPr>
          <w:rFonts w:ascii="仿宋_GB2312" w:eastAsia="仿宋_GB2312" w:hAnsi="Times New Roman" w:cs="仿宋_GB2312" w:hint="eastAsia"/>
          <w:spacing w:val="-11"/>
          <w:kern w:val="0"/>
          <w:sz w:val="32"/>
          <w:szCs w:val="32"/>
        </w:rPr>
        <w:t>交易总额达到</w:t>
      </w:r>
      <w:r>
        <w:rPr>
          <w:rFonts w:ascii="Times New Roman" w:eastAsia="仿宋_GB2312" w:hAnsi="Times New Roman" w:cs="Times New Roman"/>
          <w:spacing w:val="-5"/>
          <w:kern w:val="0"/>
          <w:sz w:val="32"/>
          <w:szCs w:val="32"/>
        </w:rPr>
        <w:t>2000</w:t>
      </w:r>
      <w:r>
        <w:rPr>
          <w:rFonts w:ascii="仿宋_GB2312" w:eastAsia="仿宋_GB2312" w:hAnsi="Times New Roman" w:cs="仿宋_GB2312" w:hint="eastAsia"/>
          <w:spacing w:val="-19"/>
          <w:kern w:val="0"/>
          <w:sz w:val="32"/>
          <w:szCs w:val="32"/>
        </w:rPr>
        <w:t>万美元的跨境电商园区，给予园区运营主体</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50</w:t>
      </w:r>
      <w:r>
        <w:rPr>
          <w:rFonts w:ascii="仿宋_GB2312" w:eastAsia="仿宋_GB2312" w:hAnsi="Times New Roman" w:cs="仿宋_GB2312" w:hint="eastAsia"/>
          <w:spacing w:val="-11"/>
          <w:kern w:val="0"/>
          <w:sz w:val="32"/>
          <w:szCs w:val="32"/>
        </w:rPr>
        <w:t>万元的资金支持。</w:t>
      </w:r>
    </w:p>
    <w:p w:rsidR="00596325" w:rsidRDefault="00691537">
      <w:pPr>
        <w:adjustRightInd w:val="0"/>
        <w:spacing w:line="574" w:lineRule="exact"/>
        <w:ind w:firstLineChars="200" w:firstLine="608"/>
        <w:rPr>
          <w:rFonts w:ascii="仿宋_GB2312" w:eastAsia="仿宋_GB2312" w:hAnsi="Times New Roman" w:cs="仿宋_GB2312"/>
          <w:spacing w:val="-7"/>
          <w:kern w:val="0"/>
          <w:sz w:val="32"/>
          <w:szCs w:val="32"/>
        </w:rPr>
      </w:pPr>
      <w:r>
        <w:rPr>
          <w:rFonts w:ascii="仿宋_GB2312" w:eastAsia="仿宋_GB2312" w:hAnsi="Times New Roman" w:cs="仿宋_GB2312" w:hint="eastAsia"/>
          <w:spacing w:val="-8"/>
          <w:kern w:val="0"/>
          <w:sz w:val="32"/>
          <w:szCs w:val="32"/>
        </w:rPr>
        <w:t>2.</w:t>
      </w:r>
      <w:r>
        <w:rPr>
          <w:rFonts w:ascii="仿宋_GB2312" w:eastAsia="仿宋_GB2312" w:hAnsi="Times New Roman" w:cs="仿宋_GB2312" w:hint="eastAsia"/>
          <w:spacing w:val="-7"/>
          <w:kern w:val="0"/>
          <w:sz w:val="32"/>
          <w:szCs w:val="32"/>
        </w:rPr>
        <w:t>对获国家级、省级、市级跨境电商园区认定的，分别</w:t>
      </w:r>
      <w:r>
        <w:rPr>
          <w:rFonts w:ascii="仿宋_GB2312" w:eastAsia="仿宋_GB2312" w:hAnsi="Times New Roman" w:cs="仿宋_GB2312" w:hint="eastAsia"/>
          <w:spacing w:val="-10"/>
          <w:kern w:val="0"/>
          <w:sz w:val="32"/>
          <w:szCs w:val="32"/>
        </w:rPr>
        <w:t>一次性给予</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4"/>
          <w:kern w:val="0"/>
          <w:sz w:val="32"/>
          <w:szCs w:val="32"/>
        </w:rPr>
        <w:t>100</w:t>
      </w:r>
      <w:r>
        <w:rPr>
          <w:rFonts w:ascii="仿宋_GB2312" w:eastAsia="仿宋_GB2312" w:hAnsi="Times New Roman" w:cs="仿宋_GB2312" w:hint="eastAsia"/>
          <w:spacing w:val="-9"/>
          <w:kern w:val="0"/>
          <w:sz w:val="32"/>
          <w:szCs w:val="32"/>
        </w:rPr>
        <w:t>万元、</w:t>
      </w:r>
      <w:r>
        <w:rPr>
          <w:rFonts w:ascii="Times New Roman" w:eastAsia="仿宋_GB2312" w:hAnsi="Times New Roman" w:cs="Times New Roman"/>
          <w:spacing w:val="-9"/>
          <w:kern w:val="0"/>
          <w:sz w:val="32"/>
          <w:szCs w:val="32"/>
        </w:rPr>
        <w:t>50</w:t>
      </w:r>
      <w:r>
        <w:rPr>
          <w:rFonts w:ascii="仿宋_GB2312" w:eastAsia="仿宋_GB2312" w:hAnsi="Times New Roman" w:cs="仿宋_GB2312" w:hint="eastAsia"/>
          <w:spacing w:val="-9"/>
          <w:kern w:val="0"/>
          <w:sz w:val="32"/>
          <w:szCs w:val="32"/>
        </w:rPr>
        <w:t>万元、</w:t>
      </w:r>
      <w:r>
        <w:rPr>
          <w:rFonts w:ascii="Times New Roman" w:eastAsia="仿宋_GB2312" w:hAnsi="Times New Roman" w:cs="Times New Roman"/>
          <w:spacing w:val="-9"/>
          <w:kern w:val="0"/>
          <w:sz w:val="32"/>
          <w:szCs w:val="32"/>
        </w:rPr>
        <w:t>30</w:t>
      </w:r>
      <w:r>
        <w:rPr>
          <w:rFonts w:ascii="仿宋_GB2312" w:eastAsia="仿宋_GB2312" w:hAnsi="Times New Roman" w:cs="仿宋_GB2312" w:hint="eastAsia"/>
          <w:spacing w:val="-11"/>
          <w:kern w:val="0"/>
          <w:sz w:val="32"/>
          <w:szCs w:val="32"/>
        </w:rPr>
        <w:t>万元的支持。</w:t>
      </w:r>
    </w:p>
    <w:p w:rsidR="00596325" w:rsidRDefault="00691537">
      <w:pPr>
        <w:adjustRightInd w:val="0"/>
        <w:spacing w:line="574" w:lineRule="exact"/>
        <w:ind w:left="108" w:right="101" w:firstLine="624"/>
        <w:rPr>
          <w:rFonts w:ascii="楷体_GB2312" w:eastAsia="楷体_GB2312" w:hAnsi="Times New Roman" w:cs="Times New Roman"/>
          <w:spacing w:val="-3"/>
          <w:kern w:val="0"/>
          <w:sz w:val="32"/>
          <w:szCs w:val="32"/>
        </w:rPr>
      </w:pPr>
      <w:r>
        <w:rPr>
          <w:rFonts w:ascii="楷体_GB2312" w:eastAsia="楷体_GB2312" w:hAnsi="Times New Roman" w:cs="仿宋_GB2312" w:hint="eastAsia"/>
          <w:spacing w:val="-4"/>
          <w:kern w:val="0"/>
          <w:sz w:val="32"/>
          <w:szCs w:val="32"/>
        </w:rPr>
        <w:t>（三）</w:t>
      </w:r>
      <w:r>
        <w:rPr>
          <w:rFonts w:ascii="楷体_GB2312" w:eastAsia="楷体_GB2312" w:hAnsi="Times New Roman" w:cs="黑体" w:hint="eastAsia"/>
          <w:spacing w:val="-11"/>
          <w:kern w:val="0"/>
          <w:sz w:val="32"/>
          <w:szCs w:val="32"/>
        </w:rPr>
        <w:t>支持建设海外仓</w:t>
      </w:r>
    </w:p>
    <w:p w:rsidR="00596325" w:rsidRDefault="00691537">
      <w:pPr>
        <w:adjustRightInd w:val="0"/>
        <w:spacing w:line="574" w:lineRule="exact"/>
        <w:ind w:left="108" w:right="101" w:firstLine="624"/>
        <w:rPr>
          <w:rFonts w:ascii="Times New Roman" w:eastAsia="仿宋_GB2312" w:hAnsi="Times New Roman" w:cs="Times New Roman"/>
          <w:spacing w:val="-3"/>
          <w:kern w:val="0"/>
          <w:sz w:val="32"/>
          <w:szCs w:val="32"/>
        </w:rPr>
      </w:pPr>
      <w:r>
        <w:rPr>
          <w:rFonts w:ascii="仿宋_GB2312" w:eastAsia="仿宋_GB2312" w:hAnsi="Times New Roman" w:cs="仿宋_GB2312" w:hint="eastAsia"/>
          <w:spacing w:val="-7"/>
          <w:kern w:val="0"/>
          <w:sz w:val="32"/>
          <w:szCs w:val="32"/>
        </w:rPr>
        <w:t>1.对自建、租用海外仓开展跨境出口业务的跨境电商企</w:t>
      </w:r>
      <w:r>
        <w:rPr>
          <w:rFonts w:ascii="仿宋_GB2312" w:eastAsia="仿宋_GB2312" w:hAnsi="Times New Roman" w:cs="仿宋_GB2312" w:hint="eastAsia"/>
          <w:spacing w:val="-12"/>
          <w:kern w:val="0"/>
          <w:sz w:val="32"/>
          <w:szCs w:val="32"/>
        </w:rPr>
        <w:t>业，按海外仓实际投入费用的</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10"/>
          <w:kern w:val="0"/>
          <w:sz w:val="32"/>
          <w:szCs w:val="32"/>
        </w:rPr>
        <w:t>30%</w:t>
      </w:r>
      <w:r>
        <w:rPr>
          <w:rFonts w:ascii="仿宋_GB2312" w:eastAsia="仿宋_GB2312" w:hAnsi="Times New Roman" w:cs="仿宋_GB2312" w:hint="eastAsia"/>
          <w:spacing w:val="-10"/>
          <w:kern w:val="0"/>
          <w:sz w:val="32"/>
          <w:szCs w:val="32"/>
        </w:rPr>
        <w:t>给予支持，最高支持</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50</w:t>
      </w:r>
      <w:r>
        <w:rPr>
          <w:rFonts w:ascii="仿宋_GB2312" w:eastAsia="仿宋_GB2312" w:hAnsi="Times New Roman" w:cs="仿宋_GB2312" w:hint="eastAsia"/>
          <w:spacing w:val="-8"/>
          <w:kern w:val="0"/>
          <w:sz w:val="32"/>
          <w:szCs w:val="32"/>
        </w:rPr>
        <w:t>万元。</w:t>
      </w:r>
    </w:p>
    <w:p w:rsidR="00596325" w:rsidRDefault="00691537">
      <w:pPr>
        <w:adjustRightInd w:val="0"/>
        <w:spacing w:line="574" w:lineRule="exact"/>
        <w:ind w:left="108" w:right="101" w:firstLine="624"/>
        <w:rPr>
          <w:rFonts w:ascii="Times New Roman" w:eastAsia="仿宋_GB2312" w:hAnsi="Times New Roman" w:cs="Times New Roman"/>
          <w:spacing w:val="-3"/>
          <w:kern w:val="0"/>
          <w:sz w:val="32"/>
          <w:szCs w:val="32"/>
        </w:rPr>
      </w:pPr>
      <w:r>
        <w:rPr>
          <w:rFonts w:ascii="仿宋_GB2312" w:eastAsia="仿宋_GB2312" w:hAnsi="Times New Roman" w:cs="仿宋_GB2312" w:hint="eastAsia"/>
          <w:spacing w:val="-14"/>
          <w:kern w:val="0"/>
          <w:sz w:val="32"/>
          <w:szCs w:val="32"/>
        </w:rPr>
        <w:t>2.对利用公共海外仓开展跨境出口业务的跨境电商企业，</w:t>
      </w:r>
      <w:r>
        <w:rPr>
          <w:rFonts w:ascii="仿宋_GB2312" w:eastAsia="仿宋_GB2312" w:hAnsi="Times New Roman" w:cs="仿宋_GB2312" w:hint="eastAsia"/>
          <w:spacing w:val="-11"/>
          <w:kern w:val="0"/>
          <w:sz w:val="32"/>
          <w:szCs w:val="32"/>
        </w:rPr>
        <w:t>对其仓储服务费用的</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10"/>
          <w:kern w:val="0"/>
          <w:sz w:val="32"/>
          <w:szCs w:val="32"/>
        </w:rPr>
        <w:t>30%</w:t>
      </w:r>
      <w:r>
        <w:rPr>
          <w:rFonts w:ascii="仿宋_GB2312" w:eastAsia="仿宋_GB2312" w:hAnsi="Times New Roman" w:cs="仿宋_GB2312" w:hint="eastAsia"/>
          <w:spacing w:val="-10"/>
          <w:kern w:val="0"/>
          <w:sz w:val="32"/>
          <w:szCs w:val="32"/>
        </w:rPr>
        <w:t>给予支持，最高支持</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50</w:t>
      </w:r>
      <w:r>
        <w:rPr>
          <w:rFonts w:ascii="仿宋_GB2312" w:eastAsia="仿宋_GB2312" w:hAnsi="Times New Roman" w:cs="仿宋_GB2312" w:hint="eastAsia"/>
          <w:spacing w:val="-8"/>
          <w:kern w:val="0"/>
          <w:sz w:val="32"/>
          <w:szCs w:val="32"/>
        </w:rPr>
        <w:t>万元。</w:t>
      </w:r>
    </w:p>
    <w:p w:rsidR="00596325" w:rsidRDefault="00691537">
      <w:pPr>
        <w:adjustRightInd w:val="0"/>
        <w:spacing w:line="574" w:lineRule="exact"/>
        <w:ind w:left="108" w:right="101" w:firstLine="624"/>
        <w:rPr>
          <w:rFonts w:ascii="Times New Roman" w:eastAsia="仿宋_GB2312" w:hAnsi="Times New Roman" w:cs="Times New Roman"/>
          <w:spacing w:val="-3"/>
          <w:kern w:val="0"/>
          <w:sz w:val="32"/>
          <w:szCs w:val="32"/>
        </w:rPr>
      </w:pPr>
      <w:r>
        <w:rPr>
          <w:rFonts w:ascii="仿宋_GB2312" w:eastAsia="仿宋_GB2312" w:hAnsi="Times New Roman" w:cs="仿宋_GB2312" w:hint="eastAsia"/>
          <w:spacing w:val="-14"/>
          <w:kern w:val="0"/>
          <w:sz w:val="32"/>
          <w:szCs w:val="32"/>
        </w:rPr>
        <w:t>3.对提供海外仓公共服务、服务企业不少于</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20</w:t>
      </w:r>
      <w:r>
        <w:rPr>
          <w:rFonts w:ascii="仿宋_GB2312" w:eastAsia="仿宋_GB2312" w:hAnsi="Times New Roman" w:cs="仿宋_GB2312" w:hint="eastAsia"/>
          <w:spacing w:val="-15"/>
          <w:kern w:val="0"/>
          <w:sz w:val="32"/>
          <w:szCs w:val="32"/>
        </w:rPr>
        <w:t>家、运营</w:t>
      </w:r>
      <w:r>
        <w:rPr>
          <w:rFonts w:ascii="仿宋_GB2312" w:eastAsia="仿宋_GB2312" w:hAnsi="Times New Roman" w:cs="仿宋_GB2312" w:hint="eastAsia"/>
          <w:spacing w:val="-10"/>
          <w:kern w:val="0"/>
          <w:sz w:val="32"/>
          <w:szCs w:val="32"/>
        </w:rPr>
        <w:t>面积不少于</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4"/>
          <w:kern w:val="0"/>
          <w:sz w:val="32"/>
          <w:szCs w:val="32"/>
        </w:rPr>
        <w:t>5000</w:t>
      </w:r>
      <w:r>
        <w:rPr>
          <w:rFonts w:ascii="仿宋_GB2312" w:eastAsia="仿宋_GB2312" w:hAnsi="Times New Roman" w:cs="仿宋_GB2312" w:hint="eastAsia"/>
          <w:spacing w:val="-15"/>
          <w:kern w:val="0"/>
          <w:sz w:val="32"/>
          <w:szCs w:val="32"/>
        </w:rPr>
        <w:t>平方米且产权清晰的公共海外仓运营企业，按其</w:t>
      </w:r>
      <w:r>
        <w:rPr>
          <w:rFonts w:ascii="仿宋_GB2312" w:eastAsia="仿宋_GB2312" w:hAnsi="Times New Roman" w:cs="仿宋_GB2312" w:hint="eastAsia"/>
          <w:spacing w:val="-11"/>
          <w:kern w:val="0"/>
          <w:sz w:val="32"/>
          <w:szCs w:val="32"/>
        </w:rPr>
        <w:t>实际投入费用的</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10"/>
          <w:kern w:val="0"/>
          <w:sz w:val="32"/>
          <w:szCs w:val="32"/>
        </w:rPr>
        <w:t>30%</w:t>
      </w:r>
      <w:r>
        <w:rPr>
          <w:rFonts w:ascii="仿宋_GB2312" w:eastAsia="仿宋_GB2312" w:hAnsi="Times New Roman" w:cs="仿宋_GB2312" w:hint="eastAsia"/>
          <w:spacing w:val="-10"/>
          <w:kern w:val="0"/>
          <w:sz w:val="32"/>
          <w:szCs w:val="32"/>
        </w:rPr>
        <w:t>给予支持，最高支持</w:t>
      </w:r>
      <w:r>
        <w:rPr>
          <w:rFonts w:ascii="仿宋_GB2312" w:eastAsia="仿宋_GB2312" w:hAnsi="Times New Roman" w:cs="仿宋_GB2312" w:hint="eastAsia"/>
          <w:spacing w:val="-93"/>
          <w:kern w:val="0"/>
          <w:sz w:val="32"/>
          <w:szCs w:val="32"/>
        </w:rPr>
        <w:t xml:space="preserve"> </w:t>
      </w:r>
      <w:r>
        <w:rPr>
          <w:rFonts w:ascii="Times New Roman" w:eastAsia="仿宋_GB2312" w:hAnsi="Times New Roman" w:cs="Times New Roman"/>
          <w:spacing w:val="-4"/>
          <w:kern w:val="0"/>
          <w:sz w:val="32"/>
          <w:szCs w:val="32"/>
        </w:rPr>
        <w:t>200</w:t>
      </w:r>
      <w:r>
        <w:rPr>
          <w:rFonts w:ascii="仿宋_GB2312" w:eastAsia="仿宋_GB2312" w:hAnsi="Times New Roman" w:cs="仿宋_GB2312" w:hint="eastAsia"/>
          <w:spacing w:val="-8"/>
          <w:kern w:val="0"/>
          <w:sz w:val="32"/>
          <w:szCs w:val="32"/>
        </w:rPr>
        <w:t>万元。</w:t>
      </w:r>
      <w:r>
        <w:rPr>
          <w:rFonts w:ascii="仿宋_GB2312" w:eastAsia="仿宋_GB2312" w:hAnsi="Times New Roman" w:cs="仿宋_GB2312" w:hint="eastAsia"/>
          <w:spacing w:val="-8"/>
          <w:kern w:val="0"/>
          <w:sz w:val="32"/>
          <w:szCs w:val="32"/>
        </w:rPr>
        <w:br/>
      </w:r>
      <w:bookmarkStart w:id="1" w:name="五、加强人才培育和引进"/>
      <w:bookmarkStart w:id="2" w:name="（十五）鼓励跨境电商企业通过高校、社会培训机构及跨境电商平台为员工开展跨境电商业"/>
      <w:bookmarkEnd w:id="1"/>
      <w:bookmarkEnd w:id="2"/>
      <w:r>
        <w:rPr>
          <w:rFonts w:ascii="黑体" w:eastAsia="黑体" w:hAnsi="Times New Roman" w:cs="黑体"/>
          <w:spacing w:val="-12"/>
          <w:kern w:val="0"/>
          <w:sz w:val="32"/>
          <w:szCs w:val="32"/>
        </w:rPr>
        <w:t xml:space="preserve">     </w:t>
      </w:r>
      <w:r>
        <w:rPr>
          <w:rFonts w:ascii="楷体_GB2312" w:eastAsia="楷体_GB2312" w:hAnsi="Times New Roman" w:cs="仿宋_GB2312" w:hint="eastAsia"/>
          <w:spacing w:val="-4"/>
          <w:kern w:val="0"/>
          <w:sz w:val="32"/>
          <w:szCs w:val="32"/>
        </w:rPr>
        <w:t>（四）</w:t>
      </w:r>
      <w:r>
        <w:rPr>
          <w:rFonts w:ascii="楷体_GB2312" w:eastAsia="楷体_GB2312" w:hAnsi="Times New Roman" w:cs="黑体" w:hint="eastAsia"/>
          <w:spacing w:val="-12"/>
          <w:kern w:val="0"/>
          <w:sz w:val="32"/>
          <w:szCs w:val="32"/>
        </w:rPr>
        <w:t>提高仓储物流效率</w:t>
      </w:r>
    </w:p>
    <w:p w:rsidR="00596325" w:rsidRDefault="00691537">
      <w:pPr>
        <w:adjustRightInd w:val="0"/>
        <w:spacing w:line="574" w:lineRule="exact"/>
        <w:ind w:left="108" w:right="101" w:firstLine="624"/>
        <w:rPr>
          <w:rFonts w:ascii="Times New Roman" w:eastAsia="仿宋_GB2312" w:hAnsi="Times New Roman" w:cs="Times New Roman"/>
          <w:spacing w:val="-3"/>
          <w:kern w:val="0"/>
          <w:sz w:val="32"/>
          <w:szCs w:val="32"/>
        </w:rPr>
      </w:pPr>
      <w:r>
        <w:rPr>
          <w:rFonts w:ascii="仿宋_GB2312" w:eastAsia="仿宋_GB2312" w:hAnsi="Times New Roman" w:cs="仿宋_GB2312" w:hint="eastAsia"/>
          <w:spacing w:val="-7"/>
          <w:kern w:val="0"/>
          <w:sz w:val="32"/>
          <w:szCs w:val="32"/>
        </w:rPr>
        <w:t>1.</w:t>
      </w:r>
      <w:bookmarkStart w:id="3" w:name="（十六）鼓励各类机构开展跨境电商孵化（培训），每成功孵化（培训）一家企业开展跨境"/>
      <w:bookmarkEnd w:id="3"/>
      <w:r>
        <w:rPr>
          <w:rFonts w:ascii="仿宋_GB2312" w:eastAsia="仿宋_GB2312" w:hAnsi="Times New Roman" w:cs="仿宋_GB2312" w:hint="eastAsia"/>
          <w:spacing w:val="-15"/>
          <w:kern w:val="0"/>
          <w:sz w:val="32"/>
          <w:szCs w:val="32"/>
        </w:rPr>
        <w:t>对跨境电商年销售额</w:t>
      </w:r>
      <w:r>
        <w:rPr>
          <w:rFonts w:ascii="Times New Roman" w:eastAsia="仿宋_GB2312" w:hAnsi="Times New Roman" w:cs="Times New Roman"/>
          <w:spacing w:val="-3"/>
          <w:kern w:val="0"/>
          <w:sz w:val="32"/>
          <w:szCs w:val="32"/>
        </w:rPr>
        <w:t>30</w:t>
      </w:r>
      <w:r>
        <w:rPr>
          <w:rFonts w:ascii="仿宋_GB2312" w:eastAsia="仿宋_GB2312" w:hAnsi="Times New Roman" w:cs="仿宋_GB2312" w:hint="eastAsia"/>
          <w:spacing w:val="-12"/>
          <w:kern w:val="0"/>
          <w:sz w:val="32"/>
          <w:szCs w:val="32"/>
        </w:rPr>
        <w:t>万美元及以上的跨境电商出口企业的国际邮递费用给予</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10"/>
          <w:kern w:val="0"/>
          <w:sz w:val="32"/>
          <w:szCs w:val="32"/>
        </w:rPr>
        <w:t>30%</w:t>
      </w:r>
      <w:r>
        <w:rPr>
          <w:rFonts w:ascii="仿宋_GB2312" w:eastAsia="仿宋_GB2312" w:hAnsi="Times New Roman" w:cs="仿宋_GB2312" w:hint="eastAsia"/>
          <w:spacing w:val="-10"/>
          <w:kern w:val="0"/>
          <w:sz w:val="32"/>
          <w:szCs w:val="32"/>
        </w:rPr>
        <w:t>的支持，最高支持</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10</w:t>
      </w:r>
      <w:r>
        <w:rPr>
          <w:rFonts w:ascii="仿宋_GB2312" w:eastAsia="仿宋_GB2312" w:hAnsi="Times New Roman" w:cs="仿宋_GB2312" w:hint="eastAsia"/>
          <w:spacing w:val="-8"/>
          <w:kern w:val="0"/>
          <w:sz w:val="32"/>
          <w:szCs w:val="32"/>
        </w:rPr>
        <w:t>万元。</w:t>
      </w:r>
    </w:p>
    <w:p w:rsidR="00596325" w:rsidRDefault="00691537">
      <w:pPr>
        <w:adjustRightInd w:val="0"/>
        <w:spacing w:line="574" w:lineRule="exact"/>
        <w:ind w:left="108" w:right="101" w:firstLine="624"/>
        <w:rPr>
          <w:rFonts w:ascii="Times New Roman" w:eastAsia="仿宋_GB2312" w:hAnsi="Times New Roman" w:cs="Times New Roman"/>
          <w:spacing w:val="-3"/>
          <w:kern w:val="0"/>
          <w:sz w:val="32"/>
          <w:szCs w:val="32"/>
        </w:rPr>
      </w:pPr>
      <w:r>
        <w:rPr>
          <w:rFonts w:ascii="仿宋_GB2312" w:eastAsia="仿宋_GB2312" w:hAnsi="Times New Roman" w:cs="仿宋_GB2312" w:hint="eastAsia"/>
          <w:spacing w:val="-7"/>
          <w:kern w:val="0"/>
          <w:sz w:val="32"/>
          <w:szCs w:val="32"/>
        </w:rPr>
        <w:t>2.对在我市保税区域（包括海关特殊监管区域、特殊监管场所）内租用仓库并开展跨境电商进出口业务的企业，对其</w:t>
      </w:r>
      <w:r>
        <w:rPr>
          <w:rFonts w:ascii="仿宋_GB2312" w:eastAsia="仿宋_GB2312" w:hAnsi="Times New Roman" w:cs="仿宋_GB2312" w:hint="eastAsia"/>
          <w:spacing w:val="-11"/>
          <w:kern w:val="0"/>
          <w:sz w:val="32"/>
          <w:szCs w:val="32"/>
        </w:rPr>
        <w:t>仓储租金给予</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10"/>
          <w:kern w:val="0"/>
          <w:sz w:val="32"/>
          <w:szCs w:val="32"/>
        </w:rPr>
        <w:t>30%</w:t>
      </w:r>
      <w:r>
        <w:rPr>
          <w:rFonts w:ascii="仿宋_GB2312" w:eastAsia="仿宋_GB2312" w:hAnsi="Times New Roman" w:cs="仿宋_GB2312" w:hint="eastAsia"/>
          <w:spacing w:val="-10"/>
          <w:kern w:val="0"/>
          <w:sz w:val="32"/>
          <w:szCs w:val="32"/>
        </w:rPr>
        <w:t>的支持，最高不超过</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50</w:t>
      </w:r>
      <w:r>
        <w:rPr>
          <w:rFonts w:ascii="仿宋_GB2312" w:eastAsia="仿宋_GB2312" w:hAnsi="Times New Roman" w:cs="仿宋_GB2312" w:hint="eastAsia"/>
          <w:spacing w:val="-8"/>
          <w:kern w:val="0"/>
          <w:sz w:val="32"/>
          <w:szCs w:val="32"/>
        </w:rPr>
        <w:t>万元。</w:t>
      </w:r>
    </w:p>
    <w:p w:rsidR="00596325" w:rsidRDefault="00691537">
      <w:pPr>
        <w:adjustRightInd w:val="0"/>
        <w:spacing w:line="574" w:lineRule="exact"/>
        <w:ind w:left="108" w:right="116" w:firstLine="624"/>
        <w:rPr>
          <w:rFonts w:ascii="仿宋_GB2312" w:eastAsia="仿宋_GB2312" w:hAnsi="Times New Roman" w:cs="仿宋_GB2312"/>
          <w:spacing w:val="-8"/>
          <w:kern w:val="0"/>
          <w:sz w:val="32"/>
          <w:szCs w:val="32"/>
        </w:rPr>
      </w:pPr>
      <w:r>
        <w:rPr>
          <w:rFonts w:ascii="仿宋_GB2312" w:eastAsia="仿宋_GB2312" w:hAnsi="Times New Roman" w:cs="仿宋_GB2312" w:hint="eastAsia"/>
          <w:spacing w:val="-7"/>
          <w:kern w:val="0"/>
          <w:sz w:val="32"/>
          <w:szCs w:val="32"/>
        </w:rPr>
        <w:t>3.支持跨境电商代运营企业、境内代理企业及第三方服务企业提供报关、仓储、物流、支付等专业配套服务，对年度</w:t>
      </w:r>
      <w:r>
        <w:rPr>
          <w:rFonts w:ascii="仿宋_GB2312" w:eastAsia="仿宋_GB2312" w:hAnsi="Times New Roman" w:cs="仿宋_GB2312" w:hint="eastAsia"/>
          <w:spacing w:val="-12"/>
          <w:kern w:val="0"/>
          <w:sz w:val="32"/>
          <w:szCs w:val="32"/>
        </w:rPr>
        <w:t>服务中山跨境电商企业数量达</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30</w:t>
      </w:r>
      <w:r>
        <w:rPr>
          <w:rFonts w:ascii="仿宋_GB2312" w:eastAsia="仿宋_GB2312" w:hAnsi="Times New Roman" w:cs="仿宋_GB2312" w:hint="eastAsia"/>
          <w:spacing w:val="-17"/>
          <w:kern w:val="0"/>
          <w:sz w:val="32"/>
          <w:szCs w:val="32"/>
        </w:rPr>
        <w:t>家，且该项收入达</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4"/>
          <w:kern w:val="0"/>
          <w:sz w:val="32"/>
          <w:szCs w:val="32"/>
        </w:rPr>
        <w:t>500</w:t>
      </w:r>
      <w:r>
        <w:rPr>
          <w:rFonts w:ascii="仿宋_GB2312" w:eastAsia="仿宋_GB2312" w:hAnsi="Times New Roman" w:cs="仿宋_GB2312" w:hint="eastAsia"/>
          <w:spacing w:val="-10"/>
          <w:kern w:val="0"/>
          <w:sz w:val="32"/>
          <w:szCs w:val="32"/>
        </w:rPr>
        <w:t>万元的企</w:t>
      </w:r>
      <w:r>
        <w:rPr>
          <w:rFonts w:ascii="仿宋_GB2312" w:eastAsia="仿宋_GB2312" w:hAnsi="Times New Roman" w:cs="仿宋_GB2312" w:hint="eastAsia"/>
          <w:spacing w:val="-12"/>
          <w:kern w:val="0"/>
          <w:sz w:val="32"/>
          <w:szCs w:val="32"/>
        </w:rPr>
        <w:t>业，按照该年度服务收入的</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11"/>
          <w:kern w:val="0"/>
          <w:sz w:val="32"/>
          <w:szCs w:val="32"/>
        </w:rPr>
        <w:t>3%</w:t>
      </w:r>
      <w:r>
        <w:rPr>
          <w:rFonts w:ascii="仿宋_GB2312" w:eastAsia="仿宋_GB2312" w:hAnsi="Times New Roman" w:cs="仿宋_GB2312" w:hint="eastAsia"/>
          <w:spacing w:val="-11"/>
          <w:kern w:val="0"/>
          <w:sz w:val="32"/>
          <w:szCs w:val="32"/>
        </w:rPr>
        <w:t>给予支持，最高不超过</w:t>
      </w:r>
      <w:r>
        <w:rPr>
          <w:rFonts w:ascii="仿宋_GB2312" w:eastAsia="仿宋_GB2312" w:hAnsi="Times New Roman" w:cs="仿宋_GB2312" w:hint="eastAsia"/>
          <w:spacing w:val="-93"/>
          <w:kern w:val="0"/>
          <w:sz w:val="32"/>
          <w:szCs w:val="32"/>
        </w:rPr>
        <w:t xml:space="preserve"> </w:t>
      </w:r>
      <w:r>
        <w:rPr>
          <w:rFonts w:ascii="Times New Roman" w:eastAsia="仿宋_GB2312" w:hAnsi="Times New Roman" w:cs="Times New Roman"/>
          <w:spacing w:val="-3"/>
          <w:kern w:val="0"/>
          <w:sz w:val="32"/>
          <w:szCs w:val="32"/>
        </w:rPr>
        <w:t>30</w:t>
      </w:r>
      <w:r>
        <w:rPr>
          <w:rFonts w:ascii="仿宋_GB2312" w:eastAsia="仿宋_GB2312" w:hAnsi="Times New Roman" w:cs="仿宋_GB2312" w:hint="eastAsia"/>
          <w:spacing w:val="-8"/>
          <w:kern w:val="0"/>
          <w:sz w:val="32"/>
          <w:szCs w:val="32"/>
        </w:rPr>
        <w:t>万元。</w:t>
      </w:r>
    </w:p>
    <w:p w:rsidR="00596325" w:rsidRDefault="00691537">
      <w:pPr>
        <w:adjustRightInd w:val="0"/>
        <w:spacing w:line="574" w:lineRule="exact"/>
        <w:ind w:left="108" w:right="116" w:firstLine="624"/>
        <w:rPr>
          <w:rFonts w:ascii="楷体_GB2312" w:eastAsia="楷体_GB2312" w:hAnsi="Times New Roman" w:cs="黑体"/>
          <w:spacing w:val="-12"/>
          <w:kern w:val="0"/>
          <w:sz w:val="32"/>
          <w:szCs w:val="32"/>
        </w:rPr>
      </w:pPr>
      <w:r>
        <w:rPr>
          <w:rFonts w:ascii="楷体_GB2312" w:eastAsia="楷体_GB2312" w:hAnsi="Times New Roman" w:cs="仿宋_GB2312" w:hint="eastAsia"/>
          <w:spacing w:val="-7"/>
          <w:kern w:val="0"/>
          <w:sz w:val="32"/>
          <w:szCs w:val="32"/>
        </w:rPr>
        <w:t>（五）</w:t>
      </w:r>
      <w:r>
        <w:rPr>
          <w:rFonts w:ascii="楷体_GB2312" w:eastAsia="楷体_GB2312" w:hAnsi="Times New Roman" w:cs="黑体" w:hint="eastAsia"/>
          <w:spacing w:val="-12"/>
          <w:kern w:val="0"/>
          <w:sz w:val="32"/>
          <w:szCs w:val="32"/>
        </w:rPr>
        <w:t>加强人才培育和引进</w:t>
      </w:r>
    </w:p>
    <w:p w:rsidR="00596325" w:rsidRDefault="00691537">
      <w:pPr>
        <w:adjustRightInd w:val="0"/>
        <w:spacing w:line="574" w:lineRule="exact"/>
        <w:ind w:left="108" w:right="116" w:firstLine="624"/>
        <w:rPr>
          <w:rFonts w:ascii="仿宋_GB2312" w:eastAsia="仿宋_GB2312" w:hAnsi="Times New Roman" w:cs="仿宋_GB2312"/>
          <w:spacing w:val="-8"/>
          <w:kern w:val="0"/>
          <w:sz w:val="32"/>
          <w:szCs w:val="32"/>
        </w:rPr>
      </w:pPr>
      <w:r>
        <w:rPr>
          <w:rFonts w:ascii="仿宋_GB2312" w:eastAsia="仿宋_GB2312" w:hAnsi="Times New Roman" w:cs="仿宋_GB2312" w:hint="eastAsia"/>
          <w:spacing w:val="-7"/>
          <w:kern w:val="0"/>
          <w:sz w:val="32"/>
          <w:szCs w:val="32"/>
        </w:rPr>
        <w:t>1.鼓励跨境电商企业通过高校、社会培训机构及跨境电商平台为员工开展跨境电商业务培训，对年培训超过</w:t>
      </w:r>
      <w:r>
        <w:rPr>
          <w:rFonts w:ascii="仿宋_GB2312" w:eastAsia="仿宋_GB2312" w:hAnsi="Times New Roman" w:cs="仿宋_GB2312" w:hint="eastAsia"/>
          <w:spacing w:val="-100"/>
          <w:kern w:val="0"/>
          <w:sz w:val="32"/>
          <w:szCs w:val="32"/>
        </w:rPr>
        <w:t xml:space="preserve"> </w:t>
      </w:r>
      <w:r>
        <w:rPr>
          <w:rFonts w:ascii="Times New Roman" w:eastAsia="仿宋_GB2312" w:hAnsi="Times New Roman" w:cs="Times New Roman"/>
          <w:iCs/>
          <w:spacing w:val="-4"/>
          <w:kern w:val="0"/>
          <w:sz w:val="32"/>
          <w:szCs w:val="32"/>
        </w:rPr>
        <w:t>100</w:t>
      </w:r>
      <w:r>
        <w:rPr>
          <w:rFonts w:ascii="仿宋_GB2312" w:eastAsia="仿宋_GB2312" w:hAnsi="Times New Roman" w:cs="仿宋_GB2312" w:hint="eastAsia"/>
          <w:spacing w:val="-4"/>
          <w:kern w:val="0"/>
          <w:sz w:val="32"/>
          <w:szCs w:val="32"/>
        </w:rPr>
        <w:t>人次</w:t>
      </w:r>
      <w:r>
        <w:rPr>
          <w:rFonts w:ascii="仿宋_GB2312" w:eastAsia="仿宋_GB2312" w:hAnsi="Times New Roman" w:cs="仿宋_GB2312" w:hint="eastAsia"/>
          <w:spacing w:val="-12"/>
          <w:kern w:val="0"/>
          <w:sz w:val="32"/>
          <w:szCs w:val="32"/>
        </w:rPr>
        <w:t>的企业，按照培训费用支出给予</w:t>
      </w:r>
      <w:r>
        <w:rPr>
          <w:rFonts w:ascii="仿宋_GB2312" w:eastAsia="仿宋_GB2312" w:hAnsi="Times New Roman" w:cs="仿宋_GB2312" w:hint="eastAsia"/>
          <w:spacing w:val="-99"/>
          <w:kern w:val="0"/>
          <w:sz w:val="32"/>
          <w:szCs w:val="32"/>
        </w:rPr>
        <w:t xml:space="preserve"> </w:t>
      </w:r>
      <w:r>
        <w:rPr>
          <w:rFonts w:ascii="Times New Roman" w:eastAsia="仿宋_GB2312" w:hAnsi="Times New Roman" w:cs="Times New Roman"/>
          <w:iCs/>
          <w:spacing w:val="-10"/>
          <w:kern w:val="0"/>
          <w:sz w:val="32"/>
          <w:szCs w:val="32"/>
        </w:rPr>
        <w:t>30%</w:t>
      </w:r>
      <w:r>
        <w:rPr>
          <w:rFonts w:ascii="仿宋_GB2312" w:eastAsia="仿宋_GB2312" w:hAnsi="Times New Roman" w:cs="仿宋_GB2312" w:hint="eastAsia"/>
          <w:spacing w:val="-10"/>
          <w:kern w:val="0"/>
          <w:sz w:val="32"/>
          <w:szCs w:val="32"/>
        </w:rPr>
        <w:t>的支持，最高支持</w:t>
      </w:r>
      <w:r>
        <w:rPr>
          <w:rFonts w:ascii="仿宋_GB2312" w:eastAsia="仿宋_GB2312" w:hAnsi="Times New Roman" w:cs="仿宋_GB2312" w:hint="eastAsia"/>
          <w:spacing w:val="-93"/>
          <w:kern w:val="0"/>
          <w:sz w:val="32"/>
          <w:szCs w:val="32"/>
        </w:rPr>
        <w:t xml:space="preserve"> </w:t>
      </w:r>
      <w:r>
        <w:rPr>
          <w:rFonts w:ascii="Times New Roman" w:eastAsia="仿宋_GB2312" w:hAnsi="Times New Roman" w:cs="Times New Roman"/>
          <w:iCs/>
          <w:spacing w:val="-3"/>
          <w:kern w:val="0"/>
          <w:sz w:val="32"/>
          <w:szCs w:val="32"/>
        </w:rPr>
        <w:t>20</w:t>
      </w:r>
      <w:r>
        <w:rPr>
          <w:rFonts w:ascii="仿宋_GB2312" w:eastAsia="仿宋_GB2312" w:hAnsi="Times New Roman" w:cs="仿宋_GB2312" w:hint="eastAsia"/>
          <w:spacing w:val="-9"/>
          <w:kern w:val="0"/>
          <w:sz w:val="32"/>
          <w:szCs w:val="32"/>
        </w:rPr>
        <w:t>万元</w:t>
      </w:r>
      <w:r>
        <w:rPr>
          <w:rFonts w:ascii="仿宋_GB2312" w:eastAsia="仿宋_GB2312" w:hAnsi="Times New Roman" w:cs="仿宋_GB2312" w:hint="eastAsia"/>
          <w:spacing w:val="-12"/>
          <w:kern w:val="0"/>
          <w:sz w:val="32"/>
          <w:szCs w:val="32"/>
        </w:rPr>
        <w:t>。</w:t>
      </w:r>
    </w:p>
    <w:p w:rsidR="00596325" w:rsidRDefault="00691537">
      <w:pPr>
        <w:adjustRightInd w:val="0"/>
        <w:spacing w:line="574" w:lineRule="exact"/>
        <w:ind w:left="108" w:right="116" w:firstLine="624"/>
        <w:rPr>
          <w:rFonts w:ascii="仿宋_GB2312" w:eastAsia="仿宋_GB2312" w:hAnsi="Times New Roman" w:cs="仿宋_GB2312"/>
          <w:spacing w:val="-8"/>
          <w:kern w:val="0"/>
          <w:sz w:val="32"/>
          <w:szCs w:val="32"/>
        </w:rPr>
      </w:pPr>
      <w:r>
        <w:rPr>
          <w:rFonts w:ascii="仿宋_GB2312" w:eastAsia="仿宋_GB2312" w:hAnsi="Times New Roman" w:cs="仿宋_GB2312" w:hint="eastAsia"/>
          <w:spacing w:val="-8"/>
          <w:kern w:val="0"/>
          <w:sz w:val="32"/>
          <w:szCs w:val="32"/>
        </w:rPr>
        <w:t>2.鼓励各类机构开展跨境电商孵化（培训），每成功</w:t>
      </w:r>
      <w:r>
        <w:rPr>
          <w:rFonts w:ascii="仿宋_GB2312" w:eastAsia="仿宋_GB2312" w:hAnsi="Times New Roman" w:cs="仿宋_GB2312" w:hint="eastAsia"/>
          <w:spacing w:val="-7"/>
          <w:kern w:val="0"/>
          <w:sz w:val="32"/>
          <w:szCs w:val="32"/>
        </w:rPr>
        <w:t>孵化（培训）一家企业开展跨境电商业务且年度跨境电商交易额</w:t>
      </w:r>
      <w:r>
        <w:rPr>
          <w:rFonts w:ascii="仿宋_GB2312" w:eastAsia="仿宋_GB2312" w:hAnsi="Times New Roman" w:cs="仿宋_GB2312" w:hint="eastAsia"/>
          <w:spacing w:val="-8"/>
          <w:kern w:val="0"/>
          <w:sz w:val="32"/>
          <w:szCs w:val="32"/>
        </w:rPr>
        <w:t>首次达</w:t>
      </w:r>
      <w:r>
        <w:rPr>
          <w:rFonts w:ascii="仿宋_GB2312" w:eastAsia="仿宋_GB2312" w:hAnsi="Times New Roman" w:cs="仿宋_GB2312" w:hint="eastAsia"/>
          <w:spacing w:val="-93"/>
          <w:kern w:val="0"/>
          <w:sz w:val="32"/>
          <w:szCs w:val="32"/>
        </w:rPr>
        <w:t xml:space="preserve"> </w:t>
      </w:r>
      <w:r>
        <w:rPr>
          <w:rFonts w:ascii="Times New Roman" w:eastAsia="仿宋_GB2312" w:hAnsi="Times New Roman" w:cs="Times New Roman"/>
          <w:iCs/>
          <w:spacing w:val="-3"/>
          <w:kern w:val="0"/>
          <w:sz w:val="32"/>
          <w:szCs w:val="32"/>
        </w:rPr>
        <w:t>75</w:t>
      </w:r>
      <w:r>
        <w:rPr>
          <w:rFonts w:ascii="仿宋_GB2312" w:eastAsia="仿宋_GB2312" w:hAnsi="Times New Roman" w:cs="仿宋_GB2312" w:hint="eastAsia"/>
          <w:spacing w:val="-9"/>
          <w:kern w:val="0"/>
          <w:sz w:val="32"/>
          <w:szCs w:val="32"/>
        </w:rPr>
        <w:t>万美元、</w:t>
      </w:r>
      <w:r>
        <w:rPr>
          <w:rFonts w:ascii="Times New Roman" w:eastAsia="仿宋_GB2312" w:hAnsi="Times New Roman" w:cs="Times New Roman"/>
          <w:iCs/>
          <w:spacing w:val="-9"/>
          <w:kern w:val="0"/>
          <w:sz w:val="32"/>
          <w:szCs w:val="32"/>
        </w:rPr>
        <w:t>200</w:t>
      </w:r>
      <w:r>
        <w:rPr>
          <w:rFonts w:ascii="仿宋_GB2312" w:eastAsia="仿宋_GB2312" w:hAnsi="Times New Roman" w:cs="仿宋_GB2312" w:hint="eastAsia"/>
          <w:spacing w:val="-9"/>
          <w:kern w:val="0"/>
          <w:sz w:val="32"/>
          <w:szCs w:val="32"/>
        </w:rPr>
        <w:t>万美元、</w:t>
      </w:r>
      <w:r>
        <w:rPr>
          <w:rFonts w:ascii="Times New Roman" w:eastAsia="仿宋_GB2312" w:hAnsi="Times New Roman" w:cs="Times New Roman"/>
          <w:iCs/>
          <w:spacing w:val="-9"/>
          <w:kern w:val="0"/>
          <w:sz w:val="32"/>
          <w:szCs w:val="32"/>
        </w:rPr>
        <w:t>500</w:t>
      </w:r>
      <w:r>
        <w:rPr>
          <w:rFonts w:ascii="仿宋_GB2312" w:eastAsia="仿宋_GB2312" w:hAnsi="Times New Roman" w:cs="仿宋_GB2312" w:hint="eastAsia"/>
          <w:spacing w:val="-11"/>
          <w:kern w:val="0"/>
          <w:sz w:val="32"/>
          <w:szCs w:val="32"/>
        </w:rPr>
        <w:t>万美元的，分别按照</w:t>
      </w:r>
      <w:r>
        <w:rPr>
          <w:rFonts w:ascii="仿宋_GB2312" w:eastAsia="仿宋_GB2312" w:hAnsi="Times New Roman" w:cs="仿宋_GB2312" w:hint="eastAsia"/>
          <w:spacing w:val="-94"/>
          <w:kern w:val="0"/>
          <w:sz w:val="32"/>
          <w:szCs w:val="32"/>
        </w:rPr>
        <w:t xml:space="preserve"> </w:t>
      </w:r>
      <w:r>
        <w:rPr>
          <w:rFonts w:ascii="Times New Roman" w:eastAsia="仿宋_GB2312" w:hAnsi="Times New Roman" w:cs="Times New Roman"/>
          <w:iCs/>
          <w:kern w:val="0"/>
          <w:sz w:val="32"/>
          <w:szCs w:val="32"/>
        </w:rPr>
        <w:t>1</w:t>
      </w:r>
      <w:r>
        <w:rPr>
          <w:rFonts w:ascii="仿宋_GB2312" w:eastAsia="仿宋_GB2312" w:hAnsi="Times New Roman" w:cs="仿宋_GB2312" w:hint="eastAsia"/>
          <w:spacing w:val="-8"/>
          <w:kern w:val="0"/>
          <w:sz w:val="32"/>
          <w:szCs w:val="32"/>
        </w:rPr>
        <w:t>万元</w:t>
      </w:r>
      <w:r>
        <w:rPr>
          <w:rFonts w:ascii="Times New Roman" w:eastAsia="仿宋_GB2312" w:hAnsi="Times New Roman" w:cs="Times New Roman"/>
          <w:iCs/>
          <w:spacing w:val="-8"/>
          <w:kern w:val="0"/>
          <w:sz w:val="32"/>
          <w:szCs w:val="32"/>
        </w:rPr>
        <w:t>/</w:t>
      </w:r>
      <w:r>
        <w:rPr>
          <w:rFonts w:ascii="仿宋_GB2312" w:eastAsia="仿宋_GB2312" w:hAnsi="Times New Roman" w:cs="仿宋_GB2312" w:hint="eastAsia"/>
          <w:spacing w:val="-6"/>
          <w:kern w:val="0"/>
          <w:sz w:val="32"/>
          <w:szCs w:val="32"/>
        </w:rPr>
        <w:t>家、</w:t>
      </w:r>
      <w:r>
        <w:rPr>
          <w:rFonts w:ascii="Times New Roman" w:eastAsia="仿宋_GB2312" w:hAnsi="Times New Roman" w:cs="Times New Roman"/>
          <w:iCs/>
          <w:spacing w:val="-6"/>
          <w:kern w:val="0"/>
          <w:sz w:val="32"/>
          <w:szCs w:val="32"/>
        </w:rPr>
        <w:t>2</w:t>
      </w:r>
      <w:r>
        <w:rPr>
          <w:rFonts w:ascii="仿宋_GB2312" w:eastAsia="仿宋_GB2312" w:hAnsi="Times New Roman" w:cs="仿宋_GB2312" w:hint="eastAsia"/>
          <w:spacing w:val="-6"/>
          <w:kern w:val="0"/>
          <w:sz w:val="32"/>
          <w:szCs w:val="32"/>
        </w:rPr>
        <w:t>万元</w:t>
      </w:r>
      <w:r>
        <w:rPr>
          <w:rFonts w:ascii="Times New Roman" w:eastAsia="仿宋_GB2312" w:hAnsi="Times New Roman" w:cs="Times New Roman"/>
          <w:iCs/>
          <w:spacing w:val="-6"/>
          <w:kern w:val="0"/>
          <w:sz w:val="32"/>
          <w:szCs w:val="32"/>
        </w:rPr>
        <w:t>/</w:t>
      </w:r>
      <w:r>
        <w:rPr>
          <w:rFonts w:ascii="仿宋_GB2312" w:eastAsia="仿宋_GB2312" w:hAnsi="Times New Roman" w:cs="仿宋_GB2312" w:hint="eastAsia"/>
          <w:spacing w:val="-6"/>
          <w:kern w:val="0"/>
          <w:sz w:val="32"/>
          <w:szCs w:val="32"/>
        </w:rPr>
        <w:t>家、</w:t>
      </w:r>
      <w:r>
        <w:rPr>
          <w:rFonts w:ascii="Times New Roman" w:eastAsia="仿宋_GB2312" w:hAnsi="Times New Roman" w:cs="Times New Roman"/>
          <w:iCs/>
          <w:spacing w:val="-6"/>
          <w:kern w:val="0"/>
          <w:sz w:val="32"/>
          <w:szCs w:val="32"/>
        </w:rPr>
        <w:t>5</w:t>
      </w:r>
      <w:r>
        <w:rPr>
          <w:rFonts w:ascii="仿宋_GB2312" w:eastAsia="仿宋_GB2312" w:hAnsi="Times New Roman" w:cs="仿宋_GB2312" w:hint="eastAsia"/>
          <w:spacing w:val="-8"/>
          <w:kern w:val="0"/>
          <w:sz w:val="32"/>
          <w:szCs w:val="32"/>
        </w:rPr>
        <w:t>万元</w:t>
      </w:r>
      <w:r>
        <w:rPr>
          <w:rFonts w:ascii="Times New Roman" w:eastAsia="仿宋_GB2312" w:hAnsi="Times New Roman" w:cs="Times New Roman"/>
          <w:iCs/>
          <w:spacing w:val="-8"/>
          <w:kern w:val="0"/>
          <w:sz w:val="32"/>
          <w:szCs w:val="32"/>
        </w:rPr>
        <w:t>/</w:t>
      </w:r>
      <w:r>
        <w:rPr>
          <w:rFonts w:ascii="仿宋_GB2312" w:eastAsia="仿宋_GB2312" w:hAnsi="Times New Roman" w:cs="仿宋_GB2312" w:hint="eastAsia"/>
          <w:spacing w:val="-8"/>
          <w:kern w:val="0"/>
          <w:sz w:val="32"/>
          <w:szCs w:val="32"/>
        </w:rPr>
        <w:t>家的标准给予孵化（培训）机构支持，最</w:t>
      </w:r>
      <w:bookmarkStart w:id="4" w:name="（十九）支持行业商协会牵头组织本地企业（上少于15家，企业展位须有统一的中山区域"/>
      <w:bookmarkStart w:id="5" w:name="七、加强风险防范"/>
      <w:bookmarkStart w:id="6" w:name="（十八）鼓励行业商协会、企业组织开展跨境电商交流对接活动，对活动发生费用给予50"/>
      <w:bookmarkStart w:id="7" w:name="（十七）符合粤港澳大湾区个税优惠条件的跨境电商企业高管在我市缴纳的个人所得税已缴"/>
      <w:bookmarkStart w:id="8" w:name="六、支持跨境电商行业交流"/>
      <w:bookmarkStart w:id="9" w:name="（二十一）鼓励跨境电商企业购买知识产权海外侵权责任险，对其实际支付保费给予30%"/>
      <w:bookmarkStart w:id="10" w:name="（二十）对向国家批准从事出口信用保险业务的保险公司投保短期出口信用保险种类并已缴"/>
      <w:bookmarkEnd w:id="4"/>
      <w:bookmarkEnd w:id="5"/>
      <w:bookmarkEnd w:id="6"/>
      <w:bookmarkEnd w:id="7"/>
      <w:bookmarkEnd w:id="8"/>
      <w:bookmarkEnd w:id="9"/>
      <w:bookmarkEnd w:id="10"/>
      <w:r>
        <w:rPr>
          <w:rFonts w:ascii="仿宋_GB2312" w:eastAsia="仿宋_GB2312" w:hAnsi="Times New Roman" w:cs="仿宋_GB2312" w:hint="eastAsia"/>
          <w:spacing w:val="-8"/>
          <w:kern w:val="0"/>
          <w:sz w:val="32"/>
          <w:szCs w:val="32"/>
        </w:rPr>
        <w:t>高支持</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50</w:t>
      </w:r>
      <w:r>
        <w:rPr>
          <w:rFonts w:ascii="仿宋_GB2312" w:eastAsia="仿宋_GB2312" w:hAnsi="Times New Roman" w:cs="仿宋_GB2312" w:hint="eastAsia"/>
          <w:spacing w:val="-8"/>
          <w:kern w:val="0"/>
          <w:sz w:val="32"/>
          <w:szCs w:val="32"/>
        </w:rPr>
        <w:t>万元。</w:t>
      </w:r>
    </w:p>
    <w:p w:rsidR="00596325" w:rsidRDefault="00691537">
      <w:pPr>
        <w:adjustRightInd w:val="0"/>
        <w:spacing w:line="574" w:lineRule="exact"/>
        <w:ind w:left="108" w:right="116" w:firstLine="624"/>
        <w:rPr>
          <w:rFonts w:ascii="楷体_GB2312" w:eastAsia="楷体_GB2312" w:hAnsi="Times New Roman" w:cs="黑体"/>
          <w:spacing w:val="-12"/>
          <w:kern w:val="0"/>
          <w:sz w:val="32"/>
          <w:szCs w:val="32"/>
        </w:rPr>
      </w:pPr>
      <w:r>
        <w:rPr>
          <w:rFonts w:ascii="楷体_GB2312" w:eastAsia="楷体_GB2312" w:hAnsi="Times New Roman" w:cs="仿宋_GB2312" w:hint="eastAsia"/>
          <w:spacing w:val="-7"/>
          <w:kern w:val="0"/>
          <w:sz w:val="32"/>
          <w:szCs w:val="32"/>
        </w:rPr>
        <w:t>（六）</w:t>
      </w:r>
      <w:r>
        <w:rPr>
          <w:rFonts w:ascii="楷体_GB2312" w:eastAsia="楷体_GB2312" w:hAnsi="Times New Roman" w:cs="黑体" w:hint="eastAsia"/>
          <w:spacing w:val="-12"/>
          <w:kern w:val="0"/>
          <w:sz w:val="32"/>
          <w:szCs w:val="32"/>
        </w:rPr>
        <w:t>支持跨境电商行业交流</w:t>
      </w:r>
    </w:p>
    <w:p w:rsidR="00596325" w:rsidRDefault="00691537">
      <w:pPr>
        <w:adjustRightInd w:val="0"/>
        <w:spacing w:line="574" w:lineRule="exact"/>
        <w:ind w:left="108" w:right="116" w:firstLine="624"/>
        <w:rPr>
          <w:rFonts w:ascii="仿宋_GB2312" w:eastAsia="仿宋_GB2312" w:hAnsi="Times New Roman" w:cs="仿宋_GB2312"/>
          <w:spacing w:val="-8"/>
          <w:kern w:val="0"/>
          <w:sz w:val="32"/>
          <w:szCs w:val="32"/>
        </w:rPr>
      </w:pPr>
      <w:r>
        <w:rPr>
          <w:rFonts w:ascii="仿宋_GB2312" w:eastAsia="仿宋_GB2312" w:hAnsi="Times New Roman" w:cs="仿宋_GB2312" w:hint="eastAsia"/>
          <w:spacing w:val="-7"/>
          <w:kern w:val="0"/>
          <w:sz w:val="32"/>
          <w:szCs w:val="32"/>
        </w:rPr>
        <w:t>1.鼓励行业商协会、企业组织开展跨境电商交流对接</w:t>
      </w:r>
      <w:r>
        <w:rPr>
          <w:rFonts w:ascii="仿宋_GB2312" w:eastAsia="仿宋_GB2312" w:hAnsi="Times New Roman" w:cs="仿宋_GB2312" w:hint="eastAsia"/>
          <w:spacing w:val="-9"/>
          <w:kern w:val="0"/>
          <w:sz w:val="32"/>
          <w:szCs w:val="32"/>
        </w:rPr>
        <w:t>活动，对活动发生费用给予</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8"/>
          <w:kern w:val="0"/>
          <w:sz w:val="32"/>
          <w:szCs w:val="32"/>
        </w:rPr>
        <w:t>50%</w:t>
      </w:r>
      <w:r>
        <w:rPr>
          <w:rFonts w:ascii="仿宋_GB2312" w:eastAsia="仿宋_GB2312" w:hAnsi="Times New Roman" w:cs="仿宋_GB2312" w:hint="eastAsia"/>
          <w:spacing w:val="-8"/>
          <w:kern w:val="0"/>
          <w:sz w:val="32"/>
          <w:szCs w:val="32"/>
        </w:rPr>
        <w:t>的支持，单个活动最高支持</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kern w:val="0"/>
          <w:sz w:val="32"/>
          <w:szCs w:val="32"/>
        </w:rPr>
        <w:t>5</w:t>
      </w:r>
      <w:r>
        <w:rPr>
          <w:rFonts w:ascii="仿宋_GB2312" w:eastAsia="仿宋_GB2312" w:hAnsi="Times New Roman" w:cs="仿宋_GB2312" w:hint="eastAsia"/>
          <w:kern w:val="0"/>
          <w:sz w:val="32"/>
          <w:szCs w:val="32"/>
        </w:rPr>
        <w:t>万</w:t>
      </w:r>
      <w:r>
        <w:rPr>
          <w:rFonts w:ascii="仿宋_GB2312" w:eastAsia="仿宋_GB2312" w:hAnsi="Times New Roman" w:cs="仿宋_GB2312" w:hint="eastAsia"/>
          <w:spacing w:val="-12"/>
          <w:kern w:val="0"/>
          <w:sz w:val="32"/>
          <w:szCs w:val="32"/>
        </w:rPr>
        <w:t>元，每个单位最高支持</w:t>
      </w:r>
      <w:r w:rsidRPr="00E21C38">
        <w:rPr>
          <w:rFonts w:ascii="仿宋_GB2312" w:eastAsia="仿宋_GB2312" w:hAnsi="仿宋_GB2312" w:cs="仿宋_GB2312"/>
          <w:spacing w:val="-96"/>
          <w:kern w:val="0"/>
          <w:sz w:val="32"/>
          <w:szCs w:val="32"/>
        </w:rPr>
        <w:t xml:space="preserve"> </w:t>
      </w:r>
      <w:r w:rsidRPr="00E21C38">
        <w:rPr>
          <w:rFonts w:ascii="仿宋_GB2312" w:eastAsia="仿宋_GB2312" w:hAnsi="仿宋_GB2312" w:cs="仿宋_GB2312"/>
          <w:spacing w:val="-3"/>
          <w:kern w:val="0"/>
          <w:sz w:val="32"/>
          <w:szCs w:val="32"/>
        </w:rPr>
        <w:t>20</w:t>
      </w:r>
      <w:r>
        <w:rPr>
          <w:rFonts w:ascii="仿宋_GB2312" w:eastAsia="仿宋_GB2312" w:hAnsi="Times New Roman" w:cs="仿宋_GB2312" w:hint="eastAsia"/>
          <w:spacing w:val="-8"/>
          <w:kern w:val="0"/>
          <w:sz w:val="32"/>
          <w:szCs w:val="32"/>
        </w:rPr>
        <w:t>万元。单场活动人数规模要达到5</w:t>
      </w:r>
      <w:r>
        <w:rPr>
          <w:rFonts w:ascii="仿宋_GB2312" w:eastAsia="仿宋_GB2312" w:hAnsi="Times New Roman" w:cs="仿宋_GB2312"/>
          <w:spacing w:val="-8"/>
          <w:kern w:val="0"/>
          <w:sz w:val="32"/>
          <w:szCs w:val="32"/>
        </w:rPr>
        <w:t>0人</w:t>
      </w:r>
      <w:r>
        <w:rPr>
          <w:rFonts w:ascii="仿宋_GB2312" w:eastAsia="仿宋_GB2312" w:hAnsi="Times New Roman" w:cs="仿宋_GB2312" w:hint="eastAsia"/>
          <w:spacing w:val="-8"/>
          <w:kern w:val="0"/>
          <w:sz w:val="32"/>
          <w:szCs w:val="32"/>
        </w:rPr>
        <w:t>（含）</w:t>
      </w:r>
      <w:r>
        <w:rPr>
          <w:rFonts w:ascii="仿宋_GB2312" w:eastAsia="仿宋_GB2312" w:hAnsi="Times New Roman" w:cs="仿宋_GB2312"/>
          <w:spacing w:val="-8"/>
          <w:kern w:val="0"/>
          <w:sz w:val="32"/>
          <w:szCs w:val="32"/>
        </w:rPr>
        <w:t>以上</w:t>
      </w:r>
      <w:r>
        <w:rPr>
          <w:rFonts w:ascii="仿宋_GB2312" w:eastAsia="仿宋_GB2312" w:hAnsi="Times New Roman" w:cs="仿宋_GB2312" w:hint="eastAsia"/>
          <w:spacing w:val="-8"/>
          <w:kern w:val="0"/>
          <w:sz w:val="32"/>
          <w:szCs w:val="32"/>
        </w:rPr>
        <w:t>，</w:t>
      </w:r>
      <w:r>
        <w:rPr>
          <w:rFonts w:ascii="仿宋_GB2312" w:eastAsia="仿宋_GB2312" w:hAnsi="Times New Roman" w:cs="仿宋_GB2312" w:hint="eastAsia"/>
          <w:spacing w:val="-9"/>
          <w:kern w:val="0"/>
          <w:sz w:val="32"/>
          <w:szCs w:val="32"/>
        </w:rPr>
        <w:t>活动发生费用</w:t>
      </w:r>
      <w:r>
        <w:rPr>
          <w:rFonts w:ascii="仿宋_GB2312" w:eastAsia="仿宋_GB2312" w:hAnsi="Times New Roman" w:cs="仿宋_GB2312" w:hint="eastAsia"/>
          <w:spacing w:val="-8"/>
          <w:kern w:val="0"/>
          <w:sz w:val="32"/>
          <w:szCs w:val="32"/>
        </w:rPr>
        <w:t>包括场租费、宣传费、印刷费、师资费以及讲师住宿费，其中师资费以及讲师住宿费参照《中山市市直党政机关和事业单位培训费管理办法》（中财行〔2017〕41号）的定额标准作为该两项费用的支持上限。已获得中山市社会组织扶持发展专项资金扶持的项目不予重复扶持。</w:t>
      </w:r>
    </w:p>
    <w:p w:rsidR="00596325" w:rsidRDefault="00691537">
      <w:pPr>
        <w:spacing w:line="574" w:lineRule="exact"/>
        <w:ind w:firstLine="645"/>
        <w:rPr>
          <w:rFonts w:ascii="黑体" w:eastAsia="黑体" w:hAnsi="黑体"/>
          <w:bCs/>
          <w:sz w:val="32"/>
          <w:szCs w:val="32"/>
        </w:rPr>
      </w:pPr>
      <w:r>
        <w:rPr>
          <w:rFonts w:ascii="黑体" w:eastAsia="黑体" w:hAnsi="黑体" w:hint="eastAsia"/>
          <w:bCs/>
          <w:sz w:val="32"/>
          <w:szCs w:val="32"/>
        </w:rPr>
        <w:t>四、申报材料</w:t>
      </w:r>
    </w:p>
    <w:p w:rsidR="00596325" w:rsidRDefault="00691537">
      <w:pPr>
        <w:spacing w:line="574" w:lineRule="exact"/>
        <w:ind w:firstLineChars="200" w:firstLine="640"/>
        <w:rPr>
          <w:rFonts w:ascii="仿宋_GB2312" w:eastAsia="仿宋_GB2312" w:hAnsi="黑体"/>
          <w:sz w:val="32"/>
          <w:szCs w:val="32"/>
        </w:rPr>
      </w:pPr>
      <w:r>
        <w:rPr>
          <w:rFonts w:ascii="仿宋_GB2312" w:eastAsia="仿宋_GB2312" w:hAnsi="黑体" w:hint="eastAsia"/>
          <w:sz w:val="32"/>
          <w:szCs w:val="32"/>
        </w:rPr>
        <w:t>各项目需提交的申报材料</w:t>
      </w:r>
      <w:r w:rsidR="0071144F">
        <w:rPr>
          <w:rFonts w:ascii="仿宋_GB2312" w:eastAsia="仿宋_GB2312" w:hAnsi="黑体" w:hint="eastAsia"/>
          <w:sz w:val="32"/>
          <w:szCs w:val="32"/>
        </w:rPr>
        <w:t>要求</w:t>
      </w:r>
      <w:r>
        <w:rPr>
          <w:rFonts w:ascii="仿宋_GB2312" w:eastAsia="仿宋_GB2312" w:hAnsi="黑体" w:hint="eastAsia"/>
          <w:sz w:val="32"/>
          <w:szCs w:val="32"/>
        </w:rPr>
        <w:t>详见附件1。</w:t>
      </w:r>
    </w:p>
    <w:p w:rsidR="00596325" w:rsidRDefault="00691537">
      <w:pPr>
        <w:spacing w:line="574" w:lineRule="exact"/>
        <w:ind w:firstLineChars="200" w:firstLine="640"/>
        <w:rPr>
          <w:rFonts w:ascii="黑体" w:eastAsia="黑体" w:hAnsi="黑体"/>
          <w:sz w:val="32"/>
          <w:szCs w:val="32"/>
        </w:rPr>
      </w:pPr>
      <w:r>
        <w:rPr>
          <w:rFonts w:ascii="黑体" w:eastAsia="黑体" w:hAnsi="黑体"/>
          <w:sz w:val="32"/>
          <w:szCs w:val="32"/>
        </w:rPr>
        <w:t>五</w:t>
      </w:r>
      <w:r>
        <w:rPr>
          <w:rFonts w:ascii="黑体" w:eastAsia="黑体" w:hAnsi="黑体" w:hint="eastAsia"/>
          <w:sz w:val="32"/>
          <w:szCs w:val="32"/>
        </w:rPr>
        <w:t>、</w:t>
      </w:r>
      <w:r>
        <w:rPr>
          <w:rFonts w:ascii="黑体" w:eastAsia="黑体" w:hAnsi="黑体"/>
          <w:sz w:val="32"/>
          <w:szCs w:val="32"/>
        </w:rPr>
        <w:t>申报程序</w:t>
      </w:r>
    </w:p>
    <w:p w:rsidR="001812C3" w:rsidRPr="0060326A" w:rsidRDefault="00691537" w:rsidP="001812C3">
      <w:pPr>
        <w:pStyle w:val="qowt-stl-"/>
        <w:shd w:val="clear" w:color="auto" w:fill="FFFFFF"/>
        <w:spacing w:before="0" w:beforeAutospacing="0" w:after="0" w:afterAutospacing="0" w:line="574" w:lineRule="exact"/>
        <w:ind w:firstLine="640"/>
        <w:jc w:val="both"/>
        <w:rPr>
          <w:rFonts w:ascii="楷体_GB2312" w:eastAsia="楷体_GB2312" w:hAnsi="楷体" w:cs="仿宋_GB2312"/>
          <w:sz w:val="32"/>
          <w:szCs w:val="32"/>
        </w:rPr>
      </w:pPr>
      <w:bookmarkStart w:id="11" w:name="_GoBack"/>
      <w:bookmarkEnd w:id="11"/>
      <w:r w:rsidRPr="0060326A">
        <w:rPr>
          <w:rFonts w:ascii="楷体_GB2312" w:eastAsia="楷体_GB2312" w:hAnsi="楷体" w:cs="仿宋_GB2312" w:hint="eastAsia"/>
          <w:sz w:val="32"/>
          <w:szCs w:val="32"/>
        </w:rPr>
        <w:t>（一）网上申报</w:t>
      </w:r>
    </w:p>
    <w:p w:rsidR="001812C3" w:rsidRPr="006021B6" w:rsidRDefault="00691537" w:rsidP="006021B6">
      <w:pPr>
        <w:pStyle w:val="qowt-stl-"/>
        <w:shd w:val="clear" w:color="auto" w:fill="FFFFFF"/>
        <w:spacing w:before="0" w:beforeAutospacing="0" w:after="0" w:afterAutospacing="0" w:line="574" w:lineRule="exact"/>
        <w:ind w:firstLine="640"/>
        <w:jc w:val="both"/>
        <w:rPr>
          <w:rFonts w:ascii="仿宋_GB2312" w:eastAsia="仿宋_GB2312" w:hAnsi="仿宋_GB2312" w:cs="仿宋_GB2312"/>
          <w:sz w:val="32"/>
          <w:szCs w:val="32"/>
        </w:rPr>
      </w:pPr>
      <w:r w:rsidRPr="0060326A">
        <w:rPr>
          <w:rFonts w:ascii="仿宋_GB2312" w:eastAsia="仿宋_GB2312" w:hAnsi="仿宋_GB2312" w:cs="仿宋_GB2312" w:hint="eastAsia"/>
          <w:sz w:val="32"/>
          <w:szCs w:val="32"/>
        </w:rPr>
        <w:t>申请</w:t>
      </w:r>
      <w:r w:rsidR="00900319" w:rsidRPr="0060326A">
        <w:rPr>
          <w:rFonts w:ascii="仿宋_GB2312" w:eastAsia="仿宋_GB2312" w:hAnsi="仿宋_GB2312" w:cs="仿宋_GB2312" w:hint="eastAsia"/>
          <w:sz w:val="32"/>
          <w:szCs w:val="32"/>
        </w:rPr>
        <w:t>单位</w:t>
      </w:r>
      <w:r w:rsidRPr="0060326A">
        <w:rPr>
          <w:rFonts w:ascii="仿宋_GB2312" w:eastAsia="仿宋_GB2312" w:hAnsi="仿宋_GB2312" w:cs="仿宋_GB2312" w:hint="eastAsia"/>
          <w:sz w:val="32"/>
          <w:szCs w:val="32"/>
        </w:rPr>
        <w:t>登录</w:t>
      </w:r>
      <w:r w:rsidR="001812C3" w:rsidRPr="0060326A">
        <w:rPr>
          <w:rFonts w:ascii="仿宋_GB2312" w:eastAsia="仿宋_GB2312" w:hAnsi="仿宋_GB2312" w:cs="仿宋_GB2312" w:hint="eastAsia"/>
          <w:sz w:val="32"/>
          <w:szCs w:val="32"/>
        </w:rPr>
        <w:t>广东财政惠企利民服务平台（网址：https://czbt.czt.gd.gov.cn/#/home）</w:t>
      </w:r>
      <w:r w:rsidRPr="0060326A">
        <w:rPr>
          <w:rFonts w:ascii="仿宋_GB2312" w:eastAsia="仿宋_GB2312" w:hAnsi="仿宋_GB2312" w:cs="仿宋_GB2312" w:hint="eastAsia"/>
          <w:sz w:val="32"/>
        </w:rPr>
        <w:t>，</w:t>
      </w:r>
      <w:r w:rsidR="006021B6" w:rsidRPr="0060326A">
        <w:rPr>
          <w:rFonts w:ascii="仿宋_GB2312" w:eastAsia="仿宋_GB2312" w:hAnsi="仿宋_GB2312" w:cs="仿宋_GB2312" w:hint="eastAsia"/>
          <w:sz w:val="32"/>
          <w:szCs w:val="32"/>
        </w:rPr>
        <w:t>按照附件</w:t>
      </w:r>
      <w:r w:rsidR="006021B6" w:rsidRPr="0060326A">
        <w:rPr>
          <w:rFonts w:ascii="仿宋_GB2312" w:eastAsia="仿宋_GB2312" w:hAnsi="仿宋_GB2312" w:cs="仿宋_GB2312"/>
          <w:sz w:val="32"/>
          <w:szCs w:val="32"/>
        </w:rPr>
        <w:t>2</w:t>
      </w:r>
      <w:r w:rsidR="006021B6" w:rsidRPr="0060326A">
        <w:rPr>
          <w:rFonts w:ascii="仿宋_GB2312" w:eastAsia="仿宋_GB2312" w:hAnsi="仿宋_GB2312" w:cs="仿宋_GB2312" w:hint="eastAsia"/>
          <w:sz w:val="32"/>
          <w:szCs w:val="32"/>
        </w:rPr>
        <w:t>《广东财政惠企利民服务平台项目申报使用手册》的相关指引进行注册。</w:t>
      </w:r>
      <w:r w:rsidR="001812C3" w:rsidRPr="0060326A">
        <w:rPr>
          <w:rFonts w:ascii="仿宋_GB2312" w:eastAsia="仿宋_GB2312" w:hAnsi="仿宋_GB2312" w:cs="仿宋_GB2312" w:hint="eastAsia"/>
          <w:sz w:val="32"/>
          <w:szCs w:val="32"/>
        </w:rPr>
        <w:t>完成注册登录后搜索选择</w:t>
      </w:r>
      <w:r w:rsidRPr="0060326A">
        <w:rPr>
          <w:rFonts w:ascii="仿宋_GB2312" w:eastAsia="仿宋_GB2312" w:hAnsi="仿宋_GB2312" w:cs="仿宋_GB2312"/>
          <w:sz w:val="32"/>
          <w:szCs w:val="32"/>
        </w:rPr>
        <w:t>“</w:t>
      </w:r>
      <w:r w:rsidRPr="0060326A">
        <w:rPr>
          <w:rFonts w:ascii="仿宋_GB2312" w:eastAsia="仿宋_GB2312" w:hAnsi="仿宋_GB2312" w:cs="仿宋_GB2312" w:hint="eastAsia"/>
          <w:sz w:val="32"/>
          <w:szCs w:val="32"/>
        </w:rPr>
        <w:t>2022年度中央财政外经贸发展专项资金（跨境电子商务事项）</w:t>
      </w:r>
      <w:r w:rsidR="0089253E" w:rsidRPr="0060326A">
        <w:rPr>
          <w:rFonts w:ascii="仿宋_GB2312" w:eastAsia="仿宋_GB2312" w:hAnsi="仿宋_GB2312" w:cs="仿宋_GB2312" w:hint="eastAsia"/>
          <w:sz w:val="32"/>
          <w:szCs w:val="32"/>
        </w:rPr>
        <w:t>（第</w:t>
      </w:r>
      <w:r w:rsidR="001812C3" w:rsidRPr="0060326A">
        <w:rPr>
          <w:rFonts w:ascii="仿宋_GB2312" w:eastAsia="仿宋_GB2312" w:hAnsi="仿宋_GB2312" w:cs="仿宋_GB2312" w:hint="eastAsia"/>
          <w:sz w:val="32"/>
          <w:szCs w:val="32"/>
        </w:rPr>
        <w:t>四</w:t>
      </w:r>
      <w:r w:rsidR="0089253E" w:rsidRPr="0060326A">
        <w:rPr>
          <w:rFonts w:ascii="仿宋_GB2312" w:eastAsia="仿宋_GB2312" w:hAnsi="仿宋_GB2312" w:cs="仿宋_GB2312" w:hint="eastAsia"/>
          <w:sz w:val="32"/>
          <w:szCs w:val="32"/>
        </w:rPr>
        <w:t>期）</w:t>
      </w:r>
      <w:r w:rsidRPr="0060326A">
        <w:rPr>
          <w:rFonts w:ascii="仿宋_GB2312" w:eastAsia="仿宋_GB2312" w:hAnsi="仿宋_GB2312" w:cs="仿宋_GB2312" w:hint="eastAsia"/>
          <w:sz w:val="32"/>
          <w:szCs w:val="32"/>
        </w:rPr>
        <w:t>”，</w:t>
      </w:r>
      <w:r w:rsidR="00F51EDC" w:rsidRPr="0060326A">
        <w:rPr>
          <w:rFonts w:ascii="仿宋_GB2312" w:eastAsia="仿宋_GB2312" w:hAnsi="仿宋_GB2312" w:cs="仿宋_GB2312" w:hint="eastAsia"/>
          <w:sz w:val="32"/>
          <w:szCs w:val="32"/>
        </w:rPr>
        <w:t>按自身实际点击选择相关申报方向，</w:t>
      </w:r>
      <w:r w:rsidRPr="0060326A">
        <w:rPr>
          <w:rFonts w:ascii="仿宋_GB2312" w:eastAsia="仿宋_GB2312" w:hAnsi="仿宋_GB2312" w:cs="仿宋_GB2312" w:hint="eastAsia"/>
          <w:sz w:val="32"/>
          <w:szCs w:val="32"/>
        </w:rPr>
        <w:t>在线提交电子版申报材料</w:t>
      </w:r>
      <w:r w:rsidR="006021B6" w:rsidRPr="0060326A">
        <w:rPr>
          <w:rFonts w:ascii="仿宋_GB2312" w:eastAsia="仿宋_GB2312" w:hAnsi="仿宋_GB2312" w:cs="仿宋_GB2312" w:hint="eastAsia"/>
          <w:sz w:val="32"/>
          <w:szCs w:val="32"/>
        </w:rPr>
        <w:t>（材料如有表格的，请一并上传Excel版）</w:t>
      </w:r>
      <w:r w:rsidRPr="0060326A">
        <w:rPr>
          <w:rFonts w:ascii="仿宋_GB2312" w:eastAsia="仿宋_GB2312" w:hAnsi="仿宋_GB2312" w:cs="仿宋_GB2312"/>
          <w:sz w:val="32"/>
          <w:szCs w:val="32"/>
        </w:rPr>
        <w:t>。</w:t>
      </w:r>
    </w:p>
    <w:p w:rsidR="00596325" w:rsidRDefault="00691537">
      <w:pPr>
        <w:pStyle w:val="qowt-stl-"/>
        <w:shd w:val="clear" w:color="auto" w:fill="FFFFFF"/>
        <w:spacing w:before="0" w:beforeAutospacing="0" w:after="0" w:afterAutospacing="0" w:line="574" w:lineRule="exact"/>
        <w:ind w:firstLine="640"/>
        <w:jc w:val="both"/>
        <w:rPr>
          <w:rFonts w:ascii="楷体_GB2312" w:eastAsia="楷体_GB2312" w:hAnsi="楷体" w:cs="仿宋_GB2312"/>
          <w:sz w:val="32"/>
          <w:szCs w:val="32"/>
        </w:rPr>
      </w:pPr>
      <w:r>
        <w:rPr>
          <w:rFonts w:ascii="楷体_GB2312" w:eastAsia="楷体_GB2312" w:hAnsi="楷体" w:cs="仿宋_GB2312" w:hint="eastAsia"/>
          <w:sz w:val="32"/>
          <w:szCs w:val="32"/>
        </w:rPr>
        <w:t>（二）递交纸质资料</w:t>
      </w:r>
    </w:p>
    <w:p w:rsidR="00596325" w:rsidRDefault="00691537">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申请</w:t>
      </w:r>
      <w:r w:rsidR="0058112F">
        <w:rPr>
          <w:rFonts w:ascii="仿宋_GB2312" w:eastAsia="仿宋_GB2312" w:hAnsi="仿宋_GB2312" w:cs="仿宋_GB2312" w:hint="eastAsia"/>
          <w:kern w:val="0"/>
          <w:sz w:val="32"/>
          <w:szCs w:val="32"/>
        </w:rPr>
        <w:t>单位</w:t>
      </w:r>
      <w:r>
        <w:rPr>
          <w:rFonts w:ascii="仿宋_GB2312" w:eastAsia="仿宋_GB2312" w:hAnsi="仿宋_GB2312" w:cs="仿宋_GB2312"/>
          <w:kern w:val="0"/>
          <w:sz w:val="32"/>
          <w:szCs w:val="32"/>
        </w:rPr>
        <w:t>完成网上申报后，将</w:t>
      </w:r>
      <w:r>
        <w:rPr>
          <w:rFonts w:ascii="仿宋_GB2312" w:eastAsia="仿宋_GB2312" w:hAnsi="仿宋_GB2312" w:cs="仿宋_GB2312" w:hint="eastAsia"/>
          <w:kern w:val="0"/>
          <w:sz w:val="32"/>
          <w:szCs w:val="32"/>
        </w:rPr>
        <w:t>纸质</w:t>
      </w:r>
      <w:r>
        <w:rPr>
          <w:rFonts w:ascii="仿宋_GB2312" w:eastAsia="仿宋_GB2312" w:hAnsi="仿宋_GB2312" w:cs="仿宋_GB2312"/>
          <w:kern w:val="0"/>
          <w:sz w:val="32"/>
          <w:szCs w:val="32"/>
        </w:rPr>
        <w:t>申请材料（一式</w:t>
      </w:r>
      <w:r>
        <w:rPr>
          <w:rFonts w:ascii="仿宋_GB2312" w:eastAsia="仿宋_GB2312" w:hAnsi="仿宋_GB2312" w:cs="仿宋_GB2312" w:hint="eastAsia"/>
          <w:kern w:val="0"/>
          <w:sz w:val="32"/>
          <w:szCs w:val="32"/>
        </w:rPr>
        <w:t>两</w:t>
      </w:r>
      <w:r>
        <w:rPr>
          <w:rFonts w:ascii="仿宋_GB2312" w:eastAsia="仿宋_GB2312" w:hAnsi="仿宋_GB2312" w:cs="仿宋_GB2312"/>
          <w:kern w:val="0"/>
          <w:sz w:val="32"/>
          <w:szCs w:val="32"/>
        </w:rPr>
        <w:t>份，</w:t>
      </w:r>
      <w:r>
        <w:rPr>
          <w:rFonts w:ascii="仿宋_GB2312" w:eastAsia="仿宋_GB2312" w:hAnsi="仿宋_GB2312" w:cs="仿宋_GB2312" w:hint="eastAsia"/>
          <w:kern w:val="0"/>
          <w:sz w:val="32"/>
          <w:szCs w:val="32"/>
        </w:rPr>
        <w:t>胶装成册），按照申报截止时间要求报送至所属镇街商务主管部门进行初审（镇</w:t>
      </w:r>
      <w:r w:rsidR="00B743C9">
        <w:rPr>
          <w:rFonts w:ascii="仿宋_GB2312" w:eastAsia="仿宋_GB2312" w:hAnsi="仿宋_GB2312" w:cs="仿宋_GB2312" w:hint="eastAsia"/>
          <w:kern w:val="0"/>
          <w:sz w:val="32"/>
          <w:szCs w:val="32"/>
        </w:rPr>
        <w:t>街</w:t>
      </w:r>
      <w:r>
        <w:rPr>
          <w:rFonts w:ascii="仿宋_GB2312" w:eastAsia="仿宋_GB2312" w:hAnsi="仿宋_GB2312" w:cs="仿宋_GB2312" w:hint="eastAsia"/>
          <w:kern w:val="0"/>
          <w:sz w:val="32"/>
          <w:szCs w:val="32"/>
        </w:rPr>
        <w:t>联系人见附件</w:t>
      </w:r>
      <w:r w:rsidR="006021B6">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w:t>
      </w:r>
    </w:p>
    <w:p w:rsidR="00596325" w:rsidRDefault="00691537">
      <w:pPr>
        <w:adjustRightInd w:val="0"/>
        <w:snapToGrid w:val="0"/>
        <w:spacing w:line="574" w:lineRule="exact"/>
        <w:ind w:firstLineChars="200" w:firstLine="640"/>
        <w:rPr>
          <w:rFonts w:ascii="楷体_GB2312" w:eastAsia="楷体_GB2312" w:hAnsi="楷体" w:cs="仿宋_GB2312"/>
          <w:kern w:val="0"/>
          <w:sz w:val="32"/>
          <w:szCs w:val="32"/>
        </w:rPr>
      </w:pPr>
      <w:r>
        <w:rPr>
          <w:rFonts w:ascii="楷体_GB2312" w:eastAsia="楷体_GB2312" w:hAnsi="楷体" w:cs="仿宋_GB2312" w:hint="eastAsia"/>
          <w:kern w:val="0"/>
          <w:sz w:val="32"/>
          <w:szCs w:val="32"/>
        </w:rPr>
        <w:t>（三）镇街商务主管部门初审</w:t>
      </w:r>
    </w:p>
    <w:p w:rsidR="00596325" w:rsidRDefault="00691537">
      <w:pPr>
        <w:tabs>
          <w:tab w:val="left" w:pos="7371"/>
        </w:tabs>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各镇街商务主管部门收到申报材料后，在</w:t>
      </w:r>
      <w:r w:rsidR="0058112F" w:rsidRPr="0058112F">
        <w:rPr>
          <w:rFonts w:ascii="仿宋_GB2312" w:eastAsia="仿宋_GB2312" w:hAnsi="仿宋_GB2312" w:cs="仿宋_GB2312" w:hint="eastAsia"/>
          <w:kern w:val="0"/>
          <w:sz w:val="32"/>
          <w:szCs w:val="32"/>
        </w:rPr>
        <w:t>广东财政惠企利民服务平台</w:t>
      </w:r>
      <w:r>
        <w:rPr>
          <w:rFonts w:ascii="仿宋_GB2312" w:eastAsia="仿宋_GB2312" w:hAnsi="仿宋_GB2312" w:cs="仿宋_GB2312" w:hint="eastAsia"/>
          <w:kern w:val="0"/>
          <w:sz w:val="32"/>
          <w:szCs w:val="32"/>
        </w:rPr>
        <w:t>完成在线初审，填报初审汇总表（一式一份，</w:t>
      </w:r>
      <w:r>
        <w:rPr>
          <w:rFonts w:ascii="仿宋_GB2312" w:eastAsia="仿宋_GB2312" w:hAnsi="仿宋_GB2312" w:cs="仿宋_GB2312" w:hint="eastAsia"/>
          <w:bCs/>
          <w:kern w:val="0"/>
          <w:sz w:val="32"/>
          <w:szCs w:val="32"/>
        </w:rPr>
        <w:t>见附件</w:t>
      </w:r>
      <w:r w:rsidR="006021B6">
        <w:rPr>
          <w:rFonts w:ascii="仿宋_GB2312" w:eastAsia="仿宋_GB2312" w:hAnsi="仿宋_GB2312" w:cs="仿宋_GB2312"/>
          <w:bCs/>
          <w:kern w:val="0"/>
          <w:sz w:val="32"/>
          <w:szCs w:val="32"/>
        </w:rPr>
        <w:t>4</w:t>
      </w:r>
      <w:r>
        <w:rPr>
          <w:rFonts w:ascii="仿宋_GB2312" w:eastAsia="仿宋_GB2312" w:hAnsi="仿宋_GB2312" w:cs="仿宋_GB2312" w:hint="eastAsia"/>
          <w:kern w:val="0"/>
          <w:sz w:val="32"/>
          <w:szCs w:val="32"/>
        </w:rPr>
        <w:t>）后连同初审通过的纸质申报材料报至中山市商务局电商科。</w:t>
      </w:r>
    </w:p>
    <w:p w:rsidR="00596325" w:rsidRDefault="00691537">
      <w:pPr>
        <w:numPr>
          <w:ilvl w:val="0"/>
          <w:numId w:val="1"/>
        </w:numPr>
        <w:tabs>
          <w:tab w:val="left" w:pos="7371"/>
        </w:tabs>
        <w:adjustRightInd w:val="0"/>
        <w:snapToGrid w:val="0"/>
        <w:spacing w:line="574"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市商务局审核</w:t>
      </w:r>
    </w:p>
    <w:p w:rsidR="00596325" w:rsidRDefault="00691537">
      <w:pPr>
        <w:tabs>
          <w:tab w:val="left" w:pos="7371"/>
        </w:tabs>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市商务局按照有关审核程序对申报材料进行审核及公示。</w:t>
      </w:r>
    </w:p>
    <w:p w:rsidR="00596325" w:rsidRDefault="00691537">
      <w:pPr>
        <w:numPr>
          <w:ilvl w:val="0"/>
          <w:numId w:val="1"/>
        </w:numPr>
        <w:shd w:val="clear" w:color="auto" w:fill="FFFFFF"/>
        <w:spacing w:line="574" w:lineRule="exact"/>
        <w:ind w:firstLineChars="200" w:firstLine="64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拨付</w:t>
      </w:r>
    </w:p>
    <w:p w:rsidR="00596325" w:rsidRDefault="00691537" w:rsidP="00CE62F0">
      <w:pPr>
        <w:shd w:val="clear" w:color="auto" w:fill="FFFFFF"/>
        <w:spacing w:line="574" w:lineRule="exact"/>
        <w:ind w:firstLineChars="200" w:firstLine="640"/>
        <w:rPr>
          <w:rFonts w:ascii="楷体_GB2312" w:eastAsia="楷体_GB2312" w:hAnsi="楷体_GB2312" w:cs="楷体_GB2312"/>
          <w:kern w:val="0"/>
          <w:sz w:val="32"/>
          <w:szCs w:val="32"/>
        </w:rPr>
      </w:pPr>
      <w:r>
        <w:rPr>
          <w:rFonts w:ascii="Times New Roman" w:eastAsia="仿宋_GB2312" w:hAnsi="Times New Roman" w:hint="eastAsia"/>
          <w:kern w:val="0"/>
          <w:sz w:val="32"/>
          <w:szCs w:val="32"/>
        </w:rPr>
        <w:t>专项资金安排经公示无异议后，上报市政府批复同意后，由市商务局按照有关规定办理资金拨付手续。</w:t>
      </w:r>
    </w:p>
    <w:p w:rsidR="00596325" w:rsidRDefault="00691537">
      <w:pPr>
        <w:spacing w:line="574" w:lineRule="exact"/>
        <w:ind w:firstLine="645"/>
        <w:rPr>
          <w:rFonts w:ascii="黑体" w:eastAsia="黑体" w:hAnsi="黑体" w:cs="楷体_GB2312"/>
          <w:sz w:val="32"/>
          <w:szCs w:val="32"/>
        </w:rPr>
      </w:pPr>
      <w:r>
        <w:rPr>
          <w:rFonts w:ascii="黑体" w:eastAsia="黑体" w:hAnsi="黑体" w:cs="楷体_GB2312" w:hint="eastAsia"/>
          <w:sz w:val="32"/>
          <w:szCs w:val="32"/>
        </w:rPr>
        <w:t>六、申报要求及注意事项</w:t>
      </w:r>
    </w:p>
    <w:p w:rsidR="00596325" w:rsidRPr="001C7125" w:rsidRDefault="00691537">
      <w:pPr>
        <w:spacing w:line="574" w:lineRule="exact"/>
        <w:ind w:firstLineChars="200" w:firstLine="640"/>
        <w:rPr>
          <w:rFonts w:ascii="仿宋_GB2312" w:eastAsia="仿宋_GB2312" w:hAnsi="仿宋_GB2312"/>
          <w:sz w:val="32"/>
          <w:szCs w:val="32"/>
        </w:rPr>
      </w:pPr>
      <w:r w:rsidRPr="001C7125">
        <w:rPr>
          <w:rFonts w:ascii="仿宋_GB2312" w:eastAsia="仿宋_GB2312" w:hint="eastAsia"/>
          <w:sz w:val="32"/>
          <w:szCs w:val="20"/>
        </w:rPr>
        <w:t>（一）同</w:t>
      </w:r>
      <w:r w:rsidRPr="001C7125">
        <w:rPr>
          <w:rFonts w:eastAsia="仿宋_GB2312" w:hint="eastAsia"/>
          <w:sz w:val="32"/>
          <w:szCs w:val="20"/>
        </w:rPr>
        <w:t>一企业（单位）申报不同类别的项目，</w:t>
      </w:r>
      <w:r w:rsidR="00B81088" w:rsidRPr="001C7125">
        <w:rPr>
          <w:rFonts w:eastAsia="仿宋_GB2312" w:hint="eastAsia"/>
          <w:sz w:val="32"/>
          <w:szCs w:val="20"/>
        </w:rPr>
        <w:t>均</w:t>
      </w:r>
      <w:r w:rsidRPr="001C7125">
        <w:rPr>
          <w:rFonts w:eastAsia="仿宋_GB2312" w:hint="eastAsia"/>
          <w:sz w:val="32"/>
          <w:szCs w:val="20"/>
        </w:rPr>
        <w:t>应分别提交对应的项目申报材料</w:t>
      </w:r>
      <w:r w:rsidR="00976BB8" w:rsidRPr="001C7125">
        <w:rPr>
          <w:rFonts w:eastAsia="仿宋_GB2312" w:hint="eastAsia"/>
          <w:sz w:val="32"/>
          <w:szCs w:val="20"/>
        </w:rPr>
        <w:t>（</w:t>
      </w:r>
      <w:r w:rsidR="008E5E46" w:rsidRPr="001C7125">
        <w:rPr>
          <w:rFonts w:eastAsia="仿宋_GB2312" w:hint="eastAsia"/>
          <w:sz w:val="32"/>
          <w:szCs w:val="20"/>
        </w:rPr>
        <w:t>可选择合并申报，</w:t>
      </w:r>
      <w:r w:rsidR="00441387" w:rsidRPr="001C7125">
        <w:rPr>
          <w:rFonts w:eastAsia="仿宋_GB2312" w:hint="eastAsia"/>
          <w:sz w:val="32"/>
          <w:szCs w:val="20"/>
        </w:rPr>
        <w:t>但</w:t>
      </w:r>
      <w:r w:rsidR="009E177E" w:rsidRPr="001C7125">
        <w:rPr>
          <w:rFonts w:eastAsia="仿宋_GB2312" w:hint="eastAsia"/>
          <w:sz w:val="32"/>
          <w:szCs w:val="20"/>
        </w:rPr>
        <w:t>须注明所有项目类别</w:t>
      </w:r>
      <w:r w:rsidR="008E5E46" w:rsidRPr="001C7125">
        <w:rPr>
          <w:rFonts w:eastAsia="仿宋_GB2312" w:hint="eastAsia"/>
          <w:sz w:val="32"/>
          <w:szCs w:val="20"/>
        </w:rPr>
        <w:t>并按顺序整理申报材料</w:t>
      </w:r>
      <w:r w:rsidR="00976BB8" w:rsidRPr="001C7125">
        <w:rPr>
          <w:rFonts w:eastAsia="仿宋_GB2312" w:hint="eastAsia"/>
          <w:sz w:val="32"/>
          <w:szCs w:val="20"/>
        </w:rPr>
        <w:t>）</w:t>
      </w:r>
      <w:r w:rsidRPr="001C7125">
        <w:rPr>
          <w:rFonts w:eastAsia="仿宋_GB2312" w:hint="eastAsia"/>
          <w:sz w:val="32"/>
          <w:szCs w:val="20"/>
        </w:rPr>
        <w:t>。</w:t>
      </w:r>
      <w:r w:rsidRPr="001C7125">
        <w:rPr>
          <w:rFonts w:ascii="仿宋_GB2312" w:eastAsia="仿宋_GB2312" w:hAnsi="仿宋_GB2312" w:hint="eastAsia"/>
          <w:sz w:val="32"/>
          <w:szCs w:val="32"/>
        </w:rPr>
        <w:t>已享受政府同类资助的项目不得重复申报。</w:t>
      </w:r>
    </w:p>
    <w:p w:rsidR="00596325" w:rsidRPr="001C7125" w:rsidRDefault="00691537">
      <w:pPr>
        <w:spacing w:line="574" w:lineRule="exact"/>
        <w:ind w:firstLineChars="200" w:firstLine="640"/>
        <w:rPr>
          <w:rFonts w:ascii="仿宋_GB2312" w:eastAsia="仿宋_GB2312" w:hAnsi="仿宋_GB2312"/>
          <w:sz w:val="32"/>
          <w:szCs w:val="32"/>
        </w:rPr>
      </w:pPr>
      <w:r w:rsidRPr="001C7125">
        <w:rPr>
          <w:rFonts w:ascii="仿宋_GB2312" w:eastAsia="仿宋_GB2312" w:hAnsi="仿宋_GB2312" w:hint="eastAsia"/>
          <w:sz w:val="32"/>
          <w:szCs w:val="32"/>
        </w:rPr>
        <w:t>（二）本申报指南作为资金项目入库的工作指导，由中山商务局负责解释。相关资金使用参照《广东省商务厅关于印发&lt;中央财政外经贸发展专项资金（跨境电商务事项）使用工作指引&gt;的通知》等文件要求管理。</w:t>
      </w:r>
    </w:p>
    <w:p w:rsidR="00596325" w:rsidRPr="001C7125" w:rsidRDefault="00691537">
      <w:pPr>
        <w:spacing w:line="574" w:lineRule="exact"/>
        <w:ind w:firstLineChars="200" w:firstLine="640"/>
        <w:rPr>
          <w:rFonts w:ascii="仿宋_GB2312" w:eastAsia="仿宋_GB2312" w:hAnsi="仿宋_GB2312"/>
          <w:sz w:val="32"/>
          <w:szCs w:val="32"/>
        </w:rPr>
      </w:pPr>
      <w:r w:rsidRPr="001C7125">
        <w:rPr>
          <w:rFonts w:ascii="仿宋_GB2312" w:eastAsia="仿宋_GB2312" w:hAnsi="仿宋_GB2312" w:hint="eastAsia"/>
          <w:sz w:val="32"/>
          <w:szCs w:val="32"/>
        </w:rPr>
        <w:t>（三）文中涉及支持比例和限额均为上限，实际支持比例和扶持金额受2022年度中央财政外经贸发展专项资金（跨境电子商务事项）预算控制，可获扶持的金额如超出实际年度资金预算的，我局将对扶持金额进行比例调整。</w:t>
      </w:r>
    </w:p>
    <w:p w:rsidR="009F7D27" w:rsidRPr="001C7125" w:rsidRDefault="00691537">
      <w:pPr>
        <w:spacing w:line="574" w:lineRule="exact"/>
        <w:ind w:firstLineChars="200" w:firstLine="640"/>
        <w:rPr>
          <w:rFonts w:ascii="仿宋_GB2312" w:eastAsia="仿宋_GB2312" w:hAnsi="仿宋_GB2312" w:cs="仿宋_GB2312"/>
          <w:sz w:val="32"/>
          <w:szCs w:val="32"/>
          <w:shd w:val="clear" w:color="auto" w:fill="FFFFFF"/>
        </w:rPr>
      </w:pPr>
      <w:r w:rsidRPr="001C7125">
        <w:rPr>
          <w:rFonts w:eastAsia="仿宋_GB2312"/>
          <w:sz w:val="32"/>
          <w:szCs w:val="32"/>
        </w:rPr>
        <w:t>（</w:t>
      </w:r>
      <w:r w:rsidRPr="001C7125">
        <w:rPr>
          <w:rFonts w:eastAsia="仿宋_GB2312" w:hint="eastAsia"/>
          <w:sz w:val="32"/>
          <w:szCs w:val="32"/>
        </w:rPr>
        <w:t>四</w:t>
      </w:r>
      <w:r w:rsidRPr="001C7125">
        <w:rPr>
          <w:rFonts w:eastAsia="仿宋_GB2312"/>
          <w:sz w:val="32"/>
          <w:szCs w:val="32"/>
        </w:rPr>
        <w:t>）</w:t>
      </w:r>
      <w:r w:rsidR="009F7D27" w:rsidRPr="001C7125">
        <w:rPr>
          <w:rFonts w:ascii="仿宋_GB2312" w:eastAsia="仿宋_GB2312" w:hAnsi="仿宋_GB2312" w:cs="仿宋_GB2312" w:hint="eastAsia"/>
          <w:sz w:val="32"/>
          <w:szCs w:val="32"/>
          <w:shd w:val="clear" w:color="auto" w:fill="FFFFFF"/>
        </w:rPr>
        <w:t>申报主体如在</w:t>
      </w:r>
      <w:r w:rsidR="0000772F" w:rsidRPr="001C7125">
        <w:rPr>
          <w:rFonts w:ascii="仿宋_GB2312" w:eastAsia="仿宋_GB2312" w:hAnsi="仿宋_GB2312" w:cs="仿宋_GB2312" w:hint="eastAsia"/>
          <w:sz w:val="32"/>
          <w:szCs w:val="32"/>
          <w:shd w:val="clear" w:color="auto" w:fill="FFFFFF"/>
        </w:rPr>
        <w:t>2</w:t>
      </w:r>
      <w:r w:rsidR="0000772F" w:rsidRPr="001C7125">
        <w:rPr>
          <w:rFonts w:ascii="仿宋_GB2312" w:eastAsia="仿宋_GB2312" w:hAnsi="仿宋_GB2312" w:cs="仿宋_GB2312"/>
          <w:sz w:val="32"/>
          <w:szCs w:val="32"/>
          <w:shd w:val="clear" w:color="auto" w:fill="FFFFFF"/>
        </w:rPr>
        <w:t>022年内</w:t>
      </w:r>
      <w:r w:rsidR="009F7D27" w:rsidRPr="001C7125">
        <w:rPr>
          <w:rFonts w:ascii="仿宋_GB2312" w:eastAsia="仿宋_GB2312" w:hAnsi="仿宋_GB2312" w:cs="仿宋_GB2312" w:hint="eastAsia"/>
          <w:sz w:val="32"/>
          <w:szCs w:val="32"/>
          <w:shd w:val="clear" w:color="auto" w:fill="FFFFFF"/>
        </w:rPr>
        <w:t>存在违法违规、受到行政处罚的情况，需主动向我局如实告知相关情况并</w:t>
      </w:r>
      <w:r w:rsidR="008B183E" w:rsidRPr="001C7125">
        <w:rPr>
          <w:rFonts w:ascii="仿宋_GB2312" w:eastAsia="仿宋_GB2312" w:hAnsi="仿宋_GB2312" w:cs="仿宋_GB2312" w:hint="eastAsia"/>
          <w:sz w:val="32"/>
          <w:szCs w:val="32"/>
          <w:shd w:val="clear" w:color="auto" w:fill="FFFFFF"/>
        </w:rPr>
        <w:t>提供</w:t>
      </w:r>
      <w:r w:rsidR="00DA7E6C" w:rsidRPr="001C7125">
        <w:rPr>
          <w:rFonts w:ascii="仿宋_GB2312" w:eastAsia="仿宋_GB2312" w:hAnsi="仿宋_GB2312" w:cs="仿宋_GB2312" w:hint="eastAsia"/>
          <w:sz w:val="32"/>
          <w:szCs w:val="32"/>
          <w:shd w:val="clear" w:color="auto" w:fill="FFFFFF"/>
        </w:rPr>
        <w:t>相关处罚</w:t>
      </w:r>
      <w:r w:rsidR="00292742" w:rsidRPr="001C7125">
        <w:rPr>
          <w:rFonts w:ascii="仿宋_GB2312" w:eastAsia="仿宋_GB2312" w:hAnsi="仿宋_GB2312" w:cs="仿宋_GB2312" w:hint="eastAsia"/>
          <w:sz w:val="32"/>
          <w:szCs w:val="32"/>
          <w:shd w:val="clear" w:color="auto" w:fill="FFFFFF"/>
        </w:rPr>
        <w:t>材料</w:t>
      </w:r>
      <w:r w:rsidR="008B183E" w:rsidRPr="001C7125">
        <w:rPr>
          <w:rFonts w:ascii="仿宋_GB2312" w:eastAsia="仿宋_GB2312" w:hAnsi="仿宋_GB2312" w:cs="仿宋_GB2312" w:hint="eastAsia"/>
          <w:sz w:val="32"/>
          <w:szCs w:val="32"/>
          <w:shd w:val="clear" w:color="auto" w:fill="FFFFFF"/>
        </w:rPr>
        <w:t>。</w:t>
      </w:r>
      <w:r w:rsidR="00EE6A16" w:rsidRPr="001C7125">
        <w:rPr>
          <w:rFonts w:ascii="仿宋_GB2312" w:eastAsia="仿宋_GB2312" w:hAnsi="仿宋_GB2312" w:cs="仿宋_GB2312" w:hint="eastAsia"/>
          <w:sz w:val="32"/>
          <w:szCs w:val="32"/>
          <w:shd w:val="clear" w:color="auto" w:fill="FFFFFF"/>
        </w:rPr>
        <w:t>一旦</w:t>
      </w:r>
      <w:r w:rsidR="00DA7E6C" w:rsidRPr="001C7125">
        <w:rPr>
          <w:rFonts w:ascii="仿宋_GB2312" w:eastAsia="仿宋_GB2312" w:hAnsi="仿宋_GB2312" w:cs="仿宋_GB2312" w:hint="eastAsia"/>
          <w:sz w:val="32"/>
          <w:szCs w:val="32"/>
          <w:shd w:val="clear" w:color="auto" w:fill="FFFFFF"/>
        </w:rPr>
        <w:t>发现</w:t>
      </w:r>
      <w:r w:rsidR="00EE6A16" w:rsidRPr="001C7125">
        <w:rPr>
          <w:rFonts w:ascii="仿宋_GB2312" w:eastAsia="仿宋_GB2312" w:hAnsi="仿宋_GB2312" w:cs="仿宋_GB2312" w:hint="eastAsia"/>
          <w:sz w:val="32"/>
          <w:szCs w:val="32"/>
          <w:shd w:val="clear" w:color="auto" w:fill="FFFFFF"/>
        </w:rPr>
        <w:t>申报主体</w:t>
      </w:r>
      <w:r w:rsidR="003A1F84" w:rsidRPr="001C7125">
        <w:rPr>
          <w:rFonts w:ascii="仿宋_GB2312" w:eastAsia="仿宋_GB2312" w:hAnsi="仿宋_GB2312" w:cs="仿宋_GB2312" w:hint="eastAsia"/>
          <w:sz w:val="32"/>
          <w:szCs w:val="32"/>
          <w:shd w:val="clear" w:color="auto" w:fill="FFFFFF"/>
        </w:rPr>
        <w:t>有</w:t>
      </w:r>
      <w:r w:rsidR="00D0692F" w:rsidRPr="001C7125">
        <w:rPr>
          <w:rFonts w:ascii="仿宋_GB2312" w:eastAsia="仿宋_GB2312" w:hAnsi="仿宋_GB2312" w:cs="仿宋_GB2312" w:hint="eastAsia"/>
          <w:sz w:val="32"/>
          <w:szCs w:val="32"/>
          <w:shd w:val="clear" w:color="auto" w:fill="FFFFFF"/>
        </w:rPr>
        <w:t>瞒报</w:t>
      </w:r>
      <w:r w:rsidR="003A1F84" w:rsidRPr="001C7125">
        <w:rPr>
          <w:rFonts w:ascii="仿宋_GB2312" w:eastAsia="仿宋_GB2312" w:hAnsi="仿宋_GB2312" w:cs="仿宋_GB2312" w:hint="eastAsia"/>
          <w:sz w:val="32"/>
          <w:szCs w:val="32"/>
          <w:shd w:val="clear" w:color="auto" w:fill="FFFFFF"/>
        </w:rPr>
        <w:t>行为</w:t>
      </w:r>
      <w:r w:rsidR="00EE6A16" w:rsidRPr="001C7125">
        <w:rPr>
          <w:rFonts w:ascii="仿宋_GB2312" w:eastAsia="仿宋_GB2312" w:hAnsi="仿宋_GB2312" w:cs="仿宋_GB2312" w:hint="eastAsia"/>
          <w:sz w:val="32"/>
          <w:szCs w:val="32"/>
          <w:shd w:val="clear" w:color="auto" w:fill="FFFFFF"/>
        </w:rPr>
        <w:t>的，</w:t>
      </w:r>
      <w:r w:rsidR="00DA7E6C" w:rsidRPr="001C7125">
        <w:rPr>
          <w:rFonts w:ascii="仿宋_GB2312" w:eastAsia="仿宋_GB2312" w:hAnsi="仿宋_GB2312" w:cs="仿宋_GB2312" w:hint="eastAsia"/>
          <w:sz w:val="32"/>
          <w:szCs w:val="32"/>
          <w:shd w:val="clear" w:color="auto" w:fill="FFFFFF"/>
        </w:rPr>
        <w:t>其</w:t>
      </w:r>
      <w:r w:rsidR="00292742" w:rsidRPr="001C7125">
        <w:rPr>
          <w:rFonts w:ascii="仿宋_GB2312" w:eastAsia="仿宋_GB2312" w:hAnsi="仿宋_GB2312" w:cs="仿宋_GB2312" w:hint="eastAsia"/>
          <w:sz w:val="32"/>
          <w:szCs w:val="32"/>
          <w:shd w:val="clear" w:color="auto" w:fill="FFFFFF"/>
        </w:rPr>
        <w:t>资金申报</w:t>
      </w:r>
      <w:r w:rsidR="00341366" w:rsidRPr="001C7125">
        <w:rPr>
          <w:rFonts w:ascii="仿宋_GB2312" w:eastAsia="仿宋_GB2312" w:hAnsi="仿宋_GB2312" w:cs="仿宋_GB2312" w:hint="eastAsia"/>
          <w:sz w:val="32"/>
          <w:szCs w:val="32"/>
          <w:shd w:val="clear" w:color="auto" w:fill="FFFFFF"/>
        </w:rPr>
        <w:t>将受到影响</w:t>
      </w:r>
      <w:r w:rsidR="00292742" w:rsidRPr="001C7125">
        <w:rPr>
          <w:rFonts w:ascii="仿宋_GB2312" w:eastAsia="仿宋_GB2312" w:hAnsi="仿宋_GB2312" w:cs="仿宋_GB2312" w:hint="eastAsia"/>
          <w:sz w:val="32"/>
          <w:szCs w:val="32"/>
          <w:shd w:val="clear" w:color="auto" w:fill="FFFFFF"/>
        </w:rPr>
        <w:t>，我局将按有关规定作出处理。</w:t>
      </w:r>
    </w:p>
    <w:p w:rsidR="00450DA8" w:rsidRPr="001C7125" w:rsidRDefault="00450DA8" w:rsidP="00450DA8">
      <w:pPr>
        <w:spacing w:line="574" w:lineRule="exact"/>
        <w:ind w:firstLineChars="200" w:firstLine="640"/>
        <w:rPr>
          <w:rFonts w:eastAsia="仿宋_GB2312"/>
          <w:sz w:val="32"/>
          <w:szCs w:val="32"/>
        </w:rPr>
      </w:pPr>
      <w:r w:rsidRPr="001C7125">
        <w:rPr>
          <w:rFonts w:eastAsia="仿宋_GB2312"/>
          <w:sz w:val="32"/>
          <w:szCs w:val="32"/>
        </w:rPr>
        <w:t>（</w:t>
      </w:r>
      <w:r w:rsidRPr="001C7125">
        <w:rPr>
          <w:rFonts w:eastAsia="仿宋_GB2312" w:hint="eastAsia"/>
          <w:sz w:val="32"/>
          <w:szCs w:val="32"/>
        </w:rPr>
        <w:t>五</w:t>
      </w:r>
      <w:r w:rsidRPr="001C7125">
        <w:rPr>
          <w:rFonts w:eastAsia="仿宋_GB2312"/>
          <w:sz w:val="32"/>
          <w:szCs w:val="32"/>
        </w:rPr>
        <w:t>）获得专项资金支持的企业（单位）收到资金后，应按照国家有关财务管理规定做相应的会计处理，建立健全项目和财务档案管理制度，自觉接受商务、财政、审计等</w:t>
      </w:r>
      <w:r w:rsidRPr="001C7125">
        <w:rPr>
          <w:rFonts w:eastAsia="仿宋_GB2312" w:hint="eastAsia"/>
          <w:sz w:val="32"/>
          <w:szCs w:val="32"/>
        </w:rPr>
        <w:t>有关</w:t>
      </w:r>
      <w:r w:rsidRPr="001C7125">
        <w:rPr>
          <w:rFonts w:eastAsia="仿宋_GB2312"/>
          <w:sz w:val="32"/>
          <w:szCs w:val="32"/>
        </w:rPr>
        <w:t>部门对资金使用情况的监督和检查。</w:t>
      </w:r>
    </w:p>
    <w:p w:rsidR="00596325" w:rsidRDefault="009F7D27">
      <w:pPr>
        <w:spacing w:line="574" w:lineRule="exact"/>
        <w:ind w:firstLineChars="200" w:firstLine="640"/>
        <w:rPr>
          <w:rFonts w:eastAsia="仿宋_GB2312"/>
          <w:sz w:val="32"/>
          <w:szCs w:val="32"/>
        </w:rPr>
      </w:pPr>
      <w:r w:rsidRPr="001C7125">
        <w:rPr>
          <w:rFonts w:eastAsia="仿宋_GB2312" w:hint="eastAsia"/>
          <w:sz w:val="32"/>
          <w:szCs w:val="32"/>
        </w:rPr>
        <w:t>（六）</w:t>
      </w:r>
      <w:r w:rsidR="00691537" w:rsidRPr="001C7125">
        <w:rPr>
          <w:rFonts w:ascii="仿宋_GB2312" w:eastAsia="仿宋_GB2312" w:hAnsi="仿宋_GB2312" w:cs="仿宋_GB2312" w:hint="eastAsia"/>
          <w:sz w:val="32"/>
          <w:szCs w:val="32"/>
          <w:shd w:val="clear" w:color="auto" w:fill="FFFFFF"/>
        </w:rPr>
        <w:t>申报主体对资金申报材料的准确性和真实性负责，</w:t>
      </w:r>
      <w:r w:rsidR="00691537">
        <w:rPr>
          <w:rFonts w:ascii="仿宋_GB2312" w:eastAsia="仿宋_GB2312" w:hAnsi="仿宋_GB2312" w:cs="仿宋_GB2312" w:hint="eastAsia"/>
          <w:sz w:val="32"/>
          <w:szCs w:val="32"/>
          <w:shd w:val="clear" w:color="auto" w:fill="FFFFFF"/>
        </w:rPr>
        <w:t>不得弄虚作假。</w:t>
      </w:r>
      <w:r w:rsidR="00691537">
        <w:rPr>
          <w:rFonts w:eastAsia="仿宋_GB2312" w:hint="eastAsia"/>
          <w:sz w:val="32"/>
          <w:szCs w:val="32"/>
        </w:rPr>
        <w:t>对以虚报、冒领等手段骗取和挪用、截留、挤占的，一经查实，有关部门将收回相关资</w:t>
      </w:r>
      <w:r w:rsidR="00691537">
        <w:rPr>
          <w:rFonts w:ascii="仿宋_GB2312" w:eastAsia="仿宋_GB2312" w:hint="eastAsia"/>
          <w:sz w:val="32"/>
          <w:szCs w:val="32"/>
        </w:rPr>
        <w:t>金，5年内</w:t>
      </w:r>
      <w:r w:rsidR="00691537">
        <w:rPr>
          <w:rFonts w:eastAsia="仿宋_GB2312" w:hint="eastAsia"/>
          <w:sz w:val="32"/>
          <w:szCs w:val="32"/>
        </w:rPr>
        <w:t>停止申报资格，并按相关规定进行处理。</w:t>
      </w:r>
    </w:p>
    <w:p w:rsidR="00596325" w:rsidRDefault="00596325">
      <w:pPr>
        <w:spacing w:line="574" w:lineRule="exact"/>
        <w:ind w:firstLineChars="200" w:firstLine="640"/>
        <w:rPr>
          <w:rFonts w:ascii="仿宋_GB2312" w:eastAsia="仿宋_GB2312"/>
          <w:color w:val="0000FF"/>
          <w:sz w:val="32"/>
          <w:u w:val="single"/>
        </w:rPr>
      </w:pPr>
    </w:p>
    <w:p w:rsidR="00596325" w:rsidRDefault="00691537">
      <w:pPr>
        <w:spacing w:line="574" w:lineRule="exact"/>
        <w:ind w:firstLineChars="200" w:firstLine="640"/>
        <w:rPr>
          <w:rFonts w:ascii="仿宋_GB2312" w:eastAsia="仿宋_GB2312"/>
          <w:sz w:val="32"/>
        </w:rPr>
      </w:pPr>
      <w:r>
        <w:rPr>
          <w:rFonts w:ascii="仿宋_GB2312" w:eastAsia="仿宋_GB2312" w:hint="eastAsia"/>
          <w:sz w:val="32"/>
        </w:rPr>
        <w:t>附件：1.申报材料要求</w:t>
      </w:r>
      <w:r>
        <w:rPr>
          <w:rFonts w:ascii="仿宋_GB2312" w:eastAsia="仿宋_GB2312"/>
          <w:sz w:val="32"/>
        </w:rPr>
        <w:t xml:space="preserve"> </w:t>
      </w:r>
    </w:p>
    <w:p w:rsidR="00CE62F0" w:rsidRDefault="00691537">
      <w:pPr>
        <w:spacing w:line="574" w:lineRule="exact"/>
        <w:ind w:firstLineChars="500" w:firstLine="1600"/>
        <w:rPr>
          <w:rFonts w:ascii="仿宋_GB2312" w:eastAsia="仿宋_GB2312"/>
          <w:sz w:val="32"/>
        </w:rPr>
      </w:pPr>
      <w:r>
        <w:rPr>
          <w:rFonts w:ascii="仿宋_GB2312" w:eastAsia="仿宋_GB2312"/>
          <w:sz w:val="32"/>
        </w:rPr>
        <w:t>2.</w:t>
      </w:r>
      <w:r w:rsidR="00CE62F0" w:rsidRPr="00CE62F0">
        <w:rPr>
          <w:rFonts w:ascii="仿宋_GB2312" w:eastAsia="仿宋_GB2312" w:hint="eastAsia"/>
          <w:sz w:val="32"/>
        </w:rPr>
        <w:t>广东财政惠企利民服务平台项目申报使用手</w:t>
      </w:r>
    </w:p>
    <w:p w:rsidR="00CE62F0" w:rsidRDefault="00CE62F0" w:rsidP="00CE62F0">
      <w:pPr>
        <w:spacing w:line="574" w:lineRule="exact"/>
        <w:ind w:firstLineChars="600" w:firstLine="1920"/>
        <w:rPr>
          <w:rFonts w:ascii="仿宋_GB2312" w:eastAsia="仿宋_GB2312"/>
          <w:sz w:val="32"/>
        </w:rPr>
      </w:pPr>
      <w:r w:rsidRPr="00CE62F0">
        <w:rPr>
          <w:rFonts w:ascii="仿宋_GB2312" w:eastAsia="仿宋_GB2312" w:hint="eastAsia"/>
          <w:sz w:val="32"/>
        </w:rPr>
        <w:t>册</w:t>
      </w:r>
    </w:p>
    <w:p w:rsidR="00596325" w:rsidRDefault="00CE62F0">
      <w:pPr>
        <w:spacing w:line="574" w:lineRule="exact"/>
        <w:ind w:firstLineChars="500" w:firstLine="1600"/>
        <w:rPr>
          <w:rFonts w:ascii="仿宋_GB2312" w:eastAsia="仿宋_GB2312"/>
          <w:sz w:val="32"/>
        </w:rPr>
      </w:pPr>
      <w:r>
        <w:rPr>
          <w:rFonts w:ascii="仿宋_GB2312" w:eastAsia="仿宋_GB2312"/>
          <w:sz w:val="32"/>
        </w:rPr>
        <w:t>3.</w:t>
      </w:r>
      <w:r w:rsidR="00691537">
        <w:rPr>
          <w:rFonts w:ascii="仿宋_GB2312" w:eastAsia="仿宋_GB2312" w:hint="eastAsia"/>
          <w:sz w:val="32"/>
        </w:rPr>
        <w:t>各镇街商务主管部门工作人员联系方式</w:t>
      </w:r>
    </w:p>
    <w:p w:rsidR="00596325" w:rsidRDefault="00CE62F0">
      <w:pPr>
        <w:spacing w:line="574" w:lineRule="exact"/>
        <w:ind w:firstLineChars="500" w:firstLine="1600"/>
        <w:rPr>
          <w:rFonts w:ascii="仿宋_GB2312" w:eastAsia="仿宋_GB2312"/>
          <w:sz w:val="32"/>
        </w:rPr>
      </w:pPr>
      <w:r>
        <w:rPr>
          <w:rFonts w:ascii="仿宋_GB2312" w:eastAsia="仿宋_GB2312"/>
          <w:sz w:val="32"/>
        </w:rPr>
        <w:t>4</w:t>
      </w:r>
      <w:r w:rsidR="00691537">
        <w:rPr>
          <w:rFonts w:ascii="仿宋_GB2312" w:eastAsia="仿宋_GB2312"/>
          <w:sz w:val="32"/>
        </w:rPr>
        <w:t>.</w:t>
      </w:r>
      <w:r w:rsidR="00691537">
        <w:rPr>
          <w:rFonts w:ascii="仿宋_GB2312" w:eastAsia="仿宋_GB2312" w:hAnsi="仿宋_GB2312" w:cs="仿宋_GB2312" w:hint="eastAsia"/>
          <w:kern w:val="0"/>
          <w:sz w:val="32"/>
          <w:szCs w:val="32"/>
        </w:rPr>
        <w:t>初审汇总表（由镇街商务主管部门填写）</w:t>
      </w:r>
    </w:p>
    <w:p w:rsidR="00596325" w:rsidRDefault="00596325">
      <w:pPr>
        <w:spacing w:line="574" w:lineRule="exact"/>
      </w:pPr>
    </w:p>
    <w:sectPr w:rsidR="005963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5BD" w:rsidRDefault="002D65BD" w:rsidP="00E21C38">
      <w:r>
        <w:separator/>
      </w:r>
    </w:p>
  </w:endnote>
  <w:endnote w:type="continuationSeparator" w:id="0">
    <w:p w:rsidR="002D65BD" w:rsidRDefault="002D65BD" w:rsidP="00E2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5BD" w:rsidRDefault="002D65BD" w:rsidP="00E21C38">
      <w:r>
        <w:separator/>
      </w:r>
    </w:p>
  </w:footnote>
  <w:footnote w:type="continuationSeparator" w:id="0">
    <w:p w:rsidR="002D65BD" w:rsidRDefault="002D65BD" w:rsidP="00E21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E4C3FC"/>
    <w:multiLevelType w:val="singleLevel"/>
    <w:tmpl w:val="80E4C3FC"/>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A9"/>
    <w:rsid w:val="DFDF97B3"/>
    <w:rsid w:val="000034E8"/>
    <w:rsid w:val="00004ABA"/>
    <w:rsid w:val="0000772F"/>
    <w:rsid w:val="000079AA"/>
    <w:rsid w:val="0001317C"/>
    <w:rsid w:val="00015215"/>
    <w:rsid w:val="00026E20"/>
    <w:rsid w:val="00026E73"/>
    <w:rsid w:val="000304A3"/>
    <w:rsid w:val="00031AC2"/>
    <w:rsid w:val="00031C0F"/>
    <w:rsid w:val="00037AE3"/>
    <w:rsid w:val="0004187B"/>
    <w:rsid w:val="00044C60"/>
    <w:rsid w:val="00060878"/>
    <w:rsid w:val="0006152D"/>
    <w:rsid w:val="000622CC"/>
    <w:rsid w:val="00064E3E"/>
    <w:rsid w:val="0006504A"/>
    <w:rsid w:val="00076E80"/>
    <w:rsid w:val="00077BAF"/>
    <w:rsid w:val="00083709"/>
    <w:rsid w:val="00084035"/>
    <w:rsid w:val="00097158"/>
    <w:rsid w:val="000B03B2"/>
    <w:rsid w:val="000B6380"/>
    <w:rsid w:val="000C74FB"/>
    <w:rsid w:val="000E2E9F"/>
    <w:rsid w:val="000E4564"/>
    <w:rsid w:val="000E6953"/>
    <w:rsid w:val="000F1715"/>
    <w:rsid w:val="000F4389"/>
    <w:rsid w:val="000F5C25"/>
    <w:rsid w:val="001013FE"/>
    <w:rsid w:val="00103ECF"/>
    <w:rsid w:val="00106A07"/>
    <w:rsid w:val="00107B6C"/>
    <w:rsid w:val="00110961"/>
    <w:rsid w:val="00122164"/>
    <w:rsid w:val="00122D29"/>
    <w:rsid w:val="00132754"/>
    <w:rsid w:val="001434AC"/>
    <w:rsid w:val="00143FEA"/>
    <w:rsid w:val="00151CB3"/>
    <w:rsid w:val="00153C69"/>
    <w:rsid w:val="00156B48"/>
    <w:rsid w:val="001572D8"/>
    <w:rsid w:val="0016292D"/>
    <w:rsid w:val="0017088C"/>
    <w:rsid w:val="001722AA"/>
    <w:rsid w:val="00172D6A"/>
    <w:rsid w:val="001779E4"/>
    <w:rsid w:val="001812C3"/>
    <w:rsid w:val="00182108"/>
    <w:rsid w:val="00193D8A"/>
    <w:rsid w:val="00194405"/>
    <w:rsid w:val="00195426"/>
    <w:rsid w:val="001A4A5B"/>
    <w:rsid w:val="001A4C8E"/>
    <w:rsid w:val="001B22E0"/>
    <w:rsid w:val="001B4465"/>
    <w:rsid w:val="001B4B03"/>
    <w:rsid w:val="001B69CA"/>
    <w:rsid w:val="001C292F"/>
    <w:rsid w:val="001C355F"/>
    <w:rsid w:val="001C3611"/>
    <w:rsid w:val="001C7125"/>
    <w:rsid w:val="001C7FA7"/>
    <w:rsid w:val="001D01E3"/>
    <w:rsid w:val="001D031F"/>
    <w:rsid w:val="001E135B"/>
    <w:rsid w:val="001E2C56"/>
    <w:rsid w:val="001E5CEE"/>
    <w:rsid w:val="001F1EC0"/>
    <w:rsid w:val="001F383F"/>
    <w:rsid w:val="00205103"/>
    <w:rsid w:val="00207463"/>
    <w:rsid w:val="00213BEF"/>
    <w:rsid w:val="00217A2B"/>
    <w:rsid w:val="00226DFD"/>
    <w:rsid w:val="00232394"/>
    <w:rsid w:val="002412B8"/>
    <w:rsid w:val="002508F5"/>
    <w:rsid w:val="00260A7E"/>
    <w:rsid w:val="00265C41"/>
    <w:rsid w:val="002731E3"/>
    <w:rsid w:val="00277515"/>
    <w:rsid w:val="0028113A"/>
    <w:rsid w:val="002852EB"/>
    <w:rsid w:val="00287EB4"/>
    <w:rsid w:val="002904B2"/>
    <w:rsid w:val="00292742"/>
    <w:rsid w:val="002931F0"/>
    <w:rsid w:val="002A065E"/>
    <w:rsid w:val="002A1191"/>
    <w:rsid w:val="002B127E"/>
    <w:rsid w:val="002B4664"/>
    <w:rsid w:val="002B7FE3"/>
    <w:rsid w:val="002D2E56"/>
    <w:rsid w:val="002D65BD"/>
    <w:rsid w:val="002E4883"/>
    <w:rsid w:val="002E4FC0"/>
    <w:rsid w:val="002F08B8"/>
    <w:rsid w:val="00300111"/>
    <w:rsid w:val="00300541"/>
    <w:rsid w:val="003032A2"/>
    <w:rsid w:val="00327681"/>
    <w:rsid w:val="00327AC7"/>
    <w:rsid w:val="00332D6D"/>
    <w:rsid w:val="00341366"/>
    <w:rsid w:val="00346615"/>
    <w:rsid w:val="0035061E"/>
    <w:rsid w:val="00351018"/>
    <w:rsid w:val="00351C76"/>
    <w:rsid w:val="003571BB"/>
    <w:rsid w:val="00362183"/>
    <w:rsid w:val="00366CEE"/>
    <w:rsid w:val="00380C59"/>
    <w:rsid w:val="00397593"/>
    <w:rsid w:val="00397CB9"/>
    <w:rsid w:val="003A1F84"/>
    <w:rsid w:val="003A792C"/>
    <w:rsid w:val="003C0A7F"/>
    <w:rsid w:val="003C164D"/>
    <w:rsid w:val="003D0475"/>
    <w:rsid w:val="003D4E7A"/>
    <w:rsid w:val="003D671B"/>
    <w:rsid w:val="003D7B71"/>
    <w:rsid w:val="003E1608"/>
    <w:rsid w:val="003E57C4"/>
    <w:rsid w:val="003E7910"/>
    <w:rsid w:val="003F1E50"/>
    <w:rsid w:val="003F2D06"/>
    <w:rsid w:val="003F3503"/>
    <w:rsid w:val="00400D24"/>
    <w:rsid w:val="00402762"/>
    <w:rsid w:val="00405FB9"/>
    <w:rsid w:val="004170BA"/>
    <w:rsid w:val="0042039C"/>
    <w:rsid w:val="00420EB7"/>
    <w:rsid w:val="00421F8E"/>
    <w:rsid w:val="00425915"/>
    <w:rsid w:val="00426726"/>
    <w:rsid w:val="0043213E"/>
    <w:rsid w:val="0043490F"/>
    <w:rsid w:val="00435998"/>
    <w:rsid w:val="00437051"/>
    <w:rsid w:val="00441387"/>
    <w:rsid w:val="0044258A"/>
    <w:rsid w:val="0044516E"/>
    <w:rsid w:val="00450DA8"/>
    <w:rsid w:val="00451F03"/>
    <w:rsid w:val="004572A6"/>
    <w:rsid w:val="004612AA"/>
    <w:rsid w:val="00461437"/>
    <w:rsid w:val="00475DFA"/>
    <w:rsid w:val="004764D1"/>
    <w:rsid w:val="00480AFC"/>
    <w:rsid w:val="00496168"/>
    <w:rsid w:val="004A4FBD"/>
    <w:rsid w:val="004C2F0A"/>
    <w:rsid w:val="004E0364"/>
    <w:rsid w:val="004E1A96"/>
    <w:rsid w:val="004E5A17"/>
    <w:rsid w:val="004E6313"/>
    <w:rsid w:val="004F1D44"/>
    <w:rsid w:val="004F79D6"/>
    <w:rsid w:val="004F7FE7"/>
    <w:rsid w:val="005026FD"/>
    <w:rsid w:val="00507B93"/>
    <w:rsid w:val="0051209E"/>
    <w:rsid w:val="00513655"/>
    <w:rsid w:val="00513B29"/>
    <w:rsid w:val="00520B50"/>
    <w:rsid w:val="00523134"/>
    <w:rsid w:val="00525141"/>
    <w:rsid w:val="00525601"/>
    <w:rsid w:val="00527B3C"/>
    <w:rsid w:val="00560CCE"/>
    <w:rsid w:val="00570D59"/>
    <w:rsid w:val="00570E97"/>
    <w:rsid w:val="005808F5"/>
    <w:rsid w:val="0058112F"/>
    <w:rsid w:val="005914F0"/>
    <w:rsid w:val="00592975"/>
    <w:rsid w:val="00594D36"/>
    <w:rsid w:val="00596325"/>
    <w:rsid w:val="005973A0"/>
    <w:rsid w:val="005A45C3"/>
    <w:rsid w:val="005A69AD"/>
    <w:rsid w:val="005B665D"/>
    <w:rsid w:val="005B7D78"/>
    <w:rsid w:val="005C12EB"/>
    <w:rsid w:val="005C27F9"/>
    <w:rsid w:val="005C2B99"/>
    <w:rsid w:val="005C64DE"/>
    <w:rsid w:val="005C6BB2"/>
    <w:rsid w:val="005D2C1C"/>
    <w:rsid w:val="005D62BC"/>
    <w:rsid w:val="005E2B68"/>
    <w:rsid w:val="005F0AAE"/>
    <w:rsid w:val="005F1077"/>
    <w:rsid w:val="005F6664"/>
    <w:rsid w:val="005F667C"/>
    <w:rsid w:val="0060064E"/>
    <w:rsid w:val="006021B6"/>
    <w:rsid w:val="0060326A"/>
    <w:rsid w:val="0060401A"/>
    <w:rsid w:val="006053FC"/>
    <w:rsid w:val="00617CBC"/>
    <w:rsid w:val="00622B31"/>
    <w:rsid w:val="00622F46"/>
    <w:rsid w:val="00633A7C"/>
    <w:rsid w:val="006432F2"/>
    <w:rsid w:val="00647D38"/>
    <w:rsid w:val="00663D96"/>
    <w:rsid w:val="00666A7B"/>
    <w:rsid w:val="00671D7A"/>
    <w:rsid w:val="00674E24"/>
    <w:rsid w:val="0067775E"/>
    <w:rsid w:val="006778DA"/>
    <w:rsid w:val="00683AFA"/>
    <w:rsid w:val="0068726B"/>
    <w:rsid w:val="00690CE0"/>
    <w:rsid w:val="00691537"/>
    <w:rsid w:val="006917C4"/>
    <w:rsid w:val="006931C0"/>
    <w:rsid w:val="00694A52"/>
    <w:rsid w:val="00695CBF"/>
    <w:rsid w:val="006A4FA9"/>
    <w:rsid w:val="006A5B8C"/>
    <w:rsid w:val="006A68A1"/>
    <w:rsid w:val="006B0434"/>
    <w:rsid w:val="006B27AD"/>
    <w:rsid w:val="006B34DC"/>
    <w:rsid w:val="006B3832"/>
    <w:rsid w:val="006B4F44"/>
    <w:rsid w:val="006C0ADE"/>
    <w:rsid w:val="006C4110"/>
    <w:rsid w:val="006D4624"/>
    <w:rsid w:val="006E16A9"/>
    <w:rsid w:val="006E3E18"/>
    <w:rsid w:val="006E53C7"/>
    <w:rsid w:val="006F76CC"/>
    <w:rsid w:val="00705641"/>
    <w:rsid w:val="0071144F"/>
    <w:rsid w:val="00712715"/>
    <w:rsid w:val="007148A4"/>
    <w:rsid w:val="00717DE7"/>
    <w:rsid w:val="00720043"/>
    <w:rsid w:val="007308E1"/>
    <w:rsid w:val="00735E21"/>
    <w:rsid w:val="00736DC8"/>
    <w:rsid w:val="00742B5D"/>
    <w:rsid w:val="00743B1A"/>
    <w:rsid w:val="00751D59"/>
    <w:rsid w:val="007544B6"/>
    <w:rsid w:val="007635EB"/>
    <w:rsid w:val="00766D32"/>
    <w:rsid w:val="0077192B"/>
    <w:rsid w:val="00771B97"/>
    <w:rsid w:val="00772D7C"/>
    <w:rsid w:val="00773AE9"/>
    <w:rsid w:val="00776C74"/>
    <w:rsid w:val="0077785D"/>
    <w:rsid w:val="00781212"/>
    <w:rsid w:val="00782B44"/>
    <w:rsid w:val="00797183"/>
    <w:rsid w:val="007A0AF3"/>
    <w:rsid w:val="007A61E6"/>
    <w:rsid w:val="007A75ED"/>
    <w:rsid w:val="007B33AB"/>
    <w:rsid w:val="007B5A93"/>
    <w:rsid w:val="007B65BC"/>
    <w:rsid w:val="007B6601"/>
    <w:rsid w:val="007C440E"/>
    <w:rsid w:val="007C46E0"/>
    <w:rsid w:val="007C5C7A"/>
    <w:rsid w:val="007C66CA"/>
    <w:rsid w:val="007D12AB"/>
    <w:rsid w:val="007E2A2E"/>
    <w:rsid w:val="007E4B75"/>
    <w:rsid w:val="007F4078"/>
    <w:rsid w:val="007F7B35"/>
    <w:rsid w:val="00802D55"/>
    <w:rsid w:val="008046D5"/>
    <w:rsid w:val="00805016"/>
    <w:rsid w:val="00812128"/>
    <w:rsid w:val="008359D4"/>
    <w:rsid w:val="00854542"/>
    <w:rsid w:val="00866C00"/>
    <w:rsid w:val="00872491"/>
    <w:rsid w:val="00874521"/>
    <w:rsid w:val="008755F8"/>
    <w:rsid w:val="0087716F"/>
    <w:rsid w:val="00883667"/>
    <w:rsid w:val="0089253E"/>
    <w:rsid w:val="008A0A8F"/>
    <w:rsid w:val="008A32FA"/>
    <w:rsid w:val="008A5C2E"/>
    <w:rsid w:val="008A6B96"/>
    <w:rsid w:val="008B1485"/>
    <w:rsid w:val="008B183E"/>
    <w:rsid w:val="008B3AA4"/>
    <w:rsid w:val="008B4F3E"/>
    <w:rsid w:val="008C3781"/>
    <w:rsid w:val="008C7AF0"/>
    <w:rsid w:val="008D0F83"/>
    <w:rsid w:val="008E5E46"/>
    <w:rsid w:val="008E7B4F"/>
    <w:rsid w:val="008F32F5"/>
    <w:rsid w:val="009002B8"/>
    <w:rsid w:val="00900319"/>
    <w:rsid w:val="00901D27"/>
    <w:rsid w:val="009055BA"/>
    <w:rsid w:val="00907069"/>
    <w:rsid w:val="0090725C"/>
    <w:rsid w:val="00910549"/>
    <w:rsid w:val="0091139A"/>
    <w:rsid w:val="00915CFB"/>
    <w:rsid w:val="0093676B"/>
    <w:rsid w:val="00942150"/>
    <w:rsid w:val="009437FA"/>
    <w:rsid w:val="00944040"/>
    <w:rsid w:val="00965492"/>
    <w:rsid w:val="00971583"/>
    <w:rsid w:val="0097200A"/>
    <w:rsid w:val="009733C6"/>
    <w:rsid w:val="00976BB8"/>
    <w:rsid w:val="00976E6C"/>
    <w:rsid w:val="009773E7"/>
    <w:rsid w:val="00982F8C"/>
    <w:rsid w:val="00987212"/>
    <w:rsid w:val="0099327E"/>
    <w:rsid w:val="00993797"/>
    <w:rsid w:val="0099550C"/>
    <w:rsid w:val="009A0967"/>
    <w:rsid w:val="009A4559"/>
    <w:rsid w:val="009A7434"/>
    <w:rsid w:val="009B3905"/>
    <w:rsid w:val="009B63A6"/>
    <w:rsid w:val="009B6BF1"/>
    <w:rsid w:val="009C12DB"/>
    <w:rsid w:val="009C17A6"/>
    <w:rsid w:val="009D747C"/>
    <w:rsid w:val="009E1117"/>
    <w:rsid w:val="009E177E"/>
    <w:rsid w:val="009F2016"/>
    <w:rsid w:val="009F5A9B"/>
    <w:rsid w:val="009F7D27"/>
    <w:rsid w:val="00A11F81"/>
    <w:rsid w:val="00A160B2"/>
    <w:rsid w:val="00A205BB"/>
    <w:rsid w:val="00A215FE"/>
    <w:rsid w:val="00A334AF"/>
    <w:rsid w:val="00A346F4"/>
    <w:rsid w:val="00A35D06"/>
    <w:rsid w:val="00A36CE7"/>
    <w:rsid w:val="00A4091A"/>
    <w:rsid w:val="00A4152C"/>
    <w:rsid w:val="00A42D78"/>
    <w:rsid w:val="00A4641F"/>
    <w:rsid w:val="00A5080C"/>
    <w:rsid w:val="00A519C6"/>
    <w:rsid w:val="00A55153"/>
    <w:rsid w:val="00A55951"/>
    <w:rsid w:val="00A60FB3"/>
    <w:rsid w:val="00A70720"/>
    <w:rsid w:val="00A752AC"/>
    <w:rsid w:val="00AA1662"/>
    <w:rsid w:val="00AC4191"/>
    <w:rsid w:val="00AD4199"/>
    <w:rsid w:val="00AD7173"/>
    <w:rsid w:val="00AD72F5"/>
    <w:rsid w:val="00AE2207"/>
    <w:rsid w:val="00AE6A77"/>
    <w:rsid w:val="00AE7B03"/>
    <w:rsid w:val="00AF0B29"/>
    <w:rsid w:val="00AF1092"/>
    <w:rsid w:val="00AF2ED8"/>
    <w:rsid w:val="00AF4164"/>
    <w:rsid w:val="00B15A76"/>
    <w:rsid w:val="00B15FCB"/>
    <w:rsid w:val="00B21419"/>
    <w:rsid w:val="00B2532F"/>
    <w:rsid w:val="00B30A4D"/>
    <w:rsid w:val="00B40034"/>
    <w:rsid w:val="00B4756C"/>
    <w:rsid w:val="00B47B0A"/>
    <w:rsid w:val="00B60322"/>
    <w:rsid w:val="00B73734"/>
    <w:rsid w:val="00B73C5A"/>
    <w:rsid w:val="00B743C9"/>
    <w:rsid w:val="00B81088"/>
    <w:rsid w:val="00B87555"/>
    <w:rsid w:val="00B877E8"/>
    <w:rsid w:val="00B92143"/>
    <w:rsid w:val="00BA1F1D"/>
    <w:rsid w:val="00BA4744"/>
    <w:rsid w:val="00BA4A2D"/>
    <w:rsid w:val="00BB0487"/>
    <w:rsid w:val="00BB083F"/>
    <w:rsid w:val="00BB4E03"/>
    <w:rsid w:val="00BB6193"/>
    <w:rsid w:val="00BB7C72"/>
    <w:rsid w:val="00BC4847"/>
    <w:rsid w:val="00BD3F78"/>
    <w:rsid w:val="00BE2405"/>
    <w:rsid w:val="00BF1907"/>
    <w:rsid w:val="00BF2C31"/>
    <w:rsid w:val="00BF39A0"/>
    <w:rsid w:val="00C002A9"/>
    <w:rsid w:val="00C03487"/>
    <w:rsid w:val="00C0399F"/>
    <w:rsid w:val="00C12C91"/>
    <w:rsid w:val="00C2716C"/>
    <w:rsid w:val="00C3089C"/>
    <w:rsid w:val="00C365C1"/>
    <w:rsid w:val="00C40C25"/>
    <w:rsid w:val="00C4764B"/>
    <w:rsid w:val="00C515DE"/>
    <w:rsid w:val="00C5219D"/>
    <w:rsid w:val="00C532F9"/>
    <w:rsid w:val="00C603E9"/>
    <w:rsid w:val="00C65C1F"/>
    <w:rsid w:val="00C71C41"/>
    <w:rsid w:val="00C8623F"/>
    <w:rsid w:val="00C90CF4"/>
    <w:rsid w:val="00CA04DB"/>
    <w:rsid w:val="00CA3E24"/>
    <w:rsid w:val="00CB14B4"/>
    <w:rsid w:val="00CC023F"/>
    <w:rsid w:val="00CC300C"/>
    <w:rsid w:val="00CC7385"/>
    <w:rsid w:val="00CE62F0"/>
    <w:rsid w:val="00CF1C15"/>
    <w:rsid w:val="00CF4450"/>
    <w:rsid w:val="00D04227"/>
    <w:rsid w:val="00D04BE1"/>
    <w:rsid w:val="00D0692F"/>
    <w:rsid w:val="00D123CB"/>
    <w:rsid w:val="00D1453B"/>
    <w:rsid w:val="00D16CFC"/>
    <w:rsid w:val="00D21A62"/>
    <w:rsid w:val="00D22F8D"/>
    <w:rsid w:val="00D252BC"/>
    <w:rsid w:val="00D269C5"/>
    <w:rsid w:val="00D27B4A"/>
    <w:rsid w:val="00D30DAF"/>
    <w:rsid w:val="00D318BD"/>
    <w:rsid w:val="00D324D2"/>
    <w:rsid w:val="00D33456"/>
    <w:rsid w:val="00D36318"/>
    <w:rsid w:val="00D36541"/>
    <w:rsid w:val="00D36CAE"/>
    <w:rsid w:val="00D530EB"/>
    <w:rsid w:val="00D55427"/>
    <w:rsid w:val="00D57FD9"/>
    <w:rsid w:val="00D67ED2"/>
    <w:rsid w:val="00D72909"/>
    <w:rsid w:val="00D733B8"/>
    <w:rsid w:val="00D747D3"/>
    <w:rsid w:val="00D747DC"/>
    <w:rsid w:val="00D803DC"/>
    <w:rsid w:val="00D8098F"/>
    <w:rsid w:val="00D86309"/>
    <w:rsid w:val="00D906ED"/>
    <w:rsid w:val="00D93CC4"/>
    <w:rsid w:val="00D95F32"/>
    <w:rsid w:val="00D961A8"/>
    <w:rsid w:val="00DA7E6C"/>
    <w:rsid w:val="00DB4FBF"/>
    <w:rsid w:val="00DC0A1F"/>
    <w:rsid w:val="00DC16B2"/>
    <w:rsid w:val="00DC730E"/>
    <w:rsid w:val="00DD37D0"/>
    <w:rsid w:val="00DD6B20"/>
    <w:rsid w:val="00DD7AEF"/>
    <w:rsid w:val="00DE45CE"/>
    <w:rsid w:val="00DE4611"/>
    <w:rsid w:val="00DE7301"/>
    <w:rsid w:val="00DF1B81"/>
    <w:rsid w:val="00DF6DAD"/>
    <w:rsid w:val="00E0161A"/>
    <w:rsid w:val="00E21C38"/>
    <w:rsid w:val="00E21C6F"/>
    <w:rsid w:val="00E2685E"/>
    <w:rsid w:val="00E34317"/>
    <w:rsid w:val="00E35A86"/>
    <w:rsid w:val="00E461BC"/>
    <w:rsid w:val="00E46B3D"/>
    <w:rsid w:val="00E6574D"/>
    <w:rsid w:val="00E66B21"/>
    <w:rsid w:val="00E67B0F"/>
    <w:rsid w:val="00E728A1"/>
    <w:rsid w:val="00E74DBF"/>
    <w:rsid w:val="00E83C9D"/>
    <w:rsid w:val="00E87D61"/>
    <w:rsid w:val="00E9158F"/>
    <w:rsid w:val="00E935CB"/>
    <w:rsid w:val="00EA79F0"/>
    <w:rsid w:val="00EB2B12"/>
    <w:rsid w:val="00EB37E4"/>
    <w:rsid w:val="00EC6958"/>
    <w:rsid w:val="00ED1835"/>
    <w:rsid w:val="00ED3BC0"/>
    <w:rsid w:val="00ED42CB"/>
    <w:rsid w:val="00EE6A16"/>
    <w:rsid w:val="00EF02CB"/>
    <w:rsid w:val="00EF27B4"/>
    <w:rsid w:val="00EF56B4"/>
    <w:rsid w:val="00EF69BC"/>
    <w:rsid w:val="00EF6CCE"/>
    <w:rsid w:val="00EF7200"/>
    <w:rsid w:val="00F00674"/>
    <w:rsid w:val="00F02800"/>
    <w:rsid w:val="00F05AF7"/>
    <w:rsid w:val="00F05DBD"/>
    <w:rsid w:val="00F079BE"/>
    <w:rsid w:val="00F10EB2"/>
    <w:rsid w:val="00F119BA"/>
    <w:rsid w:val="00F15D71"/>
    <w:rsid w:val="00F20A4A"/>
    <w:rsid w:val="00F22E8E"/>
    <w:rsid w:val="00F22F76"/>
    <w:rsid w:val="00F331AA"/>
    <w:rsid w:val="00F354B4"/>
    <w:rsid w:val="00F3669C"/>
    <w:rsid w:val="00F4055B"/>
    <w:rsid w:val="00F40AC7"/>
    <w:rsid w:val="00F42785"/>
    <w:rsid w:val="00F429A7"/>
    <w:rsid w:val="00F4534C"/>
    <w:rsid w:val="00F45C9B"/>
    <w:rsid w:val="00F45F73"/>
    <w:rsid w:val="00F503F8"/>
    <w:rsid w:val="00F51EDC"/>
    <w:rsid w:val="00F56C34"/>
    <w:rsid w:val="00F625E0"/>
    <w:rsid w:val="00F6775A"/>
    <w:rsid w:val="00F67E51"/>
    <w:rsid w:val="00F77B53"/>
    <w:rsid w:val="00F80591"/>
    <w:rsid w:val="00F8479C"/>
    <w:rsid w:val="00F90F5E"/>
    <w:rsid w:val="00F949D3"/>
    <w:rsid w:val="00F94DDE"/>
    <w:rsid w:val="00F95897"/>
    <w:rsid w:val="00F96AB3"/>
    <w:rsid w:val="00FA247D"/>
    <w:rsid w:val="00FA39D0"/>
    <w:rsid w:val="00FA5C57"/>
    <w:rsid w:val="00FB5075"/>
    <w:rsid w:val="00FB55DD"/>
    <w:rsid w:val="00FC3DBE"/>
    <w:rsid w:val="00FE27A3"/>
    <w:rsid w:val="00FE4BA5"/>
    <w:rsid w:val="00FF6C44"/>
    <w:rsid w:val="7AEF2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B8F0CC-E40E-4FC1-ACF5-810FE034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qowt-stl-">
    <w:name w:val="qowt-stl-正文"/>
    <w:basedOn w:val="a"/>
    <w:qFormat/>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E21C38"/>
    <w:rPr>
      <w:sz w:val="18"/>
      <w:szCs w:val="18"/>
    </w:rPr>
  </w:style>
  <w:style w:type="character" w:customStyle="1" w:styleId="Char1">
    <w:name w:val="批注框文本 Char"/>
    <w:basedOn w:val="a0"/>
    <w:link w:val="a6"/>
    <w:uiPriority w:val="99"/>
    <w:semiHidden/>
    <w:rsid w:val="00E21C3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6</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谢嘉慧</dc:creator>
  <cp:lastModifiedBy>谢嘉慧</cp:lastModifiedBy>
  <cp:revision>1190</cp:revision>
  <dcterms:created xsi:type="dcterms:W3CDTF">2022-02-22T10:02:00Z</dcterms:created>
  <dcterms:modified xsi:type="dcterms:W3CDTF">2023-02-09T09:17:00Z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