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rPr>
          <w:rFonts w:hint="eastAsia" w:ascii="Times New Roman" w:eastAsia="黑体" w:cs="黑体"/>
          <w:kern w:val="0"/>
          <w:sz w:val="32"/>
          <w:szCs w:val="32"/>
        </w:rPr>
      </w:pPr>
      <w:r>
        <w:rPr>
          <w:rFonts w:hint="eastAsia" w:ascii="Times New Roman" w:eastAsia="黑体" w:cs="黑体"/>
          <w:kern w:val="0"/>
          <w:sz w:val="32"/>
          <w:szCs w:val="32"/>
        </w:rPr>
        <w:t>附件7</w:t>
      </w:r>
    </w:p>
    <w:p>
      <w:pPr>
        <w:spacing w:beforeLines="0" w:afterLines="0"/>
        <w:ind w:firstLine="856" w:firstLineChars="200"/>
        <w:rPr>
          <w:rFonts w:hint="eastAsia" w:ascii="Times New Roman" w:eastAsia="方正小标宋简体" w:cs="方正小标宋简体"/>
          <w:kern w:val="0"/>
          <w:sz w:val="44"/>
          <w:szCs w:val="44"/>
        </w:rPr>
      </w:pPr>
    </w:p>
    <w:p>
      <w:pPr>
        <w:spacing w:beforeLines="0" w:afterLines="0"/>
        <w:jc w:val="center"/>
        <w:rPr>
          <w:rFonts w:hint="eastAsia" w:ascii="Times New Roman" w:eastAsia="方正小标宋简体" w:cs="方正小标宋简体"/>
          <w:kern w:val="0"/>
          <w:sz w:val="44"/>
          <w:szCs w:val="44"/>
        </w:rPr>
      </w:pPr>
      <w:r>
        <w:rPr>
          <w:rFonts w:hint="eastAsia" w:ascii="Times New Roman" w:eastAsia="方正小标宋简体" w:cs="方正小标宋简体"/>
          <w:kern w:val="0"/>
          <w:sz w:val="44"/>
          <w:szCs w:val="44"/>
        </w:rPr>
        <w:t>《建筑工程施工许可证》预受理及核发</w:t>
      </w:r>
    </w:p>
    <w:p>
      <w:pPr>
        <w:spacing w:beforeLines="0" w:afterLines="0"/>
        <w:jc w:val="center"/>
        <w:rPr>
          <w:rFonts w:hint="eastAsia" w:ascii="Times New Roman" w:eastAsia="方正小标宋简体" w:cs="方正小标宋简体"/>
          <w:kern w:val="0"/>
          <w:sz w:val="44"/>
          <w:szCs w:val="44"/>
        </w:rPr>
      </w:pPr>
      <w:r>
        <w:rPr>
          <w:rFonts w:hint="eastAsia" w:ascii="Times New Roman" w:eastAsia="方正小标宋简体" w:cs="方正小标宋简体"/>
          <w:kern w:val="0"/>
          <w:sz w:val="44"/>
          <w:szCs w:val="44"/>
        </w:rPr>
        <w:t>正式证书资料清单</w:t>
      </w:r>
    </w:p>
    <w:p>
      <w:pPr>
        <w:pStyle w:val="3"/>
        <w:spacing w:beforeLines="0" w:afterLines="0" w:line="574" w:lineRule="exact"/>
        <w:ind w:firstLine="616" w:firstLineChars="200"/>
        <w:rPr>
          <w:rFonts w:hint="default" w:ascii="Times New Roman" w:eastAsia="仿宋_GB2312" w:cs="仿宋_GB2312"/>
          <w:kern w:val="0"/>
          <w:sz w:val="32"/>
          <w:szCs w:val="32"/>
        </w:rPr>
      </w:pPr>
    </w:p>
    <w:p>
      <w:pPr>
        <w:pStyle w:val="3"/>
        <w:spacing w:beforeLines="0" w:afterLines="0" w:line="574" w:lineRule="exact"/>
        <w:ind w:firstLine="616" w:firstLineChars="200"/>
        <w:rPr>
          <w:rFonts w:hint="eastAsia" w:ascii="Times New Roman" w:eastAsia="黑体" w:cs="黑体"/>
          <w:kern w:val="0"/>
          <w:sz w:val="32"/>
          <w:szCs w:val="32"/>
        </w:rPr>
      </w:pPr>
      <w:r>
        <w:rPr>
          <w:rFonts w:hint="eastAsia" w:ascii="Times New Roman" w:eastAsia="黑体" w:cs="黑体"/>
          <w:kern w:val="0"/>
          <w:sz w:val="32"/>
          <w:szCs w:val="32"/>
        </w:rPr>
        <w:t>一、预审资料清单</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1．</w:t>
      </w:r>
      <w:r>
        <w:rPr>
          <w:rFonts w:hint="eastAsia" w:ascii="Times New Roman" w:eastAsia="仿宋_GB2312"/>
          <w:kern w:val="0"/>
          <w:sz w:val="32"/>
          <w:szCs w:val="32"/>
        </w:rPr>
        <w:t>镇街政府出具同意办理意见的《业务申请表》</w:t>
      </w:r>
      <w:r>
        <w:rPr>
          <w:rFonts w:hint="eastAsia" w:ascii="Times New Roman" w:eastAsia="仿宋_GB2312" w:cs="仿宋_GB2312"/>
          <w:kern w:val="0"/>
          <w:sz w:val="32"/>
          <w:szCs w:val="32"/>
        </w:rPr>
        <w:t>；</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2．《申请预受理信用承诺书》；</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3．经施工企业主要技术负责人签字并盖企业公章确认的施工场地具备施工条件的意见书；</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4．施工合同意向书；</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5．建设资金落实承诺书；</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6．《施工图审查合格证》预审意见；</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7．保证工程质量和安全的具体措施以及工程质量安全监督申办材料，包括：</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①建设、勘察、设计、施工、监理五方责任主体签署《法定代表人授权书》及《工程质量终身责任承诺书》；</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②经建设、监理、施工单位审核批准的施工组织设计（含质量和安全管理制度、管理架构、技术措施）；</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③危险性较大的分部分项工程清单（危险性较大的分部分项工程提交）。</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8．业务部门规定的其他材料。</w:t>
      </w:r>
    </w:p>
    <w:p>
      <w:pPr>
        <w:pStyle w:val="3"/>
        <w:spacing w:beforeLines="0" w:afterLines="0" w:line="574" w:lineRule="exact"/>
        <w:ind w:firstLine="616" w:firstLineChars="200"/>
        <w:rPr>
          <w:rFonts w:hint="eastAsia" w:ascii="Times New Roman" w:eastAsia="黑体" w:cs="黑体"/>
          <w:kern w:val="0"/>
          <w:sz w:val="32"/>
          <w:szCs w:val="32"/>
        </w:rPr>
      </w:pPr>
      <w:r>
        <w:rPr>
          <w:rFonts w:hint="eastAsia" w:ascii="Times New Roman" w:eastAsia="黑体" w:cs="黑体"/>
          <w:kern w:val="0"/>
          <w:sz w:val="32"/>
          <w:szCs w:val="32"/>
        </w:rPr>
        <w:t>二、核发正式证书补充资料清单</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1．《不动产权证》复印件（涉及用地合并的提供）；</w:t>
      </w:r>
    </w:p>
    <w:p>
      <w:pPr>
        <w:pStyle w:val="3"/>
        <w:spacing w:beforeLines="0" w:afterLines="0" w:line="574" w:lineRule="exact"/>
        <w:ind w:firstLine="616" w:firstLineChars="200"/>
        <w:rPr>
          <w:rFonts w:hint="default" w:ascii="Times New Roman" w:eastAsia="仿宋_GB2312" w:cs="仿宋_GB2312"/>
          <w:kern w:val="0"/>
          <w:sz w:val="32"/>
          <w:szCs w:val="32"/>
        </w:rPr>
      </w:pPr>
      <w:r>
        <w:rPr>
          <w:rFonts w:hint="eastAsia" w:ascii="Times New Roman" w:eastAsia="仿宋_GB2312" w:cs="仿宋_GB2312"/>
          <w:kern w:val="0"/>
          <w:sz w:val="32"/>
          <w:szCs w:val="32"/>
        </w:rPr>
        <w:t>2．《建设工程规划许可证》复印件；</w:t>
      </w:r>
      <w:bookmarkStart w:id="0" w:name="_GoBack"/>
      <w:bookmarkEnd w:id="0"/>
    </w:p>
    <w:p>
      <w:pPr>
        <w:ind w:firstLine="616" w:firstLineChars="200"/>
      </w:pPr>
      <w:r>
        <w:rPr>
          <w:rFonts w:hint="eastAsia" w:ascii="Times New Roman" w:cs="仿宋_GB2312"/>
          <w:kern w:val="0"/>
          <w:sz w:val="32"/>
          <w:szCs w:val="32"/>
        </w:rPr>
        <w:t>3．《施工图审查合格证》复印件。</w:t>
      </w:r>
    </w:p>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0186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uppressLineNumbers/>
      <w:adjustRightInd w:val="0"/>
      <w:snapToGrid w:val="0"/>
      <w:spacing w:beforeLines="0" w:afterLines="0" w:line="574" w:lineRule="exact"/>
      <w:jc w:val="both"/>
    </w:pPr>
    <w:rPr>
      <w:rFonts w:hint="eastAsia" w:ascii="仿宋_GB2312" w:hAnsi="Times New Roman" w:eastAsia="仿宋_GB2312"/>
      <w:snapToGrid w:val="0"/>
      <w:spacing w:val="-6"/>
      <w:kern w:val="32"/>
      <w:sz w:val="32"/>
      <w:szCs w:val="24"/>
      <w:lang w:val="en-US" w:eastAsia="zh-CN" w:bidi="ar-SA"/>
    </w:rPr>
  </w:style>
  <w:style w:type="paragraph" w:styleId="2">
    <w:name w:val="heading 4"/>
    <w:basedOn w:val="1"/>
    <w:next w:val="1"/>
    <w:unhideWhenUsed/>
    <w:qFormat/>
    <w:uiPriority w:val="0"/>
    <w:pPr>
      <w:keepNext/>
      <w:keepLines/>
      <w:spacing w:before="280" w:beforeLines="0" w:after="290" w:afterLines="0" w:line="376" w:lineRule="auto"/>
      <w:outlineLvl w:val="3"/>
    </w:pPr>
    <w:rPr>
      <w:rFonts w:hint="default" w:ascii="Cambria" w:hAnsi="Cambria" w:eastAsia="宋体" w:cs="Times New Roman"/>
      <w:b/>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2"/>
    <w:basedOn w:val="1"/>
    <w:unhideWhenUsed/>
    <w:qFormat/>
    <w:uiPriority w:val="0"/>
    <w:pPr>
      <w:spacing w:beforeLines="0" w:afterLines="0" w:line="360" w:lineRule="auto"/>
      <w:ind w:firstLine="570"/>
    </w:pPr>
    <w:rPr>
      <w:rFonts w:hint="eastAsia" w:ascii="宋体"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2022-12-05T02:45:00Z</dcterms:created>
  <dc:creator>胡辉旺</dc:creator>
  <cp:lastModifiedBy>胡辉旺</cp:lastModifiedBy>
  <dcterms:modified xsi:type="dcterms:W3CDTF">2022-12-05T02:47:21Z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162B9EB87F3F4682805C498612945BCD</vt:lpwstr>
  </property>
</Properties>
</file>