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563" w:tblpY="84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5844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auto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2022年度中山市慈善捐赠企业（组织）纪念章拟授予名单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捐赠企业（组织）名称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auto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淮安峰景置业有限公司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淮安华捷置业有限公司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完美（中国）有限公司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淮安盛景置业有限公司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安徽长鑫矿业有限公司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玉溪沃森生物技术有限公司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广东建华管桩有限公司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中山市陈星海医院有限公司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安徽众合供应链管理有限公司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中山市金鹰房地产开发有限公司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中山市小榄镇城镇建设发展总公司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广东格美淇电器有限公司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中山市三角镇商会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广州市锦桂物业管理有限公司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中山市建华房地产发展有限公司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安徽新景昌物流有限公司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中山市高瑞房地产投资有限公司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中山市朗坤环境科技有限公司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中山市骏佳房地产开发有限公司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中山市宏亿建筑材料有限公司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句容新运程物流有限公司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广西卡满行物联科技有限公司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维尔安石化(浙江)有限公司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中山市万秀房地产开发有限公司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广东和胜工业铝材股份有限公司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中山市道心慈善基金会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广东葡口食品有限公司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中山市恒利商品混凝土搅拌有限公司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中山农村商业银行股份有限公司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中山市卓雅外国语学校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芜湖景厚建材贸易有限公司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扬州荣程物流有限公司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中山市元泰利运输有限公司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中山大洋电机股份有限公司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中山市迪茵公学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中山市小榄镇旅游物业管理有限公司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中山市兴源房地产发展有限公司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中山市许景新慈善基金会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中山市俊信房地产开发有限公司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中山市合和实业有限公司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中山市小榄镇工业总公司</w:t>
            </w:r>
          </w:p>
        </w:tc>
        <w:tc>
          <w:tcPr>
            <w:tcW w:w="1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83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4329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5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spacing w:val="6"/>
                <w:kern w:val="0"/>
                <w:sz w:val="36"/>
                <w:szCs w:val="36"/>
                <w:u w:val="none"/>
                <w:lang w:val="en-US" w:eastAsia="zh-CN" w:bidi="ar"/>
              </w:rPr>
              <w:t>2022年度中山市慈善捐赠个人纪念章拟授予名单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捐赠者姓名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snapToGrid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吴炎华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萧顺轩（澳）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梁凤仪（港）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李嘉声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司徒立权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黄泳棋（港）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7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李文锦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8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伍仲和（澳）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9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林达潮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10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赵建红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28" w:firstLineChars="40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谭小燕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28" w:firstLineChars="40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黄广源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28" w:firstLineChars="40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林伟生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28" w:firstLineChars="400"/>
              <w:jc w:val="left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张宏伟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38" w:type="dxa"/>
        <w:tblInd w:w="-3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3497"/>
        <w:gridCol w:w="3703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 w:val="0"/>
                <w:color w:val="000000"/>
                <w:spacing w:val="6"/>
                <w:kern w:val="0"/>
                <w:sz w:val="36"/>
                <w:szCs w:val="36"/>
                <w:u w:val="none"/>
                <w:lang w:val="en-US" w:eastAsia="zh-CN" w:bidi="ar"/>
              </w:rPr>
              <w:t>2022年度中山市“慈善典范项目纪念章”拟授予名单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举办单位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纪念章等级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中山市人民医院“慈爱基金”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金菊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关爱特殊儿童志愿服务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市博爱医院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2022年“暖心工程”助残扶残项目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广东狮子会中山代表处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黄圃慈善基金会项目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黄圃慈善基金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沙溪镇“情倾桃李，点亮未来”教育扶持项目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沙溪镇慈善会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中山市人民医院·市红十字会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“爱心桥”服务热线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中山市人民医院、中山市红十字会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铜菊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爱心父母牵手困境儿童大联盟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妇联、妇女儿童福利会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山水情深圆梦学子，乡村振兴美丽校园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广东狮子会良都服务队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妇女儿童关爱基金项目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小榄镇慈善会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菊城急救侠——小榄镇应急救护知识普及项目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64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0"/>
                <w:sz w:val="22"/>
                <w:szCs w:val="22"/>
                <w:u w:val="none"/>
                <w:lang w:val="en-US" w:eastAsia="zh-CN" w:bidi="ar"/>
              </w:rPr>
              <w:t>小榄镇红十字会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22417"/>
    <w:multiLevelType w:val="multilevel"/>
    <w:tmpl w:val="8D22241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0D68840"/>
    <w:multiLevelType w:val="multilevel"/>
    <w:tmpl w:val="50D68840"/>
    <w:lvl w:ilvl="0" w:tentative="0">
      <w:start w:val="1"/>
      <w:numFmt w:val="chineseCounting"/>
      <w:pStyle w:val="15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ind w:left="0" w:firstLine="0"/>
      </w:pPr>
      <w:rPr>
        <w:rFonts w:hint="eastAsia" w:ascii="宋体" w:hAnsi="宋体" w:eastAsia="楷体_GB2312" w:cs="宋体"/>
        <w:sz w:val="32"/>
      </w:rPr>
    </w:lvl>
    <w:lvl w:ilvl="2" w:tentative="0">
      <w:start w:val="1"/>
      <w:numFmt w:val="decimal"/>
      <w:pStyle w:val="20"/>
      <w:suff w:val="nothing"/>
      <w:lvlText w:val="%3、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ind w:left="0" w:firstLine="0"/>
      </w:pPr>
      <w:rPr>
        <w:rFonts w:hint="eastAsia" w:ascii="宋体" w:hAnsi="宋体" w:eastAsia="仿宋_GB2312" w:cs="宋体"/>
        <w:sz w:val="32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7CFDAEC2"/>
    <w:multiLevelType w:val="multilevel"/>
    <w:tmpl w:val="7CFDAEC2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mEzMTA1YjQ4MjJkZDNiYmJjMjZhY2ExZGQzMTIifQ=="/>
  </w:docVars>
  <w:rsids>
    <w:rsidRoot w:val="00000000"/>
    <w:rsid w:val="01346589"/>
    <w:rsid w:val="01A62EE5"/>
    <w:rsid w:val="03A47BC3"/>
    <w:rsid w:val="06A97E85"/>
    <w:rsid w:val="08BC350B"/>
    <w:rsid w:val="091E44A9"/>
    <w:rsid w:val="09C01C61"/>
    <w:rsid w:val="09D807E7"/>
    <w:rsid w:val="0BA055A5"/>
    <w:rsid w:val="0E6E0A7B"/>
    <w:rsid w:val="1187115A"/>
    <w:rsid w:val="135F3286"/>
    <w:rsid w:val="13E56C7B"/>
    <w:rsid w:val="13FF2E54"/>
    <w:rsid w:val="146E4A09"/>
    <w:rsid w:val="14CC48A7"/>
    <w:rsid w:val="1A117AE3"/>
    <w:rsid w:val="1A247CE2"/>
    <w:rsid w:val="1C1C1E32"/>
    <w:rsid w:val="1C3B2FC4"/>
    <w:rsid w:val="1CD44CB7"/>
    <w:rsid w:val="1D7125F5"/>
    <w:rsid w:val="1E1E59FE"/>
    <w:rsid w:val="1ECF4EDA"/>
    <w:rsid w:val="1F180722"/>
    <w:rsid w:val="1FB24AD0"/>
    <w:rsid w:val="211A4536"/>
    <w:rsid w:val="2295334A"/>
    <w:rsid w:val="23AE1BB4"/>
    <w:rsid w:val="245A3C91"/>
    <w:rsid w:val="24BF79E4"/>
    <w:rsid w:val="269325B3"/>
    <w:rsid w:val="27500BAA"/>
    <w:rsid w:val="2AC20E9A"/>
    <w:rsid w:val="2AE105E1"/>
    <w:rsid w:val="2C3D2E69"/>
    <w:rsid w:val="2CC6191D"/>
    <w:rsid w:val="2E367DD5"/>
    <w:rsid w:val="30D636A6"/>
    <w:rsid w:val="36001063"/>
    <w:rsid w:val="36B71A5C"/>
    <w:rsid w:val="398E39B8"/>
    <w:rsid w:val="3B504A85"/>
    <w:rsid w:val="3E4F3FAA"/>
    <w:rsid w:val="3F0E1941"/>
    <w:rsid w:val="3FE739E4"/>
    <w:rsid w:val="416A3B48"/>
    <w:rsid w:val="435E7732"/>
    <w:rsid w:val="43A05523"/>
    <w:rsid w:val="448C38A0"/>
    <w:rsid w:val="495728C8"/>
    <w:rsid w:val="49664E7E"/>
    <w:rsid w:val="496F6C5A"/>
    <w:rsid w:val="4AB20994"/>
    <w:rsid w:val="4BA546E9"/>
    <w:rsid w:val="4BF33AC1"/>
    <w:rsid w:val="4C963F5D"/>
    <w:rsid w:val="50FE3A66"/>
    <w:rsid w:val="51AE76B9"/>
    <w:rsid w:val="5237112A"/>
    <w:rsid w:val="52BB6DCC"/>
    <w:rsid w:val="55C037F4"/>
    <w:rsid w:val="568A63B3"/>
    <w:rsid w:val="58146D52"/>
    <w:rsid w:val="58BA77D0"/>
    <w:rsid w:val="59120FDC"/>
    <w:rsid w:val="5C905C13"/>
    <w:rsid w:val="5EAE6B78"/>
    <w:rsid w:val="612540E6"/>
    <w:rsid w:val="61324E49"/>
    <w:rsid w:val="663219E8"/>
    <w:rsid w:val="690E4064"/>
    <w:rsid w:val="69BE31D6"/>
    <w:rsid w:val="69C51C6C"/>
    <w:rsid w:val="6A4B6724"/>
    <w:rsid w:val="6C357EC3"/>
    <w:rsid w:val="6C5A1C17"/>
    <w:rsid w:val="6D9A1ABC"/>
    <w:rsid w:val="6E5E47A4"/>
    <w:rsid w:val="6F8050FE"/>
    <w:rsid w:val="6FDB0004"/>
    <w:rsid w:val="723006C1"/>
    <w:rsid w:val="737B3EF3"/>
    <w:rsid w:val="755B3BB8"/>
    <w:rsid w:val="765B6971"/>
    <w:rsid w:val="77264B18"/>
    <w:rsid w:val="7770696E"/>
    <w:rsid w:val="7BE868BE"/>
    <w:rsid w:val="7D1B5F78"/>
    <w:rsid w:val="7E4A0804"/>
    <w:rsid w:val="7E8F6326"/>
    <w:rsid w:val="7EB47DBF"/>
    <w:rsid w:val="7EBB75D8"/>
    <w:rsid w:val="7ED77294"/>
    <w:rsid w:val="7EE279D0"/>
    <w:rsid w:val="7E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600" w:lineRule="exact"/>
      <w:ind w:firstLine="664" w:firstLineChars="200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="600" w:afterLines="0" w:afterAutospacing="0" w:line="600" w:lineRule="exact"/>
      <w:ind w:firstLine="0" w:firstLineChars="0"/>
      <w:outlineLvl w:val="0"/>
    </w:pPr>
    <w:rPr>
      <w:rFonts w:ascii="Times New Roman" w:hAnsi="Times New Roman" w:eastAsia="方正小标宋简体"/>
      <w:b w:val="0"/>
      <w:kern w:val="44"/>
      <w:sz w:val="44"/>
      <w:szCs w:val="44"/>
    </w:rPr>
  </w:style>
  <w:style w:type="paragraph" w:styleId="5">
    <w:name w:val="heading 2"/>
    <w:basedOn w:val="4"/>
    <w:next w:val="1"/>
    <w:unhideWhenUsed/>
    <w:qFormat/>
    <w:uiPriority w:val="0"/>
    <w:pPr>
      <w:keepNext w:val="0"/>
      <w:keepLines w:val="0"/>
      <w:numPr>
        <w:ilvl w:val="1"/>
        <w:numId w:val="1"/>
      </w:numPr>
      <w:tabs>
        <w:tab w:val="left" w:pos="0"/>
      </w:tabs>
      <w:spacing w:beforeLines="0" w:beforeAutospacing="0" w:afterLines="0" w:afterAutospacing="0" w:line="600" w:lineRule="exact"/>
      <w:ind w:firstLine="0" w:firstLineChars="0"/>
      <w:jc w:val="both"/>
      <w:outlineLvl w:val="1"/>
    </w:pPr>
    <w:rPr>
      <w:rFonts w:ascii="Times New Roman" w:hAnsi="Times New Roman" w:eastAsia="黑体"/>
      <w:b w:val="0"/>
    </w:rPr>
  </w:style>
  <w:style w:type="paragraph" w:styleId="6">
    <w:name w:val="heading 3"/>
    <w:basedOn w:val="5"/>
    <w:next w:val="1"/>
    <w:unhideWhenUsed/>
    <w:qFormat/>
    <w:uiPriority w:val="0"/>
    <w:pPr>
      <w:keepNext w:val="0"/>
      <w:keepLines w:val="0"/>
      <w:numPr>
        <w:ilvl w:val="2"/>
      </w:numPr>
      <w:spacing w:beforeLines="0" w:beforeAutospacing="0" w:afterLines="0" w:afterAutospacing="0" w:line="600" w:lineRule="exact"/>
      <w:ind w:firstLine="400" w:firstLineChars="0"/>
      <w:outlineLvl w:val="2"/>
    </w:pPr>
    <w:rPr>
      <w:rFonts w:eastAsia="楷体_GB2312"/>
      <w:b/>
    </w:rPr>
  </w:style>
  <w:style w:type="paragraph" w:styleId="7">
    <w:name w:val="heading 4"/>
    <w:basedOn w:val="6"/>
    <w:next w:val="1"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600" w:lineRule="exact"/>
      <w:ind w:firstLine="402" w:firstLineChars="0"/>
      <w:outlineLvl w:val="3"/>
    </w:pPr>
    <w:rPr>
      <w:rFonts w:ascii="Arial" w:hAnsi="Arial" w:eastAsia="仿宋_GB2312"/>
      <w:b w:val="0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  <w:rPr>
      <w:rFonts w:hint="eastAsia" w:ascii="Calibri" w:hAnsi="Calibri" w:eastAsia="仿宋_GB2312"/>
      <w:sz w:val="32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60" w:lineRule="auto"/>
      <w:ind w:firstLine="880" w:firstLineChars="200"/>
      <w:jc w:val="both"/>
    </w:pPr>
    <w:rPr>
      <w:rFonts w:hint="eastAsia"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5">
    <w:name w:val="一、公文一级标题"/>
    <w:next w:val="1"/>
    <w:qFormat/>
    <w:uiPriority w:val="0"/>
    <w:pPr>
      <w:numPr>
        <w:ilvl w:val="0"/>
        <w:numId w:val="2"/>
      </w:numPr>
      <w:spacing w:line="600" w:lineRule="exact"/>
      <w:ind w:firstLine="640" w:firstLineChars="200"/>
      <w:jc w:val="both"/>
    </w:pPr>
    <w:rPr>
      <w:rFonts w:hint="eastAsia" w:ascii="Calibri" w:hAnsi="Calibri" w:eastAsia="黑体" w:cstheme="minorBidi"/>
      <w:sz w:val="32"/>
    </w:rPr>
  </w:style>
  <w:style w:type="paragraph" w:customStyle="1" w:styleId="16">
    <w:name w:val="公文大标题"/>
    <w:next w:val="1"/>
    <w:qFormat/>
    <w:uiPriority w:val="0"/>
    <w:pPr>
      <w:spacing w:line="600" w:lineRule="exact"/>
      <w:jc w:val="center"/>
    </w:pPr>
    <w:rPr>
      <w:rFonts w:hint="eastAsia" w:ascii="Calibri" w:hAnsi="Calibri" w:eastAsia="方正小标宋简体" w:cstheme="minorBidi"/>
      <w:sz w:val="44"/>
    </w:rPr>
  </w:style>
  <w:style w:type="paragraph" w:customStyle="1" w:styleId="17">
    <w:name w:val="（一）公文二级标题"/>
    <w:next w:val="1"/>
    <w:qFormat/>
    <w:uiPriority w:val="0"/>
    <w:pPr>
      <w:numPr>
        <w:ilvl w:val="1"/>
        <w:numId w:val="2"/>
      </w:numPr>
      <w:spacing w:line="600" w:lineRule="exact"/>
      <w:ind w:firstLine="0" w:firstLineChars="0"/>
      <w:jc w:val="both"/>
    </w:pPr>
    <w:rPr>
      <w:rFonts w:hint="eastAsia" w:ascii="Calibri" w:hAnsi="Calibri" w:eastAsia="楷体_GB2312" w:cstheme="minorBidi"/>
      <w:sz w:val="32"/>
    </w:rPr>
  </w:style>
  <w:style w:type="paragraph" w:customStyle="1" w:styleId="18">
    <w:name w:val="样式1"/>
    <w:next w:val="1"/>
    <w:qFormat/>
    <w:uiPriority w:val="0"/>
    <w:pPr>
      <w:numPr>
        <w:ilvl w:val="0"/>
        <w:numId w:val="3"/>
      </w:numPr>
      <w:spacing w:line="600" w:lineRule="exact"/>
      <w:ind w:firstLine="880" w:firstLineChars="200"/>
      <w:jc w:val="both"/>
    </w:pPr>
    <w:rPr>
      <w:rFonts w:ascii="Calibri" w:hAnsi="Calibri" w:eastAsia="仿宋_GB2312" w:cstheme="minorBidi"/>
      <w:sz w:val="32"/>
    </w:rPr>
  </w:style>
  <w:style w:type="paragraph" w:customStyle="1" w:styleId="19">
    <w:name w:val="（1）公文四级标题"/>
    <w:next w:val="1"/>
    <w:qFormat/>
    <w:uiPriority w:val="0"/>
    <w:pPr>
      <w:numPr>
        <w:ilvl w:val="3"/>
        <w:numId w:val="2"/>
      </w:numPr>
      <w:spacing w:line="600" w:lineRule="exact"/>
      <w:ind w:firstLine="0" w:firstLineChars="0"/>
      <w:jc w:val="both"/>
    </w:pPr>
    <w:rPr>
      <w:rFonts w:ascii="Calibri" w:hAnsi="Calibri" w:eastAsia="仿宋_GB2312" w:cstheme="minorBidi"/>
      <w:sz w:val="32"/>
    </w:rPr>
  </w:style>
  <w:style w:type="paragraph" w:customStyle="1" w:styleId="20">
    <w:name w:val="1、公文三级标题"/>
    <w:next w:val="1"/>
    <w:qFormat/>
    <w:uiPriority w:val="0"/>
    <w:pPr>
      <w:numPr>
        <w:ilvl w:val="2"/>
        <w:numId w:val="2"/>
      </w:numPr>
      <w:spacing w:line="600" w:lineRule="exact"/>
      <w:ind w:firstLine="0" w:firstLineChars="0"/>
    </w:pPr>
    <w:rPr>
      <w:rFonts w:hint="eastAsia" w:ascii="Calibri" w:hAnsi="Calibri" w:eastAsia="仿宋_GB2312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1033</Characters>
  <Lines>0</Lines>
  <Paragraphs>0</Paragraphs>
  <TotalTime>7</TotalTime>
  <ScaleCrop>false</ScaleCrop>
  <LinksUpToDate>false</LinksUpToDate>
  <CharactersWithSpaces>1051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2020-11-05T00:49:00Z</dcterms:created>
  <dc:creator>Administrator</dc:creator>
  <cp:lastModifiedBy>枢</cp:lastModifiedBy>
  <cp:lastPrinted>2023-01-05T10:30:00Z</cp:lastPrinted>
  <dcterms:modified xsi:type="dcterms:W3CDTF">2023-01-06T01:12:35Z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1EF15A4B07874D37A4E9B2FCB417A895</vt:lpwstr>
  </property>
</Properties>
</file>