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884" w:rsidRDefault="00114228" w:rsidP="00227884">
      <w:pPr>
        <w:jc w:val="center"/>
        <w:rPr>
          <w:rFonts w:ascii="方正小标宋_GBK" w:eastAsia="方正小标宋_GBK"/>
          <w:sz w:val="44"/>
          <w:szCs w:val="44"/>
        </w:rPr>
      </w:pPr>
      <w:r>
        <w:rPr>
          <w:rFonts w:ascii="方正小标宋_GBK" w:eastAsia="方正小标宋_GBK" w:hint="eastAsia"/>
          <w:sz w:val="44"/>
          <w:szCs w:val="44"/>
        </w:rPr>
        <w:t>市外迁入-</w:t>
      </w:r>
      <w:r w:rsidR="005A1A81" w:rsidRPr="005A1A81">
        <w:rPr>
          <w:rFonts w:ascii="方正小标宋_GBK" w:eastAsia="方正小标宋_GBK"/>
          <w:sz w:val="44"/>
          <w:szCs w:val="44"/>
        </w:rPr>
        <w:t>荣誉人员入户</w:t>
      </w:r>
      <w:r w:rsidR="00227884">
        <w:rPr>
          <w:rFonts w:ascii="方正小标宋_GBK" w:eastAsia="方正小标宋_GBK" w:hint="eastAsia"/>
          <w:sz w:val="44"/>
          <w:szCs w:val="44"/>
        </w:rPr>
        <w:t>办事指南</w:t>
      </w:r>
    </w:p>
    <w:p w:rsidR="00227884" w:rsidRPr="00114228" w:rsidRDefault="00114228" w:rsidP="00227884">
      <w:pPr>
        <w:jc w:val="center"/>
        <w:rPr>
          <w:rFonts w:ascii="仿宋_GB2312" w:eastAsia="仿宋_GB2312"/>
          <w:sz w:val="32"/>
          <w:szCs w:val="32"/>
        </w:rPr>
      </w:pPr>
      <w:r w:rsidRPr="00114228">
        <w:rPr>
          <w:rFonts w:ascii="仿宋_GB2312" w:eastAsia="仿宋_GB2312" w:hint="eastAsia"/>
          <w:sz w:val="32"/>
          <w:szCs w:val="32"/>
        </w:rPr>
        <w:t>（2020年8月）</w:t>
      </w:r>
    </w:p>
    <w:p w:rsidR="00227884" w:rsidRPr="00114228" w:rsidRDefault="00227884"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一、受理部门</w:t>
      </w:r>
    </w:p>
    <w:p w:rsidR="002D3012" w:rsidRPr="009B7DB2" w:rsidRDefault="00026DC8" w:rsidP="002D3012">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拟迁入地</w:t>
      </w:r>
      <w:r w:rsidR="002D3012" w:rsidRPr="009B7DB2">
        <w:rPr>
          <w:rFonts w:ascii="仿宋_GB2312" w:eastAsia="仿宋_GB2312" w:cs="宋体" w:hint="eastAsia"/>
          <w:sz w:val="32"/>
          <w:szCs w:val="32"/>
        </w:rPr>
        <w:t>公安分局窗口（或所属镇区行政服务中心公安窗口）</w:t>
      </w:r>
    </w:p>
    <w:p w:rsidR="00227884" w:rsidRPr="00114228" w:rsidRDefault="00227884"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二、受理对象</w:t>
      </w:r>
    </w:p>
    <w:p w:rsidR="00227884" w:rsidRDefault="00227884" w:rsidP="002D3012">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227884" w:rsidRPr="00114228" w:rsidRDefault="00227884"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三、办理条件</w:t>
      </w:r>
    </w:p>
    <w:p w:rsidR="005A1A81" w:rsidRDefault="005A1A81" w:rsidP="001C3A7E">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A1A81">
        <w:rPr>
          <w:rFonts w:ascii="仿宋_GB2312" w:eastAsia="仿宋_GB2312" w:cs="宋体" w:hint="eastAsia"/>
          <w:color w:val="000000"/>
          <w:sz w:val="32"/>
          <w:szCs w:val="32"/>
        </w:rPr>
        <w:t>在我市荣获全国、广东省、中山市劳动模范以及荣誉市民、“百佳异地务工人员”、“优秀先进生产工作者”等荣誉称号的国内户籍人员，可申请入户中山。</w:t>
      </w:r>
    </w:p>
    <w:p w:rsidR="00227884" w:rsidRPr="00114228" w:rsidRDefault="00227884"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四、设立依据</w:t>
      </w:r>
    </w:p>
    <w:p w:rsidR="00FB6CB0" w:rsidRDefault="002D3012" w:rsidP="002D3012">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2D3012">
        <w:rPr>
          <w:rFonts w:ascii="仿宋_GB2312" w:eastAsia="仿宋_GB2312" w:cs="宋体" w:hint="eastAsia"/>
          <w:color w:val="000000"/>
          <w:sz w:val="32"/>
          <w:szCs w:val="32"/>
        </w:rPr>
        <w:t>《中华人民共和国户口登记条例》、《关于印发中山市户籍登记和迁移管理实施细则的通知》(山安通〔2018〕79号)</w:t>
      </w:r>
    </w:p>
    <w:p w:rsidR="00227884" w:rsidRDefault="00227884" w:rsidP="002D3012">
      <w:pPr>
        <w:autoSpaceDE w:val="0"/>
        <w:autoSpaceDN w:val="0"/>
        <w:adjustRightInd w:val="0"/>
        <w:spacing w:line="600" w:lineRule="exact"/>
        <w:ind w:firstLineChars="200" w:firstLine="640"/>
        <w:jc w:val="left"/>
        <w:rPr>
          <w:rFonts w:ascii="仿宋_GB2312" w:eastAsia="仿宋_GB2312" w:cs="宋体"/>
          <w:b/>
          <w:color w:val="FF0000"/>
          <w:sz w:val="32"/>
          <w:szCs w:val="32"/>
        </w:rPr>
      </w:pPr>
      <w:r w:rsidRPr="00114228">
        <w:rPr>
          <w:rFonts w:ascii="黑体" w:eastAsia="黑体" w:hAnsi="黑体" w:cs="宋体" w:hint="eastAsia"/>
          <w:color w:val="000000"/>
          <w:sz w:val="32"/>
          <w:szCs w:val="32"/>
        </w:rPr>
        <w:t>五、办理流程</w:t>
      </w:r>
    </w:p>
    <w:p w:rsidR="00FB6CB0"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（一）政务网上申请流程：</w:t>
      </w:r>
    </w:p>
    <w:p w:rsidR="00FB6CB0"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1.申请人在省政务网上实名注册后</w:t>
      </w:r>
      <w:r w:rsidR="004B15CD">
        <w:rPr>
          <w:rFonts w:ascii="仿宋_GB2312" w:eastAsia="仿宋_GB2312" w:cs="宋体" w:hint="eastAsia"/>
          <w:color w:val="000000"/>
          <w:sz w:val="32"/>
          <w:szCs w:val="32"/>
        </w:rPr>
        <w:t>，</w:t>
      </w:r>
      <w:r>
        <w:rPr>
          <w:rFonts w:ascii="仿宋_GB2312" w:eastAsia="仿宋_GB2312" w:cs="宋体" w:hint="eastAsia"/>
          <w:color w:val="000000"/>
          <w:sz w:val="32"/>
          <w:szCs w:val="32"/>
        </w:rPr>
        <w:t>上传所需材料。</w:t>
      </w:r>
    </w:p>
    <w:p w:rsidR="00FB6CB0"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2.受理地公安机关窗口受理、预审核；</w:t>
      </w:r>
    </w:p>
    <w:p w:rsidR="00FB6CB0"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3.受理地公安机关窗口通知申请人</w:t>
      </w:r>
      <w:proofErr w:type="gramStart"/>
      <w:r>
        <w:rPr>
          <w:rFonts w:ascii="仿宋_GB2312" w:eastAsia="仿宋_GB2312" w:cs="宋体" w:hint="eastAsia"/>
          <w:color w:val="000000"/>
          <w:sz w:val="32"/>
          <w:szCs w:val="32"/>
        </w:rPr>
        <w:t>带相关</w:t>
      </w:r>
      <w:proofErr w:type="gramEnd"/>
      <w:r>
        <w:rPr>
          <w:rFonts w:ascii="仿宋_GB2312" w:eastAsia="仿宋_GB2312" w:cs="宋体" w:hint="eastAsia"/>
          <w:color w:val="000000"/>
          <w:sz w:val="32"/>
          <w:szCs w:val="32"/>
        </w:rPr>
        <w:t>证明材料原件到线下窗口；</w:t>
      </w:r>
    </w:p>
    <w:p w:rsidR="00FB6CB0"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4.受理窗口核验原件无误后，为申请人打印审核结果（省内的录入“一站式”迁移，省外的打印准迁证）。</w:t>
      </w:r>
    </w:p>
    <w:p w:rsidR="00FB6CB0" w:rsidRPr="006476D5"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lastRenderedPageBreak/>
        <w:t>5.申请人凭户籍地公安机关出具的迁移证（省内的凭“一站式”系统反馈的审批结果）办理落户手续。</w:t>
      </w:r>
    </w:p>
    <w:p w:rsidR="00FB6CB0" w:rsidRDefault="00FB6CB0" w:rsidP="00FB6CB0">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FB6CB0" w:rsidRPr="009B7DB2" w:rsidRDefault="00FB6CB0" w:rsidP="00FB6CB0">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申请人带</w:t>
      </w:r>
      <w:r>
        <w:rPr>
          <w:rFonts w:ascii="仿宋_GB2312" w:eastAsia="仿宋_GB2312" w:cs="宋体" w:hint="eastAsia"/>
          <w:sz w:val="32"/>
          <w:szCs w:val="32"/>
        </w:rPr>
        <w:t>所需相关资料原件</w:t>
      </w:r>
      <w:r w:rsidRPr="009B7DB2">
        <w:rPr>
          <w:rFonts w:ascii="仿宋_GB2312" w:eastAsia="仿宋_GB2312" w:cs="宋体" w:hint="eastAsia"/>
          <w:sz w:val="32"/>
          <w:szCs w:val="32"/>
        </w:rPr>
        <w:t>到</w:t>
      </w:r>
      <w:r>
        <w:rPr>
          <w:rFonts w:ascii="仿宋_GB2312" w:eastAsia="仿宋_GB2312" w:cs="宋体" w:hint="eastAsia"/>
          <w:sz w:val="32"/>
          <w:szCs w:val="32"/>
        </w:rPr>
        <w:t>拟迁入地</w:t>
      </w:r>
      <w:r w:rsidRPr="009B7DB2">
        <w:rPr>
          <w:rFonts w:ascii="仿宋_GB2312" w:eastAsia="仿宋_GB2312" w:cs="宋体" w:hint="eastAsia"/>
          <w:sz w:val="32"/>
          <w:szCs w:val="32"/>
        </w:rPr>
        <w:t>受理部门</w:t>
      </w:r>
      <w:r>
        <w:rPr>
          <w:rFonts w:ascii="仿宋_GB2312" w:eastAsia="仿宋_GB2312" w:cs="宋体" w:hint="eastAsia"/>
          <w:sz w:val="32"/>
          <w:szCs w:val="32"/>
        </w:rPr>
        <w:t>申请，填写个人入户声明书和入户申请审批表。</w:t>
      </w:r>
    </w:p>
    <w:p w:rsidR="00FB6CB0"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受理部门审核证件材料无误</w:t>
      </w:r>
      <w:r>
        <w:rPr>
          <w:rFonts w:ascii="仿宋_GB2312" w:eastAsia="仿宋_GB2312" w:cs="宋体" w:hint="eastAsia"/>
          <w:sz w:val="32"/>
          <w:szCs w:val="32"/>
        </w:rPr>
        <w:t>且符合入户情形</w:t>
      </w:r>
      <w:r w:rsidRPr="009B7DB2">
        <w:rPr>
          <w:rFonts w:ascii="仿宋_GB2312" w:eastAsia="仿宋_GB2312" w:cs="宋体" w:hint="eastAsia"/>
          <w:sz w:val="32"/>
          <w:szCs w:val="32"/>
        </w:rPr>
        <w:t>的，</w:t>
      </w:r>
      <w:r>
        <w:rPr>
          <w:rFonts w:ascii="仿宋_GB2312" w:eastAsia="仿宋_GB2312" w:cs="宋体" w:hint="eastAsia"/>
          <w:color w:val="000000"/>
          <w:sz w:val="32"/>
          <w:szCs w:val="32"/>
        </w:rPr>
        <w:t>为申请人打印审核结果（省内的录入“一站式”迁移，省外的打印准迁证）</w:t>
      </w:r>
      <w:r>
        <w:rPr>
          <w:rFonts w:ascii="仿宋_GB2312" w:eastAsia="仿宋_GB2312" w:cs="宋体" w:hint="eastAsia"/>
          <w:sz w:val="32"/>
          <w:szCs w:val="32"/>
        </w:rPr>
        <w:t>。</w:t>
      </w:r>
    </w:p>
    <w:p w:rsidR="00FB6CB0" w:rsidRPr="00E36003" w:rsidRDefault="00FB6CB0" w:rsidP="00FB6CB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3.</w:t>
      </w:r>
      <w:r>
        <w:rPr>
          <w:rFonts w:ascii="仿宋_GB2312" w:eastAsia="仿宋_GB2312" w:cs="宋体" w:hint="eastAsia"/>
          <w:color w:val="000000"/>
          <w:sz w:val="32"/>
          <w:szCs w:val="32"/>
        </w:rPr>
        <w:t>申请人凭户籍地公安机关出具的迁移证（省内的凭“一站式”系统反馈的审批结果）办理落户手续。</w:t>
      </w:r>
    </w:p>
    <w:p w:rsidR="00227884" w:rsidRPr="00114228" w:rsidRDefault="00227884"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六、所需材料</w:t>
      </w:r>
    </w:p>
    <w:p w:rsidR="005A1A81" w:rsidRPr="005A1A81" w:rsidRDefault="0021135B" w:rsidP="002D3012">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5A1A81" w:rsidRPr="005A1A81">
        <w:rPr>
          <w:rFonts w:ascii="仿宋_GB2312" w:eastAsia="仿宋_GB2312" w:cs="宋体" w:hint="eastAsia"/>
          <w:color w:val="000000"/>
          <w:sz w:val="32"/>
          <w:szCs w:val="32"/>
        </w:rPr>
        <w:t>按要求填写的《入户申请审批表》。</w:t>
      </w:r>
    </w:p>
    <w:p w:rsidR="005A1A81" w:rsidRPr="005A1A81" w:rsidRDefault="0021135B" w:rsidP="002D3012">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5A1A81" w:rsidRPr="005A1A81">
        <w:rPr>
          <w:rFonts w:ascii="仿宋_GB2312" w:eastAsia="仿宋_GB2312" w:cs="宋体" w:hint="eastAsia"/>
          <w:color w:val="000000"/>
          <w:sz w:val="32"/>
          <w:szCs w:val="32"/>
        </w:rPr>
        <w:t>现场填写的个人入户声明书。</w:t>
      </w:r>
    </w:p>
    <w:p w:rsidR="005A1A81" w:rsidRPr="005A1A81" w:rsidRDefault="0021135B" w:rsidP="001C3A7E">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5A1A81" w:rsidRPr="005A1A81">
        <w:rPr>
          <w:rFonts w:ascii="仿宋_GB2312" w:eastAsia="仿宋_GB2312" w:cs="宋体" w:hint="eastAsia"/>
          <w:color w:val="000000"/>
          <w:sz w:val="32"/>
          <w:szCs w:val="32"/>
        </w:rPr>
        <w:t>在我市荣获的全国、广东省、中山市劳动模范以及荣誉市民、“百佳异地务工人员”、“优秀先进生产工作者”等荣誉称号相关证书（或市委市政府印发的文件）。</w:t>
      </w:r>
    </w:p>
    <w:p w:rsidR="005A1A81" w:rsidRPr="005A1A81" w:rsidRDefault="0021135B" w:rsidP="002D3012">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5A1A81" w:rsidRPr="005A1A81">
        <w:rPr>
          <w:rFonts w:ascii="仿宋_GB2312" w:eastAsia="仿宋_GB2312" w:cs="宋体" w:hint="eastAsia"/>
          <w:color w:val="000000"/>
          <w:sz w:val="32"/>
          <w:szCs w:val="32"/>
        </w:rPr>
        <w:t>申请人的居民户口簿、居民身份证。</w:t>
      </w:r>
    </w:p>
    <w:p w:rsidR="005A1A81" w:rsidRPr="005A1A81" w:rsidRDefault="0021135B" w:rsidP="002D3012">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5A1A81" w:rsidRPr="005A1A81">
        <w:rPr>
          <w:rFonts w:ascii="仿宋_GB2312" w:eastAsia="仿宋_GB2312" w:cs="宋体" w:hint="eastAsia"/>
          <w:color w:val="000000"/>
          <w:sz w:val="32"/>
          <w:szCs w:val="32"/>
        </w:rPr>
        <w:t>住房证明：</w:t>
      </w:r>
    </w:p>
    <w:p w:rsidR="005A1A81" w:rsidRPr="005A1A81" w:rsidRDefault="005A1A81" w:rsidP="002D3012">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A1A81">
        <w:rPr>
          <w:rFonts w:ascii="仿宋_GB2312" w:eastAsia="仿宋_GB2312" w:cs="宋体" w:hint="eastAsia"/>
          <w:color w:val="000000"/>
          <w:sz w:val="32"/>
          <w:szCs w:val="32"/>
        </w:rPr>
        <w:t>落户至自有住房的，提供住房产权证明。</w:t>
      </w:r>
    </w:p>
    <w:p w:rsidR="005A1A81" w:rsidRPr="005A1A81" w:rsidRDefault="005A1A81" w:rsidP="001C3A7E">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A1A81">
        <w:rPr>
          <w:rFonts w:ascii="仿宋_GB2312" w:eastAsia="仿宋_GB2312" w:cs="宋体" w:hint="eastAsia"/>
          <w:color w:val="000000"/>
          <w:sz w:val="32"/>
          <w:szCs w:val="32"/>
        </w:rPr>
        <w:t>落户至申请人父母亲名下房产的，提供直系亲属关系证明、住房证明及父母亲住房产权证明。</w:t>
      </w:r>
    </w:p>
    <w:p w:rsidR="005A1A81" w:rsidRPr="005A1A81" w:rsidRDefault="005A1A81" w:rsidP="001C3A7E">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5A1A81">
        <w:rPr>
          <w:rFonts w:ascii="仿宋_GB2312" w:eastAsia="仿宋_GB2312" w:cs="宋体" w:hint="eastAsia"/>
          <w:color w:val="000000"/>
          <w:sz w:val="32"/>
          <w:szCs w:val="32"/>
        </w:rPr>
        <w:t>落户至工作单位或工作地镇区人才公共户或工作地属地居委会集体户的，提供拟落户集体户户主首页、住房证明。</w:t>
      </w:r>
    </w:p>
    <w:p w:rsidR="005A1A81" w:rsidRPr="005A1A81" w:rsidRDefault="005A1A81" w:rsidP="00BA26C3">
      <w:pPr>
        <w:shd w:val="clear" w:color="auto" w:fill="FFFFFF"/>
        <w:autoSpaceDE w:val="0"/>
        <w:autoSpaceDN w:val="0"/>
        <w:adjustRightInd w:val="0"/>
        <w:spacing w:line="600" w:lineRule="exact"/>
        <w:jc w:val="left"/>
        <w:rPr>
          <w:rFonts w:ascii="仿宋_GB2312" w:eastAsia="仿宋_GB2312" w:cs="宋体"/>
          <w:color w:val="000000"/>
          <w:sz w:val="32"/>
          <w:szCs w:val="32"/>
        </w:rPr>
      </w:pPr>
      <w:r w:rsidRPr="005A1A81">
        <w:rPr>
          <w:rFonts w:ascii="仿宋_GB2312" w:eastAsia="仿宋_GB2312" w:cs="宋体" w:hint="eastAsia"/>
          <w:color w:val="000000"/>
          <w:sz w:val="32"/>
          <w:szCs w:val="32"/>
        </w:rPr>
        <w:lastRenderedPageBreak/>
        <w:t>没有自有住房但需申请在工作地</w:t>
      </w:r>
      <w:proofErr w:type="gramStart"/>
      <w:r w:rsidRPr="005A1A81">
        <w:rPr>
          <w:rFonts w:ascii="仿宋_GB2312" w:eastAsia="仿宋_GB2312" w:cs="宋体" w:hint="eastAsia"/>
          <w:color w:val="000000"/>
          <w:sz w:val="32"/>
          <w:szCs w:val="32"/>
        </w:rPr>
        <w:t>亲友搭户的</w:t>
      </w:r>
      <w:proofErr w:type="gramEnd"/>
      <w:r w:rsidRPr="005A1A81">
        <w:rPr>
          <w:rFonts w:ascii="仿宋_GB2312" w:eastAsia="仿宋_GB2312" w:cs="宋体" w:hint="eastAsia"/>
          <w:color w:val="000000"/>
          <w:sz w:val="32"/>
          <w:szCs w:val="32"/>
        </w:rPr>
        <w:t>，应先与</w:t>
      </w:r>
      <w:proofErr w:type="gramStart"/>
      <w:r w:rsidRPr="005A1A81">
        <w:rPr>
          <w:rFonts w:ascii="仿宋_GB2312" w:eastAsia="仿宋_GB2312" w:cs="宋体" w:hint="eastAsia"/>
          <w:color w:val="000000"/>
          <w:sz w:val="32"/>
          <w:szCs w:val="32"/>
        </w:rPr>
        <w:t>被搭户</w:t>
      </w:r>
      <w:proofErr w:type="gramEnd"/>
      <w:r w:rsidRPr="005A1A81">
        <w:rPr>
          <w:rFonts w:ascii="仿宋_GB2312" w:eastAsia="仿宋_GB2312" w:cs="宋体" w:hint="eastAsia"/>
          <w:color w:val="000000"/>
          <w:sz w:val="32"/>
          <w:szCs w:val="32"/>
        </w:rPr>
        <w:t>房产所有人（含产权共有人）亲临到房产所在地公安窗口签订《同意搭户声明书》，并提供住房证明；</w:t>
      </w:r>
      <w:proofErr w:type="gramStart"/>
      <w:r w:rsidRPr="005A1A81">
        <w:rPr>
          <w:rFonts w:ascii="仿宋_GB2312" w:eastAsia="仿宋_GB2312" w:cs="宋体" w:hint="eastAsia"/>
          <w:color w:val="000000"/>
          <w:sz w:val="32"/>
          <w:szCs w:val="32"/>
        </w:rPr>
        <w:t>被搭户</w:t>
      </w:r>
      <w:proofErr w:type="gramEnd"/>
      <w:r w:rsidRPr="005A1A81">
        <w:rPr>
          <w:rFonts w:ascii="仿宋_GB2312" w:eastAsia="仿宋_GB2312" w:cs="宋体" w:hint="eastAsia"/>
          <w:color w:val="000000"/>
          <w:sz w:val="32"/>
          <w:szCs w:val="32"/>
        </w:rPr>
        <w:t>人应出具拟与户口登记地址一致的房屋产权证明、居民户口簿、居民身份证。</w:t>
      </w:r>
    </w:p>
    <w:p w:rsidR="005A1A81" w:rsidRDefault="0021135B" w:rsidP="001C3A7E">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6.</w:t>
      </w:r>
      <w:r w:rsidR="005A1A81" w:rsidRPr="005A1A81">
        <w:rPr>
          <w:rFonts w:ascii="仿宋_GB2312" w:eastAsia="仿宋_GB2312" w:cs="宋体" w:hint="eastAsia"/>
          <w:color w:val="000000"/>
          <w:sz w:val="32"/>
          <w:szCs w:val="32"/>
        </w:rPr>
        <w:t>有配偶随迁的，提供结婚证、配偶居民户口簿、居民身份证。有子女随迁的，提供小孩及其父母亲的居民户口簿、居民身份证，小孩父母亲结婚证，小孩《出生医学证明》（或《收养证》）；成年未婚就读子女随迁的，还应提供学籍证明和未婚声明。有父母亲随迁的，提供父母亲居民户口簿、居民身份证、结婚证、直系亲属关系证明。夫妻双方已离婚且有小孩随迁的，还需提供小孩抚养权归属于申请人的离婚协议或《同意子女户口随非抚养权方迁移声明书》。</w:t>
      </w:r>
    </w:p>
    <w:p w:rsidR="00227884" w:rsidRPr="00114228" w:rsidRDefault="00227884"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七、办理时限</w:t>
      </w:r>
    </w:p>
    <w:p w:rsidR="0021135B" w:rsidRDefault="0021135B" w:rsidP="00114228">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省外户籍人员迁入且有15-20周岁随迁小孩的，由市局审核。审核时限:8个工作日。省内迁入、省外迁入且随迁小孩年龄不在15-20 周岁、省外迁入且没有随迁小孩的，由分局审核。审核时限：1个工作日。</w:t>
      </w:r>
    </w:p>
    <w:p w:rsidR="0021135B" w:rsidRPr="0021135B" w:rsidRDefault="00227884" w:rsidP="0021135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八、</w:t>
      </w:r>
      <w:r w:rsidR="00114228" w:rsidRPr="00114228">
        <w:rPr>
          <w:rFonts w:ascii="黑体" w:eastAsia="黑体" w:hAnsi="黑体" w:cs="宋体" w:hint="eastAsia"/>
          <w:color w:val="000000"/>
          <w:sz w:val="32"/>
          <w:szCs w:val="32"/>
        </w:rPr>
        <w:t>收费依据和标准</w:t>
      </w:r>
    </w:p>
    <w:p w:rsidR="006A7131" w:rsidRPr="006A7131" w:rsidRDefault="006A7131" w:rsidP="006A7131">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A7131">
        <w:rPr>
          <w:rFonts w:ascii="仿宋_GB2312" w:eastAsia="仿宋_GB2312" w:cs="宋体" w:hint="eastAsia"/>
          <w:color w:val="000000"/>
          <w:sz w:val="32"/>
          <w:szCs w:val="32"/>
        </w:rPr>
        <w:t>首次领取迁移证，不收费。迁移证丢失、损坏补办及过期失效重办：4 元/证。</w:t>
      </w:r>
    </w:p>
    <w:p w:rsidR="006A7131" w:rsidRPr="006A7131" w:rsidRDefault="006A7131" w:rsidP="006A7131">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A7131">
        <w:rPr>
          <w:rFonts w:ascii="仿宋_GB2312" w:eastAsia="仿宋_GB2312" w:cs="宋体" w:hint="eastAsia"/>
          <w:color w:val="000000"/>
          <w:sz w:val="32"/>
          <w:szCs w:val="32"/>
        </w:rPr>
        <w:t>首次领取户口簿，不收费。户口簿丢失、损坏补办：10 元/证。</w:t>
      </w:r>
    </w:p>
    <w:p w:rsidR="006A7131" w:rsidRDefault="006A7131" w:rsidP="006A7131">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A7131">
        <w:rPr>
          <w:rFonts w:ascii="仿宋_GB2312" w:eastAsia="仿宋_GB2312" w:cs="宋体" w:hint="eastAsia"/>
          <w:color w:val="000000"/>
          <w:sz w:val="32"/>
          <w:szCs w:val="32"/>
        </w:rPr>
        <w:lastRenderedPageBreak/>
        <w:t>文件依据：《省物价局关于调整户口准迁证、迁移证收费标准的复函》（粤价费（1）函〔1994〕57 号）、《省物价局、省财政厅、省公安厅关于新版居民户口簿收费问题的通知》（粤价〔1996〕238 号）、《关于公布取消和免征部分行政事业性收费的通知》（财综〔2012〕97 号）、《关于公布取消和免征部分行政事业性收费的通知》（财综[2012]97 号）</w:t>
      </w:r>
    </w:p>
    <w:p w:rsidR="00974135" w:rsidRDefault="00974135" w:rsidP="006A7131">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974135" w:rsidRDefault="00974135" w:rsidP="00974135">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7"/>
        <w:tblW w:w="9073" w:type="dxa"/>
        <w:tblInd w:w="-176" w:type="dxa"/>
        <w:tblLayout w:type="fixed"/>
        <w:tblLook w:val="04A0" w:firstRow="1" w:lastRow="0" w:firstColumn="1" w:lastColumn="0" w:noHBand="0" w:noVBand="1"/>
      </w:tblPr>
      <w:tblGrid>
        <w:gridCol w:w="1277"/>
        <w:gridCol w:w="1065"/>
        <w:gridCol w:w="1260"/>
        <w:gridCol w:w="1106"/>
        <w:gridCol w:w="1008"/>
        <w:gridCol w:w="1077"/>
        <w:gridCol w:w="1146"/>
        <w:gridCol w:w="1134"/>
      </w:tblGrid>
      <w:tr w:rsidR="00974135" w:rsidTr="00213152">
        <w:tc>
          <w:tcPr>
            <w:tcW w:w="1277"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065"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260"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06"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008"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077"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46"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tcPr>
          <w:p w:rsidR="00974135" w:rsidRPr="004B1E27" w:rsidRDefault="00974135" w:rsidP="00213152">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974135" w:rsidTr="00213152">
        <w:tc>
          <w:tcPr>
            <w:tcW w:w="12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065"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260"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06"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1008"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077"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4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974135" w:rsidTr="00213152">
        <w:tc>
          <w:tcPr>
            <w:tcW w:w="12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065"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260"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06"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1008"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077"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4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974135" w:rsidTr="00213152">
        <w:tc>
          <w:tcPr>
            <w:tcW w:w="12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065"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260"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0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1008"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077"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4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974135" w:rsidTr="00213152">
        <w:tc>
          <w:tcPr>
            <w:tcW w:w="12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065"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260"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0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1008"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0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974135" w:rsidTr="00213152">
        <w:tc>
          <w:tcPr>
            <w:tcW w:w="12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5" w:type="dxa"/>
            <w:vAlign w:val="center"/>
          </w:tcPr>
          <w:p w:rsidR="00974135" w:rsidRPr="006338CA" w:rsidRDefault="00974135" w:rsidP="00213152">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260"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0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1008" w:type="dxa"/>
            <w:vAlign w:val="center"/>
          </w:tcPr>
          <w:p w:rsidR="00974135" w:rsidRPr="00A63A3B"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4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974135" w:rsidTr="00213152">
        <w:tc>
          <w:tcPr>
            <w:tcW w:w="1277" w:type="dxa"/>
            <w:vAlign w:val="center"/>
          </w:tcPr>
          <w:p w:rsidR="00974135"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5" w:type="dxa"/>
            <w:vAlign w:val="center"/>
          </w:tcPr>
          <w:p w:rsidR="00974135" w:rsidRPr="006338CA" w:rsidRDefault="00974135" w:rsidP="00213152">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260" w:type="dxa"/>
            <w:vAlign w:val="center"/>
          </w:tcPr>
          <w:p w:rsidR="00974135"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1008" w:type="dxa"/>
            <w:vAlign w:val="center"/>
          </w:tcPr>
          <w:p w:rsidR="00974135"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077"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46" w:type="dxa"/>
            <w:vAlign w:val="center"/>
          </w:tcPr>
          <w:p w:rsidR="00974135" w:rsidRDefault="00974135" w:rsidP="00213152">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974135" w:rsidRPr="004B1E27" w:rsidRDefault="00974135" w:rsidP="00213152">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974135" w:rsidRPr="00DB1B00" w:rsidRDefault="00DB1B00" w:rsidP="00DB1B0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p w:rsidR="00227884" w:rsidRPr="00114228" w:rsidRDefault="005A1A81" w:rsidP="0011422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114228">
        <w:rPr>
          <w:rFonts w:ascii="黑体" w:eastAsia="黑体" w:hAnsi="黑体" w:cs="宋体" w:hint="eastAsia"/>
          <w:color w:val="000000"/>
          <w:sz w:val="32"/>
          <w:szCs w:val="32"/>
        </w:rPr>
        <w:t>十、注意事项</w:t>
      </w:r>
    </w:p>
    <w:p w:rsidR="005A1A81" w:rsidRPr="005A1A81" w:rsidRDefault="0021135B" w:rsidP="001C3A7E">
      <w:pPr>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1.</w:t>
      </w:r>
      <w:r w:rsidR="005A1A81" w:rsidRPr="005A1A81">
        <w:rPr>
          <w:rFonts w:ascii="仿宋_GB2312" w:eastAsia="仿宋_GB2312" w:cs="宋体" w:hint="eastAsia"/>
          <w:color w:val="000000"/>
          <w:sz w:val="32"/>
          <w:szCs w:val="32"/>
        </w:rPr>
        <w:t>荣誉人员入户资格三年内有效（以文件印发或荣誉证</w:t>
      </w:r>
      <w:r w:rsidR="005A1A81" w:rsidRPr="005A1A81">
        <w:rPr>
          <w:rFonts w:ascii="仿宋_GB2312" w:eastAsia="仿宋_GB2312" w:cs="宋体" w:hint="eastAsia"/>
          <w:color w:val="000000"/>
          <w:sz w:val="32"/>
          <w:szCs w:val="32"/>
        </w:rPr>
        <w:lastRenderedPageBreak/>
        <w:t>书上的日期为准）。逾期不申请入户的，视为自愿放弃入户资格。</w:t>
      </w:r>
    </w:p>
    <w:p w:rsidR="005A1A81" w:rsidRPr="005A1A81" w:rsidRDefault="0021135B" w:rsidP="001C3A7E">
      <w:pPr>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2.</w:t>
      </w:r>
      <w:r w:rsidR="005A1A81" w:rsidRPr="005A1A81">
        <w:rPr>
          <w:rFonts w:ascii="仿宋_GB2312" w:eastAsia="仿宋_GB2312" w:cs="宋体" w:hint="eastAsia"/>
          <w:color w:val="000000"/>
          <w:sz w:val="32"/>
          <w:szCs w:val="32"/>
        </w:rPr>
        <w:t>荣誉人员入户资格仅限于本人使用，不可转让、出售给他人或转移给荣誉获得者的亲属使用。</w:t>
      </w:r>
    </w:p>
    <w:p w:rsidR="00227884" w:rsidRDefault="0021135B" w:rsidP="0021135B">
      <w:pPr>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3.</w:t>
      </w:r>
      <w:r w:rsidR="005A1A81" w:rsidRPr="005A1A81">
        <w:rPr>
          <w:rFonts w:ascii="仿宋_GB2312" w:eastAsia="仿宋_GB2312" w:cs="宋体" w:hint="eastAsia"/>
          <w:color w:val="000000"/>
          <w:sz w:val="32"/>
          <w:szCs w:val="32"/>
        </w:rPr>
        <w:t>在入户资格有效期内，如荣誉获得者有违法犯罪行为被司法机关查处、判决或被取消荣誉称号的，入户资格自动失效。</w:t>
      </w:r>
    </w:p>
    <w:p w:rsidR="005447B0" w:rsidRDefault="005447B0" w:rsidP="005447B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color w:val="000000"/>
          <w:sz w:val="32"/>
          <w:szCs w:val="32"/>
        </w:rPr>
        <w:t>4.</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w:t>
      </w:r>
      <w:r>
        <w:rPr>
          <w:rFonts w:ascii="仿宋_GB2312" w:eastAsia="仿宋_GB2312" w:cs="宋体" w:hint="eastAsia"/>
          <w:sz w:val="32"/>
          <w:szCs w:val="32"/>
        </w:rPr>
        <w:t>由</w:t>
      </w:r>
      <w:r w:rsidRPr="009B7DB2">
        <w:rPr>
          <w:rFonts w:ascii="仿宋_GB2312" w:eastAsia="仿宋_GB2312" w:cs="宋体" w:hint="eastAsia"/>
          <w:sz w:val="32"/>
          <w:szCs w:val="32"/>
        </w:rPr>
        <w:t>本人办理。本人确实无法亲自办理的，</w:t>
      </w:r>
      <w:r>
        <w:rPr>
          <w:rFonts w:ascii="仿宋_GB2312" w:eastAsia="仿宋_GB2312" w:cs="宋体" w:hint="eastAsia"/>
          <w:sz w:val="32"/>
          <w:szCs w:val="32"/>
        </w:rPr>
        <w:t>可委托直系亲属代办，但</w:t>
      </w:r>
      <w:r w:rsidRPr="009B7DB2">
        <w:rPr>
          <w:rFonts w:ascii="仿宋_GB2312" w:eastAsia="仿宋_GB2312" w:cs="宋体" w:hint="eastAsia"/>
          <w:sz w:val="32"/>
          <w:szCs w:val="32"/>
        </w:rPr>
        <w:t>应出具有效委托书、提供委托人和被委托人居民身份证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p w:rsidR="00974135" w:rsidRPr="00480CD3" w:rsidRDefault="00974135" w:rsidP="005447B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5.随迁小孩户口若和投靠人同一本户口簿且能体现亲子关系的，无需提交《出生医学证明》或《收养证》。</w:t>
      </w:r>
    </w:p>
    <w:p w:rsidR="005447B0" w:rsidRPr="005447B0" w:rsidRDefault="005447B0" w:rsidP="0021135B">
      <w:pPr>
        <w:ind w:firstLineChars="200" w:firstLine="640"/>
        <w:rPr>
          <w:rFonts w:ascii="仿宋_GB2312" w:eastAsia="仿宋_GB2312" w:cs="宋体"/>
          <w:color w:val="000000"/>
          <w:sz w:val="32"/>
          <w:szCs w:val="32"/>
        </w:rPr>
      </w:pPr>
    </w:p>
    <w:sectPr w:rsidR="005447B0" w:rsidRPr="005447B0" w:rsidSect="007844A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E17" w:rsidRDefault="00E13E17" w:rsidP="005D740C">
      <w:r>
        <w:separator/>
      </w:r>
    </w:p>
  </w:endnote>
  <w:endnote w:type="continuationSeparator" w:id="0">
    <w:p w:rsidR="00E13E17" w:rsidRDefault="00E13E17" w:rsidP="005D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832102"/>
      <w:docPartObj>
        <w:docPartGallery w:val="Page Numbers (Bottom of Page)"/>
        <w:docPartUnique/>
      </w:docPartObj>
    </w:sdtPr>
    <w:sdtEndPr/>
    <w:sdtContent>
      <w:p w:rsidR="00866198" w:rsidRDefault="00866198">
        <w:pPr>
          <w:pStyle w:val="a4"/>
          <w:jc w:val="center"/>
        </w:pPr>
        <w:r>
          <w:fldChar w:fldCharType="begin"/>
        </w:r>
        <w:r>
          <w:instrText>PAGE   \* MERGEFORMAT</w:instrText>
        </w:r>
        <w:r>
          <w:fldChar w:fldCharType="separate"/>
        </w:r>
        <w:r w:rsidR="00DB1B00" w:rsidRPr="00DB1B00">
          <w:rPr>
            <w:noProof/>
            <w:lang w:val="zh-CN"/>
          </w:rPr>
          <w:t>5</w:t>
        </w:r>
        <w:r>
          <w:fldChar w:fldCharType="end"/>
        </w:r>
      </w:p>
    </w:sdtContent>
  </w:sdt>
  <w:p w:rsidR="00866198" w:rsidRDefault="008661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E17" w:rsidRDefault="00E13E17" w:rsidP="005D740C">
      <w:r>
        <w:separator/>
      </w:r>
    </w:p>
  </w:footnote>
  <w:footnote w:type="continuationSeparator" w:id="0">
    <w:p w:rsidR="00E13E17" w:rsidRDefault="00E13E17" w:rsidP="005D7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0B13"/>
    <w:multiLevelType w:val="multilevel"/>
    <w:tmpl w:val="F11C5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0053A"/>
    <w:multiLevelType w:val="multilevel"/>
    <w:tmpl w:val="43B4A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C17338"/>
    <w:multiLevelType w:val="multilevel"/>
    <w:tmpl w:val="E1E8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7E228D"/>
    <w:multiLevelType w:val="multilevel"/>
    <w:tmpl w:val="409C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D740C"/>
    <w:rsid w:val="00026DC8"/>
    <w:rsid w:val="00114228"/>
    <w:rsid w:val="001C3A7E"/>
    <w:rsid w:val="0021135B"/>
    <w:rsid w:val="00225061"/>
    <w:rsid w:val="00227884"/>
    <w:rsid w:val="00271E7D"/>
    <w:rsid w:val="002D3012"/>
    <w:rsid w:val="00304CA8"/>
    <w:rsid w:val="00352621"/>
    <w:rsid w:val="004A5F74"/>
    <w:rsid w:val="004B15CD"/>
    <w:rsid w:val="005447B0"/>
    <w:rsid w:val="005A1A81"/>
    <w:rsid w:val="005D740C"/>
    <w:rsid w:val="006A7131"/>
    <w:rsid w:val="006D6791"/>
    <w:rsid w:val="006E0D53"/>
    <w:rsid w:val="007844A8"/>
    <w:rsid w:val="00844ABF"/>
    <w:rsid w:val="0086012F"/>
    <w:rsid w:val="00866198"/>
    <w:rsid w:val="00974135"/>
    <w:rsid w:val="00B500A2"/>
    <w:rsid w:val="00BA26C3"/>
    <w:rsid w:val="00BE5085"/>
    <w:rsid w:val="00CD2451"/>
    <w:rsid w:val="00D06368"/>
    <w:rsid w:val="00D57AFD"/>
    <w:rsid w:val="00DB1B00"/>
    <w:rsid w:val="00DC2580"/>
    <w:rsid w:val="00E13E17"/>
    <w:rsid w:val="00E45F63"/>
    <w:rsid w:val="00EA6B24"/>
    <w:rsid w:val="00F94EB7"/>
    <w:rsid w:val="00FB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4A8"/>
    <w:pPr>
      <w:widowControl w:val="0"/>
      <w:jc w:val="both"/>
    </w:pPr>
  </w:style>
  <w:style w:type="paragraph" w:styleId="2">
    <w:name w:val="heading 2"/>
    <w:basedOn w:val="a"/>
    <w:link w:val="2Char"/>
    <w:uiPriority w:val="9"/>
    <w:qFormat/>
    <w:rsid w:val="005D740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5D740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74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740C"/>
    <w:rPr>
      <w:sz w:val="18"/>
      <w:szCs w:val="18"/>
    </w:rPr>
  </w:style>
  <w:style w:type="paragraph" w:styleId="a4">
    <w:name w:val="footer"/>
    <w:basedOn w:val="a"/>
    <w:link w:val="Char0"/>
    <w:uiPriority w:val="99"/>
    <w:unhideWhenUsed/>
    <w:rsid w:val="005D740C"/>
    <w:pPr>
      <w:tabs>
        <w:tab w:val="center" w:pos="4153"/>
        <w:tab w:val="right" w:pos="8306"/>
      </w:tabs>
      <w:snapToGrid w:val="0"/>
      <w:jc w:val="left"/>
    </w:pPr>
    <w:rPr>
      <w:sz w:val="18"/>
      <w:szCs w:val="18"/>
    </w:rPr>
  </w:style>
  <w:style w:type="character" w:customStyle="1" w:styleId="Char0">
    <w:name w:val="页脚 Char"/>
    <w:basedOn w:val="a0"/>
    <w:link w:val="a4"/>
    <w:uiPriority w:val="99"/>
    <w:rsid w:val="005D740C"/>
    <w:rPr>
      <w:sz w:val="18"/>
      <w:szCs w:val="18"/>
    </w:rPr>
  </w:style>
  <w:style w:type="character" w:customStyle="1" w:styleId="2Char">
    <w:name w:val="标题 2 Char"/>
    <w:basedOn w:val="a0"/>
    <w:link w:val="2"/>
    <w:uiPriority w:val="9"/>
    <w:rsid w:val="005D740C"/>
    <w:rPr>
      <w:rFonts w:ascii="宋体" w:eastAsia="宋体" w:hAnsi="宋体" w:cs="宋体"/>
      <w:b/>
      <w:bCs/>
      <w:kern w:val="0"/>
      <w:sz w:val="36"/>
      <w:szCs w:val="36"/>
    </w:rPr>
  </w:style>
  <w:style w:type="character" w:customStyle="1" w:styleId="3Char">
    <w:name w:val="标题 3 Char"/>
    <w:basedOn w:val="a0"/>
    <w:link w:val="3"/>
    <w:uiPriority w:val="9"/>
    <w:rsid w:val="005D740C"/>
    <w:rPr>
      <w:rFonts w:ascii="宋体" w:eastAsia="宋体" w:hAnsi="宋体" w:cs="宋体"/>
      <w:b/>
      <w:bCs/>
      <w:kern w:val="0"/>
      <w:sz w:val="27"/>
      <w:szCs w:val="27"/>
    </w:rPr>
  </w:style>
  <w:style w:type="paragraph" w:customStyle="1" w:styleId="matters-truncate">
    <w:name w:val="matters-truncate"/>
    <w:basedOn w:val="a"/>
    <w:rsid w:val="005D740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5D740C"/>
    <w:rPr>
      <w:color w:val="0000FF"/>
      <w:u w:val="single"/>
    </w:rPr>
  </w:style>
  <w:style w:type="paragraph" w:styleId="a6">
    <w:name w:val="Normal (Web)"/>
    <w:basedOn w:val="a"/>
    <w:uiPriority w:val="99"/>
    <w:semiHidden/>
    <w:unhideWhenUsed/>
    <w:rsid w:val="005D740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5D740C"/>
  </w:style>
  <w:style w:type="paragraph" w:customStyle="1" w:styleId="inquire-title">
    <w:name w:val="inquire-title"/>
    <w:basedOn w:val="a"/>
    <w:rsid w:val="005D740C"/>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5D740C"/>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5D740C"/>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9741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5877">
      <w:bodyDiv w:val="1"/>
      <w:marLeft w:val="0"/>
      <w:marRight w:val="0"/>
      <w:marTop w:val="0"/>
      <w:marBottom w:val="0"/>
      <w:divBdr>
        <w:top w:val="none" w:sz="0" w:space="0" w:color="auto"/>
        <w:left w:val="none" w:sz="0" w:space="0" w:color="auto"/>
        <w:bottom w:val="none" w:sz="0" w:space="0" w:color="auto"/>
        <w:right w:val="none" w:sz="0" w:space="0" w:color="auto"/>
      </w:divBdr>
      <w:divsChild>
        <w:div w:id="581960994">
          <w:marLeft w:val="0"/>
          <w:marRight w:val="0"/>
          <w:marTop w:val="0"/>
          <w:marBottom w:val="0"/>
          <w:divBdr>
            <w:top w:val="none" w:sz="0" w:space="0" w:color="auto"/>
            <w:left w:val="none" w:sz="0" w:space="0" w:color="auto"/>
            <w:bottom w:val="none" w:sz="0" w:space="0" w:color="auto"/>
            <w:right w:val="none" w:sz="0" w:space="0" w:color="auto"/>
          </w:divBdr>
          <w:divsChild>
            <w:div w:id="1980382526">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sChild>
                <w:div w:id="398946023">
                  <w:marLeft w:val="0"/>
                  <w:marRight w:val="0"/>
                  <w:marTop w:val="0"/>
                  <w:marBottom w:val="0"/>
                  <w:divBdr>
                    <w:top w:val="none" w:sz="0" w:space="0" w:color="auto"/>
                    <w:left w:val="none" w:sz="0" w:space="0" w:color="auto"/>
                    <w:bottom w:val="none" w:sz="0" w:space="0" w:color="auto"/>
                    <w:right w:val="none" w:sz="0" w:space="0" w:color="auto"/>
                  </w:divBdr>
                </w:div>
                <w:div w:id="1227569252">
                  <w:marLeft w:val="0"/>
                  <w:marRight w:val="0"/>
                  <w:marTop w:val="0"/>
                  <w:marBottom w:val="0"/>
                  <w:divBdr>
                    <w:top w:val="none" w:sz="0" w:space="0" w:color="auto"/>
                    <w:left w:val="none" w:sz="0" w:space="0" w:color="auto"/>
                    <w:bottom w:val="none" w:sz="0" w:space="0" w:color="auto"/>
                    <w:right w:val="none" w:sz="0" w:space="0" w:color="auto"/>
                  </w:divBdr>
                </w:div>
                <w:div w:id="1624388771">
                  <w:marLeft w:val="0"/>
                  <w:marRight w:val="0"/>
                  <w:marTop w:val="0"/>
                  <w:marBottom w:val="0"/>
                  <w:divBdr>
                    <w:top w:val="none" w:sz="0" w:space="0" w:color="auto"/>
                    <w:left w:val="none" w:sz="0" w:space="0" w:color="auto"/>
                    <w:bottom w:val="none" w:sz="0" w:space="0" w:color="auto"/>
                    <w:right w:val="none" w:sz="0" w:space="0" w:color="auto"/>
                  </w:divBdr>
                </w:div>
                <w:div w:id="1549100090">
                  <w:marLeft w:val="0"/>
                  <w:marRight w:val="0"/>
                  <w:marTop w:val="0"/>
                  <w:marBottom w:val="0"/>
                  <w:divBdr>
                    <w:top w:val="none" w:sz="0" w:space="0" w:color="auto"/>
                    <w:left w:val="none" w:sz="0" w:space="0" w:color="auto"/>
                    <w:bottom w:val="none" w:sz="0" w:space="0" w:color="auto"/>
                    <w:right w:val="none" w:sz="0" w:space="0" w:color="auto"/>
                  </w:divBdr>
                </w:div>
                <w:div w:id="776825886">
                  <w:marLeft w:val="0"/>
                  <w:marRight w:val="0"/>
                  <w:marTop w:val="0"/>
                  <w:marBottom w:val="0"/>
                  <w:divBdr>
                    <w:top w:val="none" w:sz="0" w:space="0" w:color="auto"/>
                    <w:left w:val="none" w:sz="0" w:space="0" w:color="auto"/>
                    <w:bottom w:val="none" w:sz="0" w:space="0" w:color="auto"/>
                    <w:right w:val="none" w:sz="0" w:space="0" w:color="auto"/>
                  </w:divBdr>
                </w:div>
                <w:div w:id="1510023783">
                  <w:marLeft w:val="0"/>
                  <w:marRight w:val="0"/>
                  <w:marTop w:val="0"/>
                  <w:marBottom w:val="0"/>
                  <w:divBdr>
                    <w:top w:val="none" w:sz="0" w:space="0" w:color="auto"/>
                    <w:left w:val="none" w:sz="0" w:space="0" w:color="auto"/>
                    <w:bottom w:val="none" w:sz="0" w:space="0" w:color="auto"/>
                    <w:right w:val="none" w:sz="0" w:space="0" w:color="auto"/>
                  </w:divBdr>
                </w:div>
                <w:div w:id="1229076328">
                  <w:marLeft w:val="0"/>
                  <w:marRight w:val="0"/>
                  <w:marTop w:val="0"/>
                  <w:marBottom w:val="0"/>
                  <w:divBdr>
                    <w:top w:val="none" w:sz="0" w:space="0" w:color="auto"/>
                    <w:left w:val="none" w:sz="0" w:space="0" w:color="auto"/>
                    <w:bottom w:val="none" w:sz="0" w:space="0" w:color="auto"/>
                    <w:right w:val="none" w:sz="0" w:space="0" w:color="auto"/>
                  </w:divBdr>
                </w:div>
                <w:div w:id="548566283">
                  <w:marLeft w:val="0"/>
                  <w:marRight w:val="0"/>
                  <w:marTop w:val="0"/>
                  <w:marBottom w:val="0"/>
                  <w:divBdr>
                    <w:top w:val="none" w:sz="0" w:space="0" w:color="auto"/>
                    <w:left w:val="none" w:sz="0" w:space="0" w:color="auto"/>
                    <w:bottom w:val="none" w:sz="0" w:space="0" w:color="auto"/>
                    <w:right w:val="none" w:sz="0" w:space="0" w:color="auto"/>
                  </w:divBdr>
                </w:div>
                <w:div w:id="1559051597">
                  <w:marLeft w:val="0"/>
                  <w:marRight w:val="0"/>
                  <w:marTop w:val="0"/>
                  <w:marBottom w:val="0"/>
                  <w:divBdr>
                    <w:top w:val="none" w:sz="0" w:space="0" w:color="auto"/>
                    <w:left w:val="none" w:sz="0" w:space="0" w:color="auto"/>
                    <w:bottom w:val="none" w:sz="0" w:space="0" w:color="auto"/>
                    <w:right w:val="none" w:sz="0" w:space="0" w:color="auto"/>
                  </w:divBdr>
                </w:div>
                <w:div w:id="157169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59358">
          <w:marLeft w:val="0"/>
          <w:marRight w:val="0"/>
          <w:marTop w:val="0"/>
          <w:marBottom w:val="0"/>
          <w:divBdr>
            <w:top w:val="none" w:sz="0" w:space="0" w:color="auto"/>
            <w:left w:val="none" w:sz="0" w:space="0" w:color="auto"/>
            <w:bottom w:val="none" w:sz="0" w:space="0" w:color="auto"/>
            <w:right w:val="none" w:sz="0" w:space="0" w:color="auto"/>
          </w:divBdr>
          <w:divsChild>
            <w:div w:id="1863590955">
              <w:marLeft w:val="0"/>
              <w:marRight w:val="0"/>
              <w:marTop w:val="0"/>
              <w:marBottom w:val="0"/>
              <w:divBdr>
                <w:top w:val="none" w:sz="0" w:space="0" w:color="auto"/>
                <w:left w:val="none" w:sz="0" w:space="0" w:color="auto"/>
                <w:bottom w:val="none" w:sz="0" w:space="0" w:color="auto"/>
                <w:right w:val="none" w:sz="0" w:space="0" w:color="auto"/>
              </w:divBdr>
            </w:div>
          </w:divsChild>
        </w:div>
        <w:div w:id="1704868985">
          <w:marLeft w:val="0"/>
          <w:marRight w:val="0"/>
          <w:marTop w:val="0"/>
          <w:marBottom w:val="0"/>
          <w:divBdr>
            <w:top w:val="none" w:sz="0" w:space="0" w:color="auto"/>
            <w:left w:val="none" w:sz="0" w:space="0" w:color="auto"/>
            <w:bottom w:val="none" w:sz="0" w:space="0" w:color="auto"/>
            <w:right w:val="none" w:sz="0" w:space="0" w:color="auto"/>
          </w:divBdr>
          <w:divsChild>
            <w:div w:id="846407385">
              <w:marLeft w:val="0"/>
              <w:marRight w:val="0"/>
              <w:marTop w:val="0"/>
              <w:marBottom w:val="0"/>
              <w:divBdr>
                <w:top w:val="none" w:sz="0" w:space="0" w:color="auto"/>
                <w:left w:val="none" w:sz="0" w:space="0" w:color="auto"/>
                <w:bottom w:val="none" w:sz="0" w:space="0" w:color="auto"/>
                <w:right w:val="none" w:sz="0" w:space="0" w:color="auto"/>
              </w:divBdr>
              <w:divsChild>
                <w:div w:id="415631726">
                  <w:marLeft w:val="0"/>
                  <w:marRight w:val="0"/>
                  <w:marTop w:val="0"/>
                  <w:marBottom w:val="0"/>
                  <w:divBdr>
                    <w:top w:val="none" w:sz="0" w:space="0" w:color="auto"/>
                    <w:left w:val="none" w:sz="0" w:space="0" w:color="auto"/>
                    <w:bottom w:val="none" w:sz="0" w:space="0" w:color="auto"/>
                    <w:right w:val="none" w:sz="0" w:space="0" w:color="auto"/>
                  </w:divBdr>
                </w:div>
                <w:div w:id="1659259764">
                  <w:marLeft w:val="0"/>
                  <w:marRight w:val="0"/>
                  <w:marTop w:val="0"/>
                  <w:marBottom w:val="0"/>
                  <w:divBdr>
                    <w:top w:val="none" w:sz="0" w:space="0" w:color="auto"/>
                    <w:left w:val="none" w:sz="0" w:space="0" w:color="auto"/>
                    <w:bottom w:val="none" w:sz="0" w:space="0" w:color="auto"/>
                    <w:right w:val="none" w:sz="0" w:space="0" w:color="auto"/>
                  </w:divBdr>
                  <w:divsChild>
                    <w:div w:id="1929072371">
                      <w:marLeft w:val="0"/>
                      <w:marRight w:val="0"/>
                      <w:marTop w:val="0"/>
                      <w:marBottom w:val="0"/>
                      <w:divBdr>
                        <w:top w:val="none" w:sz="0" w:space="0" w:color="auto"/>
                        <w:left w:val="none" w:sz="0" w:space="0" w:color="auto"/>
                        <w:bottom w:val="none" w:sz="0" w:space="0" w:color="auto"/>
                        <w:right w:val="none" w:sz="0" w:space="0" w:color="auto"/>
                      </w:divBdr>
                      <w:divsChild>
                        <w:div w:id="897521158">
                          <w:marLeft w:val="0"/>
                          <w:marRight w:val="0"/>
                          <w:marTop w:val="0"/>
                          <w:marBottom w:val="0"/>
                          <w:divBdr>
                            <w:top w:val="none" w:sz="0" w:space="0" w:color="auto"/>
                            <w:left w:val="none" w:sz="0" w:space="0" w:color="auto"/>
                            <w:bottom w:val="none" w:sz="0" w:space="0" w:color="auto"/>
                            <w:right w:val="none" w:sz="0" w:space="0" w:color="auto"/>
                          </w:divBdr>
                          <w:divsChild>
                            <w:div w:id="127967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6644552">
          <w:marLeft w:val="0"/>
          <w:marRight w:val="0"/>
          <w:marTop w:val="0"/>
          <w:marBottom w:val="0"/>
          <w:divBdr>
            <w:top w:val="none" w:sz="0" w:space="0" w:color="auto"/>
            <w:left w:val="none" w:sz="0" w:space="0" w:color="auto"/>
            <w:bottom w:val="none" w:sz="0" w:space="0" w:color="auto"/>
            <w:right w:val="none" w:sz="0" w:space="0" w:color="auto"/>
          </w:divBdr>
          <w:divsChild>
            <w:div w:id="24647696">
              <w:marLeft w:val="0"/>
              <w:marRight w:val="0"/>
              <w:marTop w:val="0"/>
              <w:marBottom w:val="0"/>
              <w:divBdr>
                <w:top w:val="none" w:sz="0" w:space="0" w:color="auto"/>
                <w:left w:val="none" w:sz="0" w:space="0" w:color="auto"/>
                <w:bottom w:val="none" w:sz="0" w:space="0" w:color="auto"/>
                <w:right w:val="none" w:sz="0" w:space="0" w:color="auto"/>
              </w:divBdr>
            </w:div>
          </w:divsChild>
        </w:div>
        <w:div w:id="1531531513">
          <w:marLeft w:val="0"/>
          <w:marRight w:val="0"/>
          <w:marTop w:val="0"/>
          <w:marBottom w:val="0"/>
          <w:divBdr>
            <w:top w:val="none" w:sz="0" w:space="0" w:color="auto"/>
            <w:left w:val="none" w:sz="0" w:space="0" w:color="auto"/>
            <w:bottom w:val="none" w:sz="0" w:space="0" w:color="auto"/>
            <w:right w:val="none" w:sz="0" w:space="0" w:color="auto"/>
          </w:divBdr>
          <w:divsChild>
            <w:div w:id="758528970">
              <w:marLeft w:val="0"/>
              <w:marRight w:val="0"/>
              <w:marTop w:val="0"/>
              <w:marBottom w:val="0"/>
              <w:divBdr>
                <w:top w:val="none" w:sz="0" w:space="0" w:color="auto"/>
                <w:left w:val="none" w:sz="0" w:space="0" w:color="auto"/>
                <w:bottom w:val="none" w:sz="0" w:space="0" w:color="auto"/>
                <w:right w:val="none" w:sz="0" w:space="0" w:color="auto"/>
              </w:divBdr>
              <w:divsChild>
                <w:div w:id="1100874513">
                  <w:marLeft w:val="0"/>
                  <w:marRight w:val="0"/>
                  <w:marTop w:val="0"/>
                  <w:marBottom w:val="0"/>
                  <w:divBdr>
                    <w:top w:val="none" w:sz="0" w:space="0" w:color="auto"/>
                    <w:left w:val="none" w:sz="0" w:space="0" w:color="auto"/>
                    <w:bottom w:val="none" w:sz="0" w:space="0" w:color="auto"/>
                    <w:right w:val="none" w:sz="0" w:space="0" w:color="auto"/>
                  </w:divBdr>
                </w:div>
                <w:div w:id="94477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01370">
          <w:marLeft w:val="0"/>
          <w:marRight w:val="0"/>
          <w:marTop w:val="0"/>
          <w:marBottom w:val="0"/>
          <w:divBdr>
            <w:top w:val="none" w:sz="0" w:space="0" w:color="auto"/>
            <w:left w:val="none" w:sz="0" w:space="0" w:color="auto"/>
            <w:bottom w:val="none" w:sz="0" w:space="0" w:color="auto"/>
            <w:right w:val="none" w:sz="0" w:space="0" w:color="auto"/>
          </w:divBdr>
          <w:divsChild>
            <w:div w:id="243491776">
              <w:marLeft w:val="0"/>
              <w:marRight w:val="0"/>
              <w:marTop w:val="0"/>
              <w:marBottom w:val="0"/>
              <w:divBdr>
                <w:top w:val="none" w:sz="0" w:space="0" w:color="auto"/>
                <w:left w:val="none" w:sz="0" w:space="0" w:color="auto"/>
                <w:bottom w:val="none" w:sz="0" w:space="0" w:color="auto"/>
                <w:right w:val="none" w:sz="0" w:space="0" w:color="auto"/>
              </w:divBdr>
            </w:div>
          </w:divsChild>
        </w:div>
        <w:div w:id="65227275">
          <w:marLeft w:val="0"/>
          <w:marRight w:val="0"/>
          <w:marTop w:val="0"/>
          <w:marBottom w:val="0"/>
          <w:divBdr>
            <w:top w:val="none" w:sz="0" w:space="0" w:color="auto"/>
            <w:left w:val="none" w:sz="0" w:space="0" w:color="auto"/>
            <w:bottom w:val="none" w:sz="0" w:space="0" w:color="auto"/>
            <w:right w:val="none" w:sz="0" w:space="0" w:color="auto"/>
          </w:divBdr>
        </w:div>
        <w:div w:id="861748508">
          <w:marLeft w:val="0"/>
          <w:marRight w:val="0"/>
          <w:marTop w:val="0"/>
          <w:marBottom w:val="0"/>
          <w:divBdr>
            <w:top w:val="none" w:sz="0" w:space="0" w:color="auto"/>
            <w:left w:val="none" w:sz="0" w:space="0" w:color="auto"/>
            <w:bottom w:val="none" w:sz="0" w:space="0" w:color="auto"/>
            <w:right w:val="none" w:sz="0" w:space="0" w:color="auto"/>
          </w:divBdr>
        </w:div>
        <w:div w:id="936137672">
          <w:marLeft w:val="0"/>
          <w:marRight w:val="0"/>
          <w:marTop w:val="0"/>
          <w:marBottom w:val="0"/>
          <w:divBdr>
            <w:top w:val="none" w:sz="0" w:space="0" w:color="auto"/>
            <w:left w:val="none" w:sz="0" w:space="0" w:color="auto"/>
            <w:bottom w:val="none" w:sz="0" w:space="0" w:color="auto"/>
            <w:right w:val="none" w:sz="0" w:space="0" w:color="auto"/>
          </w:divBdr>
          <w:divsChild>
            <w:div w:id="170797174">
              <w:marLeft w:val="0"/>
              <w:marRight w:val="0"/>
              <w:marTop w:val="0"/>
              <w:marBottom w:val="0"/>
              <w:divBdr>
                <w:top w:val="none" w:sz="0" w:space="0" w:color="auto"/>
                <w:left w:val="none" w:sz="0" w:space="0" w:color="auto"/>
                <w:bottom w:val="none" w:sz="0" w:space="0" w:color="auto"/>
                <w:right w:val="none" w:sz="0" w:space="0" w:color="auto"/>
              </w:divBdr>
              <w:divsChild>
                <w:div w:id="1546796253">
                  <w:marLeft w:val="0"/>
                  <w:marRight w:val="0"/>
                  <w:marTop w:val="0"/>
                  <w:marBottom w:val="0"/>
                  <w:divBdr>
                    <w:top w:val="none" w:sz="0" w:space="0" w:color="auto"/>
                    <w:left w:val="none" w:sz="0" w:space="0" w:color="auto"/>
                    <w:bottom w:val="none" w:sz="0" w:space="0" w:color="auto"/>
                    <w:right w:val="none" w:sz="0" w:space="0" w:color="auto"/>
                  </w:divBdr>
                </w:div>
                <w:div w:id="1928921115">
                  <w:marLeft w:val="0"/>
                  <w:marRight w:val="0"/>
                  <w:marTop w:val="0"/>
                  <w:marBottom w:val="0"/>
                  <w:divBdr>
                    <w:top w:val="none" w:sz="0" w:space="0" w:color="auto"/>
                    <w:left w:val="none" w:sz="0" w:space="0" w:color="auto"/>
                    <w:bottom w:val="none" w:sz="0" w:space="0" w:color="auto"/>
                    <w:right w:val="none" w:sz="0" w:space="0" w:color="auto"/>
                  </w:divBdr>
                  <w:divsChild>
                    <w:div w:id="6912745">
                      <w:marLeft w:val="0"/>
                      <w:marRight w:val="0"/>
                      <w:marTop w:val="0"/>
                      <w:marBottom w:val="0"/>
                      <w:divBdr>
                        <w:top w:val="none" w:sz="0" w:space="0" w:color="auto"/>
                        <w:left w:val="none" w:sz="0" w:space="0" w:color="auto"/>
                        <w:bottom w:val="none" w:sz="0" w:space="0" w:color="auto"/>
                        <w:right w:val="none" w:sz="0" w:space="0" w:color="auto"/>
                      </w:divBdr>
                      <w:divsChild>
                        <w:div w:id="705985912">
                          <w:marLeft w:val="0"/>
                          <w:marRight w:val="0"/>
                          <w:marTop w:val="0"/>
                          <w:marBottom w:val="0"/>
                          <w:divBdr>
                            <w:top w:val="none" w:sz="0" w:space="0" w:color="auto"/>
                            <w:left w:val="none" w:sz="0" w:space="0" w:color="auto"/>
                            <w:bottom w:val="none" w:sz="0" w:space="0" w:color="auto"/>
                            <w:right w:val="none" w:sz="0" w:space="0" w:color="auto"/>
                          </w:divBdr>
                          <w:divsChild>
                            <w:div w:id="3922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0580095">
          <w:marLeft w:val="0"/>
          <w:marRight w:val="0"/>
          <w:marTop w:val="0"/>
          <w:marBottom w:val="0"/>
          <w:divBdr>
            <w:top w:val="none" w:sz="0" w:space="0" w:color="auto"/>
            <w:left w:val="none" w:sz="0" w:space="0" w:color="auto"/>
            <w:bottom w:val="none" w:sz="0" w:space="0" w:color="auto"/>
            <w:right w:val="none" w:sz="0" w:space="0" w:color="auto"/>
          </w:divBdr>
        </w:div>
      </w:divsChild>
    </w:div>
    <w:div w:id="657805826">
      <w:bodyDiv w:val="1"/>
      <w:marLeft w:val="0"/>
      <w:marRight w:val="0"/>
      <w:marTop w:val="0"/>
      <w:marBottom w:val="0"/>
      <w:divBdr>
        <w:top w:val="none" w:sz="0" w:space="0" w:color="auto"/>
        <w:left w:val="none" w:sz="0" w:space="0" w:color="auto"/>
        <w:bottom w:val="none" w:sz="0" w:space="0" w:color="auto"/>
        <w:right w:val="none" w:sz="0" w:space="0" w:color="auto"/>
      </w:divBdr>
    </w:div>
    <w:div w:id="175967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357</Words>
  <Characters>2036</Characters>
  <Application>Microsoft Office Word</Application>
  <DocSecurity>0</DocSecurity>
  <Lines>16</Lines>
  <Paragraphs>4</Paragraphs>
  <ScaleCrop>false</ScaleCrop>
  <Company>Microsoft</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27</cp:revision>
  <dcterms:created xsi:type="dcterms:W3CDTF">2020-07-15T07:51:00Z</dcterms:created>
  <dcterms:modified xsi:type="dcterms:W3CDTF">2020-08-23T01:21:00Z</dcterms:modified>
</cp:coreProperties>
</file>