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030" w:rsidRDefault="00024030" w:rsidP="00024030">
      <w:pPr>
        <w:jc w:val="center"/>
        <w:rPr>
          <w:rFonts w:ascii="方正小标宋_GBK" w:eastAsia="方正小标宋_GBK"/>
          <w:sz w:val="44"/>
          <w:szCs w:val="44"/>
        </w:rPr>
      </w:pPr>
      <w:r w:rsidRPr="00024030">
        <w:rPr>
          <w:rFonts w:ascii="方正小标宋_GBK" w:eastAsia="方正小标宋_GBK"/>
          <w:sz w:val="44"/>
          <w:szCs w:val="44"/>
        </w:rPr>
        <w:t>纳税入户</w:t>
      </w:r>
      <w:r>
        <w:rPr>
          <w:rFonts w:ascii="方正小标宋_GBK" w:eastAsia="方正小标宋_GBK" w:hint="eastAsia"/>
          <w:sz w:val="44"/>
          <w:szCs w:val="44"/>
        </w:rPr>
        <w:t>办事指南</w:t>
      </w:r>
    </w:p>
    <w:p w:rsidR="00024030" w:rsidRPr="00BB1F35" w:rsidRDefault="00BB1F35" w:rsidP="00024030">
      <w:pPr>
        <w:jc w:val="center"/>
        <w:rPr>
          <w:rFonts w:ascii="仿宋_GB2312" w:eastAsia="仿宋_GB2312"/>
          <w:sz w:val="32"/>
          <w:szCs w:val="32"/>
        </w:rPr>
      </w:pPr>
      <w:r>
        <w:rPr>
          <w:rFonts w:ascii="仿宋_GB2312" w:eastAsia="仿宋_GB2312" w:hint="eastAsia"/>
          <w:sz w:val="32"/>
          <w:szCs w:val="32"/>
        </w:rPr>
        <w:t>（</w:t>
      </w:r>
      <w:r w:rsidRPr="00BB1F35">
        <w:rPr>
          <w:rFonts w:ascii="仿宋_GB2312" w:eastAsia="仿宋_GB2312" w:hint="eastAsia"/>
          <w:sz w:val="32"/>
          <w:szCs w:val="32"/>
        </w:rPr>
        <w:t>2020年8月</w:t>
      </w:r>
      <w:r>
        <w:rPr>
          <w:rFonts w:ascii="仿宋_GB2312" w:eastAsia="仿宋_GB2312" w:hint="eastAsia"/>
          <w:sz w:val="32"/>
          <w:szCs w:val="32"/>
        </w:rPr>
        <w:t>）</w:t>
      </w:r>
    </w:p>
    <w:p w:rsidR="00024030" w:rsidRPr="00826506" w:rsidRDefault="00024030" w:rsidP="00C22659">
      <w:pPr>
        <w:autoSpaceDE w:val="0"/>
        <w:autoSpaceDN w:val="0"/>
        <w:adjustRightInd w:val="0"/>
        <w:spacing w:line="580" w:lineRule="exact"/>
        <w:ind w:firstLineChars="200" w:firstLine="640"/>
        <w:jc w:val="left"/>
        <w:rPr>
          <w:rFonts w:ascii="黑体" w:eastAsia="黑体" w:hAnsi="黑体" w:cs="宋体"/>
          <w:color w:val="000000"/>
          <w:sz w:val="32"/>
          <w:szCs w:val="32"/>
        </w:rPr>
      </w:pPr>
      <w:r w:rsidRPr="00826506">
        <w:rPr>
          <w:rFonts w:ascii="黑体" w:eastAsia="黑体" w:hAnsi="黑体" w:cs="宋体" w:hint="eastAsia"/>
          <w:color w:val="000000"/>
          <w:sz w:val="32"/>
          <w:szCs w:val="32"/>
        </w:rPr>
        <w:t>一、受理部门</w:t>
      </w:r>
    </w:p>
    <w:p w:rsidR="00BB1F35" w:rsidRPr="009B7DB2" w:rsidRDefault="00BB1F35" w:rsidP="00C22659">
      <w:pPr>
        <w:autoSpaceDE w:val="0"/>
        <w:autoSpaceDN w:val="0"/>
        <w:adjustRightInd w:val="0"/>
        <w:spacing w:line="58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户口拟迁入地</w:t>
      </w:r>
      <w:r w:rsidRPr="009B7DB2">
        <w:rPr>
          <w:rFonts w:ascii="仿宋_GB2312" w:eastAsia="仿宋_GB2312" w:cs="宋体" w:hint="eastAsia"/>
          <w:sz w:val="32"/>
          <w:szCs w:val="32"/>
        </w:rPr>
        <w:t>公安分局窗口（或所属镇区行政服务中心公安窗口）</w:t>
      </w:r>
    </w:p>
    <w:p w:rsidR="00024030" w:rsidRPr="00826506" w:rsidRDefault="00024030" w:rsidP="00C22659">
      <w:pPr>
        <w:autoSpaceDE w:val="0"/>
        <w:autoSpaceDN w:val="0"/>
        <w:adjustRightInd w:val="0"/>
        <w:spacing w:line="580" w:lineRule="exact"/>
        <w:ind w:firstLineChars="200" w:firstLine="640"/>
        <w:jc w:val="left"/>
        <w:rPr>
          <w:rFonts w:ascii="黑体" w:eastAsia="黑体" w:hAnsi="黑体" w:cs="宋体"/>
          <w:color w:val="000000"/>
          <w:sz w:val="32"/>
          <w:szCs w:val="32"/>
        </w:rPr>
      </w:pPr>
      <w:r w:rsidRPr="00826506">
        <w:rPr>
          <w:rFonts w:ascii="黑体" w:eastAsia="黑体" w:hAnsi="黑体" w:cs="宋体" w:hint="eastAsia"/>
          <w:color w:val="000000"/>
          <w:sz w:val="32"/>
          <w:szCs w:val="32"/>
        </w:rPr>
        <w:t>二、受理对象</w:t>
      </w:r>
    </w:p>
    <w:p w:rsidR="00024030" w:rsidRDefault="00024030" w:rsidP="00C22659">
      <w:pPr>
        <w:autoSpaceDE w:val="0"/>
        <w:autoSpaceDN w:val="0"/>
        <w:adjustRightInd w:val="0"/>
        <w:spacing w:line="58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自然人</w:t>
      </w:r>
    </w:p>
    <w:p w:rsidR="00024030" w:rsidRPr="00826506" w:rsidRDefault="00024030" w:rsidP="00C22659">
      <w:pPr>
        <w:autoSpaceDE w:val="0"/>
        <w:autoSpaceDN w:val="0"/>
        <w:adjustRightInd w:val="0"/>
        <w:spacing w:line="580" w:lineRule="exact"/>
        <w:ind w:firstLineChars="200" w:firstLine="640"/>
        <w:jc w:val="left"/>
        <w:rPr>
          <w:rFonts w:ascii="黑体" w:eastAsia="黑体" w:hAnsi="黑体" w:cs="宋体"/>
          <w:color w:val="000000"/>
          <w:sz w:val="32"/>
          <w:szCs w:val="32"/>
        </w:rPr>
      </w:pPr>
      <w:r w:rsidRPr="00826506">
        <w:rPr>
          <w:rFonts w:ascii="黑体" w:eastAsia="黑体" w:hAnsi="黑体" w:cs="宋体" w:hint="eastAsia"/>
          <w:color w:val="000000"/>
          <w:sz w:val="32"/>
          <w:szCs w:val="32"/>
        </w:rPr>
        <w:t>三、办理条件</w:t>
      </w:r>
    </w:p>
    <w:p w:rsidR="00024030"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t>在我市注册并符合下列条件之一的企业，给予相应入户指标：当年度实际</w:t>
      </w:r>
      <w:proofErr w:type="gramStart"/>
      <w:r w:rsidRPr="00024030">
        <w:rPr>
          <w:rFonts w:ascii="仿宋_GB2312" w:eastAsia="仿宋_GB2312" w:cs="宋体" w:hint="eastAsia"/>
          <w:color w:val="000000"/>
          <w:sz w:val="32"/>
          <w:szCs w:val="32"/>
        </w:rPr>
        <w:t>缴纳国</w:t>
      </w:r>
      <w:proofErr w:type="gramEnd"/>
      <w:r w:rsidRPr="00024030">
        <w:rPr>
          <w:rFonts w:ascii="仿宋_GB2312" w:eastAsia="仿宋_GB2312" w:cs="宋体" w:hint="eastAsia"/>
          <w:color w:val="000000"/>
          <w:sz w:val="32"/>
          <w:szCs w:val="32"/>
        </w:rPr>
        <w:t xml:space="preserve">地两税超过 5000 万元人民币或等值外币或属经政府主管部门认定为市总部经济企业的，给予次年入户指标 5 </w:t>
      </w:r>
      <w:proofErr w:type="gramStart"/>
      <w:r w:rsidRPr="00024030">
        <w:rPr>
          <w:rFonts w:ascii="仿宋_GB2312" w:eastAsia="仿宋_GB2312" w:cs="宋体" w:hint="eastAsia"/>
          <w:color w:val="000000"/>
          <w:sz w:val="32"/>
          <w:szCs w:val="32"/>
        </w:rPr>
        <w:t>个</w:t>
      </w:r>
      <w:proofErr w:type="gramEnd"/>
      <w:r w:rsidRPr="00024030">
        <w:rPr>
          <w:rFonts w:ascii="仿宋_GB2312" w:eastAsia="仿宋_GB2312" w:cs="宋体" w:hint="eastAsia"/>
          <w:color w:val="000000"/>
          <w:sz w:val="32"/>
          <w:szCs w:val="32"/>
        </w:rPr>
        <w:t>；当年度实际</w:t>
      </w:r>
      <w:proofErr w:type="gramStart"/>
      <w:r w:rsidRPr="00024030">
        <w:rPr>
          <w:rFonts w:ascii="仿宋_GB2312" w:eastAsia="仿宋_GB2312" w:cs="宋体" w:hint="eastAsia"/>
          <w:color w:val="000000"/>
          <w:sz w:val="32"/>
          <w:szCs w:val="32"/>
        </w:rPr>
        <w:t>缴纳国</w:t>
      </w:r>
      <w:proofErr w:type="gramEnd"/>
      <w:r w:rsidRPr="00024030">
        <w:rPr>
          <w:rFonts w:ascii="仿宋_GB2312" w:eastAsia="仿宋_GB2312" w:cs="宋体" w:hint="eastAsia"/>
          <w:color w:val="000000"/>
          <w:sz w:val="32"/>
          <w:szCs w:val="32"/>
        </w:rPr>
        <w:t>地两税 1000 万</w:t>
      </w:r>
      <w:r>
        <w:rPr>
          <w:rFonts w:ascii="仿宋_GB2312" w:eastAsia="仿宋_GB2312" w:cs="宋体" w:hint="eastAsia"/>
          <w:color w:val="000000"/>
          <w:sz w:val="32"/>
          <w:szCs w:val="32"/>
        </w:rPr>
        <w:t>-5000</w:t>
      </w:r>
      <w:r w:rsidRPr="00024030">
        <w:rPr>
          <w:rFonts w:ascii="仿宋_GB2312" w:eastAsia="仿宋_GB2312" w:cs="宋体" w:hint="eastAsia"/>
          <w:color w:val="000000"/>
          <w:sz w:val="32"/>
          <w:szCs w:val="32"/>
        </w:rPr>
        <w:t>万元（</w:t>
      </w:r>
      <w:proofErr w:type="gramStart"/>
      <w:r w:rsidRPr="00024030">
        <w:rPr>
          <w:rFonts w:ascii="仿宋_GB2312" w:eastAsia="仿宋_GB2312" w:cs="宋体" w:hint="eastAsia"/>
          <w:color w:val="000000"/>
          <w:sz w:val="32"/>
          <w:szCs w:val="32"/>
        </w:rPr>
        <w:t>最高值含本数</w:t>
      </w:r>
      <w:proofErr w:type="gramEnd"/>
      <w:r w:rsidRPr="00024030">
        <w:rPr>
          <w:rFonts w:ascii="仿宋_GB2312" w:eastAsia="仿宋_GB2312" w:cs="宋体" w:hint="eastAsia"/>
          <w:color w:val="000000"/>
          <w:sz w:val="32"/>
          <w:szCs w:val="32"/>
        </w:rPr>
        <w:t xml:space="preserve">，下同）人民币或等值外币的，给予次年入户指标 2 </w:t>
      </w:r>
      <w:proofErr w:type="gramStart"/>
      <w:r w:rsidRPr="00024030">
        <w:rPr>
          <w:rFonts w:ascii="仿宋_GB2312" w:eastAsia="仿宋_GB2312" w:cs="宋体" w:hint="eastAsia"/>
          <w:color w:val="000000"/>
          <w:sz w:val="32"/>
          <w:szCs w:val="32"/>
        </w:rPr>
        <w:t>个</w:t>
      </w:r>
      <w:proofErr w:type="gramEnd"/>
      <w:r w:rsidRPr="00024030">
        <w:rPr>
          <w:rFonts w:ascii="仿宋_GB2312" w:eastAsia="仿宋_GB2312" w:cs="宋体" w:hint="eastAsia"/>
          <w:color w:val="000000"/>
          <w:sz w:val="32"/>
          <w:szCs w:val="32"/>
        </w:rPr>
        <w:t>；当年度实际</w:t>
      </w:r>
      <w:proofErr w:type="gramStart"/>
      <w:r w:rsidRPr="00024030">
        <w:rPr>
          <w:rFonts w:ascii="仿宋_GB2312" w:eastAsia="仿宋_GB2312" w:cs="宋体" w:hint="eastAsia"/>
          <w:color w:val="000000"/>
          <w:sz w:val="32"/>
          <w:szCs w:val="32"/>
        </w:rPr>
        <w:t>缴纳国</w:t>
      </w:r>
      <w:proofErr w:type="gramEnd"/>
      <w:r w:rsidRPr="00024030">
        <w:rPr>
          <w:rFonts w:ascii="仿宋_GB2312" w:eastAsia="仿宋_GB2312" w:cs="宋体" w:hint="eastAsia"/>
          <w:color w:val="000000"/>
          <w:sz w:val="32"/>
          <w:szCs w:val="32"/>
        </w:rPr>
        <w:t xml:space="preserve">地两税金额 100 -1000 万元或等值外币的，一次性给予次年入户指标 2 </w:t>
      </w:r>
      <w:proofErr w:type="gramStart"/>
      <w:r w:rsidRPr="00024030">
        <w:rPr>
          <w:rFonts w:ascii="仿宋_GB2312" w:eastAsia="仿宋_GB2312" w:cs="宋体" w:hint="eastAsia"/>
          <w:color w:val="000000"/>
          <w:sz w:val="32"/>
          <w:szCs w:val="32"/>
        </w:rPr>
        <w:t>个</w:t>
      </w:r>
      <w:proofErr w:type="gramEnd"/>
      <w:r w:rsidRPr="00024030">
        <w:rPr>
          <w:rFonts w:ascii="仿宋_GB2312" w:eastAsia="仿宋_GB2312" w:cs="宋体" w:hint="eastAsia"/>
          <w:color w:val="000000"/>
          <w:sz w:val="32"/>
          <w:szCs w:val="32"/>
        </w:rPr>
        <w:t>；当年度实际</w:t>
      </w:r>
      <w:proofErr w:type="gramStart"/>
      <w:r w:rsidRPr="00024030">
        <w:rPr>
          <w:rFonts w:ascii="仿宋_GB2312" w:eastAsia="仿宋_GB2312" w:cs="宋体" w:hint="eastAsia"/>
          <w:color w:val="000000"/>
          <w:sz w:val="32"/>
          <w:szCs w:val="32"/>
        </w:rPr>
        <w:t>缴纳国</w:t>
      </w:r>
      <w:proofErr w:type="gramEnd"/>
      <w:r w:rsidRPr="00024030">
        <w:rPr>
          <w:rFonts w:ascii="仿宋_GB2312" w:eastAsia="仿宋_GB2312" w:cs="宋体" w:hint="eastAsia"/>
          <w:color w:val="000000"/>
          <w:sz w:val="32"/>
          <w:szCs w:val="32"/>
        </w:rPr>
        <w:t xml:space="preserve">地两税金额 10 万-100 万元或等值外币的，一次性给予次年入户指标 1 </w:t>
      </w:r>
      <w:proofErr w:type="gramStart"/>
      <w:r w:rsidRPr="00024030">
        <w:rPr>
          <w:rFonts w:ascii="仿宋_GB2312" w:eastAsia="仿宋_GB2312" w:cs="宋体" w:hint="eastAsia"/>
          <w:color w:val="000000"/>
          <w:sz w:val="32"/>
          <w:szCs w:val="32"/>
        </w:rPr>
        <w:t>个</w:t>
      </w:r>
      <w:proofErr w:type="gramEnd"/>
      <w:r w:rsidRPr="00024030">
        <w:rPr>
          <w:rFonts w:ascii="仿宋_GB2312" w:eastAsia="仿宋_GB2312" w:cs="宋体" w:hint="eastAsia"/>
          <w:color w:val="000000"/>
          <w:sz w:val="32"/>
          <w:szCs w:val="32"/>
        </w:rPr>
        <w:t>。入户指标可根据实际情况适时调整。入户指标不累积，逾期自动作废。入户对象可以是投资者本人、配偶及直系亲属，也可以是企业聘用的优秀员工、中层以上业务骨干。入户人员为优秀员工、中层以上业务骨干的，年龄应为 45 周岁以下且在该企业工作至少满一年（以本市社保为凭）。</w:t>
      </w:r>
    </w:p>
    <w:p w:rsidR="00BB1F35" w:rsidRPr="008264D0" w:rsidRDefault="00BB1F35" w:rsidP="00C22659">
      <w:pPr>
        <w:autoSpaceDE w:val="0"/>
        <w:autoSpaceDN w:val="0"/>
        <w:adjustRightInd w:val="0"/>
        <w:spacing w:line="580" w:lineRule="exact"/>
        <w:ind w:firstLineChars="200" w:firstLine="640"/>
        <w:jc w:val="left"/>
        <w:rPr>
          <w:rFonts w:ascii="黑体" w:eastAsia="黑体" w:hAnsi="黑体" w:cs="宋体"/>
          <w:color w:val="000000"/>
          <w:sz w:val="32"/>
          <w:szCs w:val="32"/>
        </w:rPr>
      </w:pPr>
      <w:r>
        <w:rPr>
          <w:rFonts w:ascii="黑体" w:eastAsia="黑体" w:hAnsi="黑体" w:cs="宋体" w:hint="eastAsia"/>
          <w:color w:val="000000"/>
          <w:sz w:val="32"/>
          <w:szCs w:val="32"/>
        </w:rPr>
        <w:t>四、</w:t>
      </w:r>
      <w:r w:rsidRPr="008264D0">
        <w:rPr>
          <w:rFonts w:ascii="黑体" w:eastAsia="黑体" w:hAnsi="黑体" w:cs="宋体" w:hint="eastAsia"/>
          <w:color w:val="000000"/>
          <w:sz w:val="32"/>
          <w:szCs w:val="32"/>
        </w:rPr>
        <w:t>设立依据</w:t>
      </w:r>
    </w:p>
    <w:p w:rsidR="00BB1F35" w:rsidRDefault="00BB1F35" w:rsidP="00C22659">
      <w:pPr>
        <w:autoSpaceDE w:val="0"/>
        <w:autoSpaceDN w:val="0"/>
        <w:adjustRightInd w:val="0"/>
        <w:spacing w:line="58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lastRenderedPageBreak/>
        <w:t>1.</w:t>
      </w:r>
      <w:r w:rsidRPr="004A7D30">
        <w:rPr>
          <w:rFonts w:ascii="仿宋_GB2312" w:eastAsia="仿宋_GB2312" w:cs="宋体" w:hint="eastAsia"/>
          <w:color w:val="000000"/>
          <w:sz w:val="32"/>
          <w:szCs w:val="32"/>
        </w:rPr>
        <w:t>《中华人民共和国户口登记条例》</w:t>
      </w:r>
    </w:p>
    <w:p w:rsidR="00BB1F35" w:rsidRDefault="00BB1F35" w:rsidP="00C22659">
      <w:pPr>
        <w:autoSpaceDE w:val="0"/>
        <w:autoSpaceDN w:val="0"/>
        <w:adjustRightInd w:val="0"/>
        <w:spacing w:line="58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Pr="004A7D30">
        <w:rPr>
          <w:rFonts w:ascii="仿宋_GB2312" w:eastAsia="仿宋_GB2312" w:cs="宋体" w:hint="eastAsia"/>
          <w:color w:val="000000"/>
          <w:sz w:val="32"/>
          <w:szCs w:val="32"/>
        </w:rPr>
        <w:t>《关于印发中山市户籍登记和迁移管理实施细则的通知》(山安通〔2018〕79号)</w:t>
      </w:r>
    </w:p>
    <w:p w:rsidR="00BB1F35" w:rsidRDefault="00BB1F35" w:rsidP="00C22659">
      <w:pPr>
        <w:autoSpaceDE w:val="0"/>
        <w:autoSpaceDN w:val="0"/>
        <w:adjustRightInd w:val="0"/>
        <w:spacing w:line="580" w:lineRule="exact"/>
        <w:ind w:firstLineChars="200" w:firstLine="640"/>
        <w:jc w:val="left"/>
        <w:rPr>
          <w:rFonts w:ascii="黑体" w:eastAsia="黑体" w:hAnsi="黑体" w:cs="宋体"/>
          <w:color w:val="000000"/>
          <w:sz w:val="32"/>
          <w:szCs w:val="32"/>
        </w:rPr>
      </w:pPr>
      <w:r w:rsidRPr="008264D0">
        <w:rPr>
          <w:rFonts w:ascii="黑体" w:eastAsia="黑体" w:hAnsi="黑体" w:cs="宋体" w:hint="eastAsia"/>
          <w:color w:val="000000"/>
          <w:sz w:val="32"/>
          <w:szCs w:val="32"/>
        </w:rPr>
        <w:t>五、办理流程</w:t>
      </w:r>
    </w:p>
    <w:p w:rsidR="00BB1F35" w:rsidRDefault="00BB1F35"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（一）政务网上申请流程：</w:t>
      </w:r>
    </w:p>
    <w:p w:rsidR="00BB1F35" w:rsidRDefault="00BB1F35"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1.申请人在省政务网上实名注册后，选择</w:t>
      </w:r>
      <w:r w:rsidR="004861D7">
        <w:rPr>
          <w:rFonts w:ascii="仿宋_GB2312" w:eastAsia="仿宋_GB2312" w:cs="宋体" w:hint="eastAsia"/>
          <w:color w:val="000000"/>
          <w:sz w:val="32"/>
          <w:szCs w:val="32"/>
        </w:rPr>
        <w:t>纳税入户</w:t>
      </w:r>
      <w:r>
        <w:rPr>
          <w:rFonts w:ascii="仿宋_GB2312" w:eastAsia="仿宋_GB2312" w:cs="宋体" w:hint="eastAsia"/>
          <w:color w:val="000000"/>
          <w:sz w:val="32"/>
          <w:szCs w:val="32"/>
        </w:rPr>
        <w:t>办理事项，上传所需材料；</w:t>
      </w:r>
    </w:p>
    <w:p w:rsidR="00BB1F35" w:rsidRDefault="00BB1F35"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2.受理地公安机关窗口受理、预审核；</w:t>
      </w:r>
    </w:p>
    <w:p w:rsidR="00BB1F35" w:rsidRDefault="00BB1F35"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3.受理地公安机关窗口通知申请人</w:t>
      </w:r>
      <w:proofErr w:type="gramStart"/>
      <w:r>
        <w:rPr>
          <w:rFonts w:ascii="仿宋_GB2312" w:eastAsia="仿宋_GB2312" w:cs="宋体" w:hint="eastAsia"/>
          <w:color w:val="000000"/>
          <w:sz w:val="32"/>
          <w:szCs w:val="32"/>
        </w:rPr>
        <w:t>带相关</w:t>
      </w:r>
      <w:proofErr w:type="gramEnd"/>
      <w:r>
        <w:rPr>
          <w:rFonts w:ascii="仿宋_GB2312" w:eastAsia="仿宋_GB2312" w:cs="宋体" w:hint="eastAsia"/>
          <w:color w:val="000000"/>
          <w:sz w:val="32"/>
          <w:szCs w:val="32"/>
        </w:rPr>
        <w:t>证明材料原件到线下窗口；</w:t>
      </w:r>
    </w:p>
    <w:p w:rsidR="00BB1F35" w:rsidRDefault="00BB1F35"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4.受理窗口核验原件无误后，为申请人打印审核结果（省内的录入“一站式”迁移，省外的打印准迁证）。</w:t>
      </w:r>
    </w:p>
    <w:p w:rsidR="00BB1F35" w:rsidRPr="006476D5" w:rsidRDefault="00BB1F35"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5.申请人凭户籍地公安机关出具的迁移证（省内的凭“一站式”系统反馈的审批结果）办理落户手续。</w:t>
      </w:r>
    </w:p>
    <w:p w:rsidR="00BB1F35" w:rsidRDefault="00BB1F35" w:rsidP="00C22659">
      <w:pPr>
        <w:autoSpaceDE w:val="0"/>
        <w:autoSpaceDN w:val="0"/>
        <w:adjustRightInd w:val="0"/>
        <w:spacing w:line="58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（二）线下窗口申请流程：</w:t>
      </w:r>
    </w:p>
    <w:p w:rsidR="00BB1F35" w:rsidRPr="009B7DB2" w:rsidRDefault="00BB1F35" w:rsidP="00C22659">
      <w:pPr>
        <w:autoSpaceDE w:val="0"/>
        <w:autoSpaceDN w:val="0"/>
        <w:adjustRightInd w:val="0"/>
        <w:spacing w:line="58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w:t>
      </w:r>
      <w:r w:rsidRPr="009B7DB2">
        <w:rPr>
          <w:rFonts w:ascii="仿宋_GB2312" w:eastAsia="仿宋_GB2312" w:cs="宋体" w:hint="eastAsia"/>
          <w:sz w:val="32"/>
          <w:szCs w:val="32"/>
        </w:rPr>
        <w:t>申请人带</w:t>
      </w:r>
      <w:r>
        <w:rPr>
          <w:rFonts w:ascii="仿宋_GB2312" w:eastAsia="仿宋_GB2312" w:cs="宋体" w:hint="eastAsia"/>
          <w:sz w:val="32"/>
          <w:szCs w:val="32"/>
        </w:rPr>
        <w:t>所需相关资料原件</w:t>
      </w:r>
      <w:r w:rsidRPr="009B7DB2">
        <w:rPr>
          <w:rFonts w:ascii="仿宋_GB2312" w:eastAsia="仿宋_GB2312" w:cs="宋体" w:hint="eastAsia"/>
          <w:sz w:val="32"/>
          <w:szCs w:val="32"/>
        </w:rPr>
        <w:t>到</w:t>
      </w:r>
      <w:r>
        <w:rPr>
          <w:rFonts w:ascii="仿宋_GB2312" w:eastAsia="仿宋_GB2312" w:cs="宋体" w:hint="eastAsia"/>
          <w:sz w:val="32"/>
          <w:szCs w:val="32"/>
        </w:rPr>
        <w:t>拟迁入地</w:t>
      </w:r>
      <w:r w:rsidRPr="009B7DB2">
        <w:rPr>
          <w:rFonts w:ascii="仿宋_GB2312" w:eastAsia="仿宋_GB2312" w:cs="宋体" w:hint="eastAsia"/>
          <w:sz w:val="32"/>
          <w:szCs w:val="32"/>
        </w:rPr>
        <w:t>受理部门</w:t>
      </w:r>
      <w:r>
        <w:rPr>
          <w:rFonts w:ascii="仿宋_GB2312" w:eastAsia="仿宋_GB2312" w:cs="宋体" w:hint="eastAsia"/>
          <w:sz w:val="32"/>
          <w:szCs w:val="32"/>
        </w:rPr>
        <w:t>申请，填写个人入户声明书和入户申请审批表。</w:t>
      </w:r>
    </w:p>
    <w:p w:rsidR="00BB1F35" w:rsidRDefault="00BB1F35" w:rsidP="00C22659">
      <w:pPr>
        <w:shd w:val="clear" w:color="auto" w:fill="FFFFFF"/>
        <w:autoSpaceDE w:val="0"/>
        <w:autoSpaceDN w:val="0"/>
        <w:adjustRightInd w:val="0"/>
        <w:spacing w:line="58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w:t>
      </w:r>
      <w:r w:rsidRPr="009B7DB2">
        <w:rPr>
          <w:rFonts w:ascii="仿宋_GB2312" w:eastAsia="仿宋_GB2312" w:cs="宋体" w:hint="eastAsia"/>
          <w:sz w:val="32"/>
          <w:szCs w:val="32"/>
        </w:rPr>
        <w:t>受理部门审核证件材料无误</w:t>
      </w:r>
      <w:r>
        <w:rPr>
          <w:rFonts w:ascii="仿宋_GB2312" w:eastAsia="仿宋_GB2312" w:cs="宋体" w:hint="eastAsia"/>
          <w:sz w:val="32"/>
          <w:szCs w:val="32"/>
        </w:rPr>
        <w:t>且符合入户情形</w:t>
      </w:r>
      <w:r w:rsidRPr="009B7DB2">
        <w:rPr>
          <w:rFonts w:ascii="仿宋_GB2312" w:eastAsia="仿宋_GB2312" w:cs="宋体" w:hint="eastAsia"/>
          <w:sz w:val="32"/>
          <w:szCs w:val="32"/>
        </w:rPr>
        <w:t>的，</w:t>
      </w:r>
      <w:r>
        <w:rPr>
          <w:rFonts w:ascii="仿宋_GB2312" w:eastAsia="仿宋_GB2312" w:cs="宋体" w:hint="eastAsia"/>
          <w:color w:val="000000"/>
          <w:sz w:val="32"/>
          <w:szCs w:val="32"/>
        </w:rPr>
        <w:t>为申请人打印审核结果（省内的录入“一站式”迁移，省外的打印准迁证）</w:t>
      </w:r>
      <w:r>
        <w:rPr>
          <w:rFonts w:ascii="仿宋_GB2312" w:eastAsia="仿宋_GB2312" w:cs="宋体" w:hint="eastAsia"/>
          <w:sz w:val="32"/>
          <w:szCs w:val="32"/>
        </w:rPr>
        <w:t>。</w:t>
      </w:r>
    </w:p>
    <w:p w:rsidR="00BB1F35" w:rsidRDefault="00BB1F35"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Pr>
          <w:rFonts w:ascii="仿宋_GB2312" w:eastAsia="仿宋_GB2312" w:cs="宋体" w:hint="eastAsia"/>
          <w:sz w:val="32"/>
          <w:szCs w:val="32"/>
        </w:rPr>
        <w:t>3.</w:t>
      </w:r>
      <w:r>
        <w:rPr>
          <w:rFonts w:ascii="仿宋_GB2312" w:eastAsia="仿宋_GB2312" w:cs="宋体" w:hint="eastAsia"/>
          <w:color w:val="000000"/>
          <w:sz w:val="32"/>
          <w:szCs w:val="32"/>
        </w:rPr>
        <w:t>申请人凭户籍地公安机关出具的迁移证（省内的凭“一站式”系统反馈的审批结果）办理落户手续。</w:t>
      </w:r>
    </w:p>
    <w:p w:rsidR="00024030" w:rsidRPr="00826506" w:rsidRDefault="00024030" w:rsidP="00C22659">
      <w:pPr>
        <w:autoSpaceDE w:val="0"/>
        <w:autoSpaceDN w:val="0"/>
        <w:adjustRightInd w:val="0"/>
        <w:spacing w:line="580" w:lineRule="exact"/>
        <w:ind w:firstLineChars="200" w:firstLine="640"/>
        <w:jc w:val="left"/>
        <w:rPr>
          <w:rFonts w:ascii="黑体" w:eastAsia="黑体" w:hAnsi="黑体" w:cs="宋体"/>
          <w:color w:val="000000"/>
          <w:sz w:val="32"/>
          <w:szCs w:val="32"/>
        </w:rPr>
      </w:pPr>
      <w:r w:rsidRPr="00826506">
        <w:rPr>
          <w:rFonts w:ascii="黑体" w:eastAsia="黑体" w:hAnsi="黑体" w:cs="宋体" w:hint="eastAsia"/>
          <w:color w:val="000000"/>
          <w:sz w:val="32"/>
          <w:szCs w:val="32"/>
        </w:rPr>
        <w:t>六、所需材料</w:t>
      </w:r>
    </w:p>
    <w:p w:rsidR="00024030" w:rsidRPr="00024030"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t>（1）按要求填写的《入户申请审批表》。</w:t>
      </w:r>
    </w:p>
    <w:p w:rsidR="00024030" w:rsidRPr="00024030"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lastRenderedPageBreak/>
        <w:t>（2）现场填写的个人入户声明书。</w:t>
      </w:r>
    </w:p>
    <w:p w:rsidR="00024030" w:rsidRPr="00024030"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t>（3）申请企业有效期内的《工商营业执照》、申请企业法人代表居民身份证（复印件应亲笔签名、按指模）。</w:t>
      </w:r>
    </w:p>
    <w:p w:rsidR="00024030" w:rsidRPr="00024030"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t>（4）市市场监督管理部门出具的《企业机读档案登记资料》。</w:t>
      </w:r>
    </w:p>
    <w:p w:rsidR="00024030" w:rsidRPr="00024030"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t xml:space="preserve">（5）税务部门出具的申请企业纳税证明：上一自然年纳税额达到纳税入户金额标准的，提供上一年自然年度的纳税完税证明；上一年度纳税额达不到纳税入户金额标准的，可出具自提交入户申请资料当月起该企业最近 12 </w:t>
      </w:r>
      <w:proofErr w:type="gramStart"/>
      <w:r w:rsidRPr="00024030">
        <w:rPr>
          <w:rFonts w:ascii="仿宋_GB2312" w:eastAsia="仿宋_GB2312" w:cs="宋体" w:hint="eastAsia"/>
          <w:color w:val="000000"/>
          <w:sz w:val="32"/>
          <w:szCs w:val="32"/>
        </w:rPr>
        <w:t>个</w:t>
      </w:r>
      <w:proofErr w:type="gramEnd"/>
      <w:r w:rsidRPr="00024030">
        <w:rPr>
          <w:rFonts w:ascii="仿宋_GB2312" w:eastAsia="仿宋_GB2312" w:cs="宋体" w:hint="eastAsia"/>
          <w:color w:val="000000"/>
          <w:sz w:val="32"/>
          <w:szCs w:val="32"/>
        </w:rPr>
        <w:t>自然月的纳税完税证明。纳税入户企业属我市总部企业的，提供市政府颁发的《总部企业认定证书》；没有证书的，提供中山市发展总部经济领导小组办公室印发的总部企业认定名单的文件。</w:t>
      </w:r>
    </w:p>
    <w:p w:rsidR="00024030" w:rsidRPr="00024030"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t>（6）申请企业出具的《使用入户指标同意书》。</w:t>
      </w:r>
    </w:p>
    <w:p w:rsidR="00024030" w:rsidRPr="00024030"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t>（7）申请人的居民户口簿、居民身份证。</w:t>
      </w:r>
    </w:p>
    <w:p w:rsidR="00024030" w:rsidRPr="00024030"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t>（8）有配偶随迁的，提供结婚证、配偶居民户口簿、居民身份证。有子女随迁的，提供小孩及其父母亲的居民户口簿、居民身份证，小孩父母亲结婚证或离婚证、离婚协议，小孩《出生医学证明》（或《收养证》）；成年未婚就读子女随迁的，还应提供学籍证明和未婚声明。有父母亲随迁的，提供父母亲居民户口簿、居民身份证、结婚证、直系亲属关系证明。夫妻双方已离婚且有小孩随迁的，还需提供小孩抚养权归属于申请人的离婚协议或《同意子女户口随非抚养权方迁移声明书》。</w:t>
      </w:r>
    </w:p>
    <w:p w:rsidR="00024030" w:rsidRPr="00024030"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lastRenderedPageBreak/>
        <w:t>（9）住房证明：</w:t>
      </w:r>
    </w:p>
    <w:p w:rsidR="00024030" w:rsidRPr="00024030"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t>落户至自有住房的，提供住房产权证明。</w:t>
      </w:r>
    </w:p>
    <w:p w:rsidR="00024030" w:rsidRPr="00024030"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t>落户至申请人父母亲名下房产的，提供直系亲属关系证明、住房证明及父母亲住房产权证明。落户至工作单位或工作地镇区人才公共户或工作地属地居</w:t>
      </w:r>
    </w:p>
    <w:p w:rsidR="00024030" w:rsidRPr="00024030"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t>委会集体户的，提供拟落户集体户户主首页、住房证明。没有自有住房但需申请在工作地</w:t>
      </w:r>
      <w:proofErr w:type="gramStart"/>
      <w:r w:rsidRPr="00024030">
        <w:rPr>
          <w:rFonts w:ascii="仿宋_GB2312" w:eastAsia="仿宋_GB2312" w:cs="宋体" w:hint="eastAsia"/>
          <w:color w:val="000000"/>
          <w:sz w:val="32"/>
          <w:szCs w:val="32"/>
        </w:rPr>
        <w:t>亲友搭户的</w:t>
      </w:r>
      <w:proofErr w:type="gramEnd"/>
      <w:r w:rsidRPr="00024030">
        <w:rPr>
          <w:rFonts w:ascii="仿宋_GB2312" w:eastAsia="仿宋_GB2312" w:cs="宋体" w:hint="eastAsia"/>
          <w:color w:val="000000"/>
          <w:sz w:val="32"/>
          <w:szCs w:val="32"/>
        </w:rPr>
        <w:t>，应先与</w:t>
      </w:r>
      <w:proofErr w:type="gramStart"/>
      <w:r w:rsidRPr="00024030">
        <w:rPr>
          <w:rFonts w:ascii="仿宋_GB2312" w:eastAsia="仿宋_GB2312" w:cs="宋体" w:hint="eastAsia"/>
          <w:color w:val="000000"/>
          <w:sz w:val="32"/>
          <w:szCs w:val="32"/>
        </w:rPr>
        <w:t>被搭户</w:t>
      </w:r>
      <w:proofErr w:type="gramEnd"/>
      <w:r w:rsidRPr="00024030">
        <w:rPr>
          <w:rFonts w:ascii="仿宋_GB2312" w:eastAsia="仿宋_GB2312" w:cs="宋体" w:hint="eastAsia"/>
          <w:color w:val="000000"/>
          <w:sz w:val="32"/>
          <w:szCs w:val="32"/>
        </w:rPr>
        <w:t>房产所有人（含产权共有人）亲临到房产所在地公安窗口签订《同意搭户声明书》，并提供住房证明；</w:t>
      </w:r>
      <w:proofErr w:type="gramStart"/>
      <w:r w:rsidRPr="00024030">
        <w:rPr>
          <w:rFonts w:ascii="仿宋_GB2312" w:eastAsia="仿宋_GB2312" w:cs="宋体" w:hint="eastAsia"/>
          <w:color w:val="000000"/>
          <w:sz w:val="32"/>
          <w:szCs w:val="32"/>
        </w:rPr>
        <w:t>被搭户</w:t>
      </w:r>
      <w:proofErr w:type="gramEnd"/>
      <w:r w:rsidRPr="00024030">
        <w:rPr>
          <w:rFonts w:ascii="仿宋_GB2312" w:eastAsia="仿宋_GB2312" w:cs="宋体" w:hint="eastAsia"/>
          <w:color w:val="000000"/>
          <w:sz w:val="32"/>
          <w:szCs w:val="32"/>
        </w:rPr>
        <w:t>人应出具拟与户口登记地址一致的房屋产权证明、居民户口簿、居民身份证。</w:t>
      </w:r>
    </w:p>
    <w:p w:rsidR="00826506" w:rsidRDefault="00024030"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sidRPr="00024030">
        <w:rPr>
          <w:rFonts w:ascii="仿宋_GB2312" w:eastAsia="仿宋_GB2312" w:cs="宋体" w:hint="eastAsia"/>
          <w:color w:val="000000"/>
          <w:sz w:val="32"/>
          <w:szCs w:val="32"/>
        </w:rPr>
        <w:t>（10）入户对象为企业聘用的优秀员工、中层以上业务骨干的，还应出具申请人在该企业工作并参保一年以上参保凭证。</w:t>
      </w:r>
    </w:p>
    <w:p w:rsidR="004B35E5" w:rsidRPr="004B35E5" w:rsidRDefault="004B35E5" w:rsidP="00C22659">
      <w:pPr>
        <w:autoSpaceDE w:val="0"/>
        <w:autoSpaceDN w:val="0"/>
        <w:adjustRightInd w:val="0"/>
        <w:spacing w:line="580" w:lineRule="exact"/>
        <w:ind w:firstLineChars="200" w:firstLine="640"/>
        <w:jc w:val="left"/>
        <w:rPr>
          <w:rFonts w:ascii="黑体" w:eastAsia="黑体" w:hAnsi="黑体" w:cs="宋体"/>
          <w:color w:val="000000"/>
          <w:sz w:val="32"/>
          <w:szCs w:val="32"/>
        </w:rPr>
      </w:pPr>
      <w:r w:rsidRPr="00450CB4">
        <w:rPr>
          <w:rFonts w:ascii="黑体" w:eastAsia="黑体" w:hAnsi="黑体" w:cs="宋体" w:hint="eastAsia"/>
          <w:color w:val="000000"/>
          <w:sz w:val="32"/>
          <w:szCs w:val="32"/>
        </w:rPr>
        <w:t>七、办理时限</w:t>
      </w:r>
    </w:p>
    <w:p w:rsidR="00826506" w:rsidRDefault="00826506" w:rsidP="00C22659">
      <w:pPr>
        <w:shd w:val="clear" w:color="auto" w:fill="FFFFFF"/>
        <w:autoSpaceDE w:val="0"/>
        <w:autoSpaceDN w:val="0"/>
        <w:adjustRightInd w:val="0"/>
        <w:spacing w:line="58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省外户籍人员迁入且有15-20周岁随迁小孩的，由市局审核。审核时限:8个工作日。</w:t>
      </w:r>
    </w:p>
    <w:p w:rsidR="00826506" w:rsidRDefault="00826506" w:rsidP="00C22659">
      <w:pPr>
        <w:autoSpaceDE w:val="0"/>
        <w:autoSpaceDN w:val="0"/>
        <w:adjustRightInd w:val="0"/>
        <w:spacing w:line="58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省内迁入、省外迁入且随迁小孩年龄不在15-20 周岁、省外迁入且没有随迁小孩的，由分局审核。审核时限：1个工作日。</w:t>
      </w:r>
    </w:p>
    <w:p w:rsidR="00594138" w:rsidRPr="00450CB4" w:rsidRDefault="00594138" w:rsidP="0059413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450CB4">
        <w:rPr>
          <w:rFonts w:ascii="黑体" w:eastAsia="黑体" w:hAnsi="黑体" w:cs="宋体" w:hint="eastAsia"/>
          <w:color w:val="000000"/>
          <w:sz w:val="32"/>
          <w:szCs w:val="32"/>
        </w:rPr>
        <w:t>八、</w:t>
      </w:r>
      <w:r>
        <w:rPr>
          <w:rFonts w:ascii="黑体" w:eastAsia="黑体" w:hAnsi="黑体" w:cs="宋体" w:hint="eastAsia"/>
          <w:color w:val="000000"/>
          <w:sz w:val="32"/>
          <w:szCs w:val="32"/>
        </w:rPr>
        <w:t>收费依据和标准</w:t>
      </w:r>
    </w:p>
    <w:p w:rsidR="00594138" w:rsidRPr="0065014D" w:rsidRDefault="00594138" w:rsidP="00594138">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65014D">
        <w:rPr>
          <w:rFonts w:ascii="仿宋_GB2312" w:eastAsia="仿宋_GB2312" w:cs="宋体" w:hint="eastAsia"/>
          <w:color w:val="000000"/>
          <w:sz w:val="32"/>
          <w:szCs w:val="32"/>
        </w:rPr>
        <w:t>首次领取迁移证，不收费。迁移证丢失、损坏补办及过期失效重办：4 元/证。</w:t>
      </w:r>
    </w:p>
    <w:p w:rsidR="00594138" w:rsidRPr="0065014D" w:rsidRDefault="00594138" w:rsidP="00594138">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65014D">
        <w:rPr>
          <w:rFonts w:ascii="仿宋_GB2312" w:eastAsia="仿宋_GB2312" w:cs="宋体" w:hint="eastAsia"/>
          <w:color w:val="000000"/>
          <w:sz w:val="32"/>
          <w:szCs w:val="32"/>
        </w:rPr>
        <w:lastRenderedPageBreak/>
        <w:t>首次领取户口簿，不收费。户口簿丢失、损坏补办：10 元/证。</w:t>
      </w:r>
    </w:p>
    <w:p w:rsidR="00594138" w:rsidRPr="004A19B9" w:rsidRDefault="00594138" w:rsidP="0059413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65014D">
        <w:rPr>
          <w:rFonts w:ascii="仿宋_GB2312" w:eastAsia="仿宋_GB2312" w:cs="宋体" w:hint="eastAsia"/>
          <w:color w:val="000000"/>
          <w:sz w:val="32"/>
          <w:szCs w:val="32"/>
        </w:rPr>
        <w:t>文件依据：《省物价局关于调整户口准迁证、迁移证收费标准的复函》（粤价费（1）函〔1994〕57 号）、《省物价局、省财政厅、省公安厅关于新版居民户口簿收费问题的通知》（粤价〔1996〕238 号）、《关于公布取消和免征部分行政事业性收费的通知》（财综〔2012〕97 号）、《关于公布取消和免征部分行政事业性收费的通知》（财综[2012]97 号）</w:t>
      </w:r>
    </w:p>
    <w:p w:rsidR="00594138" w:rsidRDefault="00594138" w:rsidP="00594138">
      <w:pPr>
        <w:autoSpaceDE w:val="0"/>
        <w:autoSpaceDN w:val="0"/>
        <w:adjustRightInd w:val="0"/>
        <w:spacing w:line="600" w:lineRule="exact"/>
        <w:ind w:firstLineChars="200" w:firstLine="640"/>
        <w:jc w:val="left"/>
        <w:rPr>
          <w:rFonts w:ascii="仿宋_GB2312" w:eastAsia="仿宋_GB2312" w:cs="宋体"/>
          <w:b/>
          <w:color w:val="000000"/>
          <w:sz w:val="32"/>
          <w:szCs w:val="32"/>
        </w:rPr>
      </w:pPr>
      <w:r w:rsidRPr="00B037EE">
        <w:rPr>
          <w:rFonts w:ascii="黑体" w:eastAsia="黑体" w:hAnsi="黑体" w:cs="宋体" w:hint="eastAsia"/>
          <w:color w:val="000000"/>
          <w:sz w:val="32"/>
          <w:szCs w:val="32"/>
        </w:rPr>
        <w:t>九、咨询、投诉</w:t>
      </w:r>
    </w:p>
    <w:p w:rsidR="00594138" w:rsidRDefault="00594138" w:rsidP="0059413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8"/>
        <w:tblW w:w="8755" w:type="dxa"/>
        <w:tblLayout w:type="fixed"/>
        <w:tblLook w:val="04A0" w:firstRow="1" w:lastRow="0" w:firstColumn="1" w:lastColumn="0" w:noHBand="0" w:noVBand="1"/>
      </w:tblPr>
      <w:tblGrid>
        <w:gridCol w:w="1101"/>
        <w:gridCol w:w="1134"/>
        <w:gridCol w:w="1134"/>
        <w:gridCol w:w="1134"/>
        <w:gridCol w:w="850"/>
        <w:gridCol w:w="1134"/>
        <w:gridCol w:w="1134"/>
        <w:gridCol w:w="1134"/>
      </w:tblGrid>
      <w:tr w:rsidR="00594138" w:rsidTr="000564E6">
        <w:tc>
          <w:tcPr>
            <w:tcW w:w="1101" w:type="dxa"/>
            <w:vAlign w:val="center"/>
          </w:tcPr>
          <w:p w:rsidR="00594138" w:rsidRPr="004B1E27" w:rsidRDefault="00594138"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594138" w:rsidRPr="004B1E27" w:rsidRDefault="00594138"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594138" w:rsidRPr="004B1E27" w:rsidRDefault="00594138"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594138" w:rsidRPr="004B1E27" w:rsidRDefault="00594138"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850" w:type="dxa"/>
            <w:vAlign w:val="center"/>
          </w:tcPr>
          <w:p w:rsidR="00594138" w:rsidRPr="004B1E27" w:rsidRDefault="00594138"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594138" w:rsidRPr="004B1E27" w:rsidRDefault="00594138"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594138" w:rsidRPr="004B1E27" w:rsidRDefault="00594138"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594138" w:rsidRPr="004B1E27" w:rsidRDefault="00594138"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594138" w:rsidTr="000564E6">
        <w:tc>
          <w:tcPr>
            <w:tcW w:w="1101"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石岐区</w:t>
            </w:r>
            <w:r>
              <w:rPr>
                <w:rFonts w:ascii="仿宋_GB2312" w:eastAsia="仿宋_GB2312" w:hAnsi="宋体" w:cs="宋体" w:hint="eastAsia"/>
                <w:color w:val="000000"/>
                <w:kern w:val="0"/>
                <w:sz w:val="20"/>
                <w:szCs w:val="20"/>
              </w:rPr>
              <w:t>行政服务中心公安窗口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Pr>
                <w:rFonts w:ascii="仿宋_GB2312" w:eastAsia="仿宋_GB2312" w:hAnsi="宋体" w:cs="宋体" w:hint="eastAsia"/>
                <w:color w:val="000000"/>
                <w:kern w:val="0"/>
                <w:sz w:val="20"/>
                <w:szCs w:val="20"/>
              </w:rPr>
              <w:t>行政服务中心公安窗口</w:t>
            </w:r>
          </w:p>
        </w:tc>
        <w:tc>
          <w:tcPr>
            <w:tcW w:w="1134" w:type="dxa"/>
            <w:vAlign w:val="center"/>
          </w:tcPr>
          <w:p w:rsidR="00594138" w:rsidRPr="006338CA" w:rsidRDefault="00594138"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Pr="006338CA">
              <w:rPr>
                <w:rFonts w:ascii="仿宋_GB2312" w:eastAsia="仿宋_GB2312" w:hAnsi="宋体" w:cs="宋体" w:hint="eastAsia"/>
                <w:color w:val="000000"/>
                <w:kern w:val="0"/>
                <w:sz w:val="20"/>
                <w:szCs w:val="20"/>
              </w:rPr>
              <w:t>16</w:t>
            </w:r>
          </w:p>
        </w:tc>
        <w:tc>
          <w:tcPr>
            <w:tcW w:w="850"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Pr>
                <w:rFonts w:ascii="仿宋_GB2312" w:eastAsia="仿宋_GB2312" w:hAnsi="宋体" w:cs="宋体" w:hint="eastAsia"/>
                <w:color w:val="000000"/>
                <w:kern w:val="0"/>
                <w:sz w:val="20"/>
                <w:szCs w:val="20"/>
              </w:rPr>
              <w:t>公安分局窗口</w:t>
            </w:r>
          </w:p>
        </w:tc>
        <w:tc>
          <w:tcPr>
            <w:tcW w:w="1134" w:type="dxa"/>
            <w:vAlign w:val="center"/>
          </w:tcPr>
          <w:p w:rsidR="00594138" w:rsidRPr="006338CA" w:rsidRDefault="00594138"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594138" w:rsidTr="000564E6">
        <w:tc>
          <w:tcPr>
            <w:tcW w:w="1101"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Pr>
                <w:rFonts w:ascii="仿宋_GB2312" w:eastAsia="仿宋_GB2312" w:hAnsi="宋体" w:cs="宋体" w:hint="eastAsia"/>
                <w:color w:val="000000"/>
                <w:kern w:val="0"/>
                <w:sz w:val="20"/>
                <w:szCs w:val="20"/>
              </w:rPr>
              <w:t>行政服务中心公安窗口</w:t>
            </w:r>
          </w:p>
        </w:tc>
        <w:tc>
          <w:tcPr>
            <w:tcW w:w="1134" w:type="dxa"/>
            <w:vAlign w:val="center"/>
          </w:tcPr>
          <w:p w:rsidR="00594138" w:rsidRPr="006338CA" w:rsidRDefault="00594138"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2318821</w:t>
            </w:r>
            <w:r w:rsidRPr="006338CA">
              <w:rPr>
                <w:rFonts w:ascii="仿宋_GB2312" w:eastAsia="仿宋_GB2312" w:hAnsi="宋体" w:cs="宋体" w:hint="eastAsia"/>
                <w:color w:val="000000"/>
                <w:kern w:val="0"/>
                <w:sz w:val="20"/>
                <w:szCs w:val="20"/>
              </w:rPr>
              <w:t>1</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Pr>
                <w:rFonts w:ascii="仿宋_GB2312" w:eastAsia="仿宋_GB2312" w:hAnsi="宋体" w:cs="宋体" w:hint="eastAsia"/>
                <w:color w:val="000000"/>
                <w:kern w:val="0"/>
                <w:sz w:val="20"/>
                <w:szCs w:val="20"/>
              </w:rPr>
              <w:t>行政服务中心公安窗口</w:t>
            </w:r>
          </w:p>
        </w:tc>
        <w:tc>
          <w:tcPr>
            <w:tcW w:w="1134" w:type="dxa"/>
            <w:vAlign w:val="center"/>
          </w:tcPr>
          <w:p w:rsidR="00594138" w:rsidRPr="006338CA" w:rsidRDefault="00594138"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23187112</w:t>
            </w:r>
          </w:p>
        </w:tc>
        <w:tc>
          <w:tcPr>
            <w:tcW w:w="850"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Pr>
                <w:rFonts w:ascii="仿宋_GB2312" w:eastAsia="仿宋_GB2312" w:hAnsi="宋体" w:cs="宋体" w:hint="eastAsia"/>
                <w:color w:val="000000"/>
                <w:kern w:val="0"/>
                <w:sz w:val="20"/>
                <w:szCs w:val="20"/>
              </w:rPr>
              <w:t>口公安分局窗口</w:t>
            </w:r>
          </w:p>
        </w:tc>
        <w:tc>
          <w:tcPr>
            <w:tcW w:w="1134" w:type="dxa"/>
            <w:vAlign w:val="center"/>
          </w:tcPr>
          <w:p w:rsidR="00594138" w:rsidRPr="006338CA" w:rsidRDefault="00594138"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23187715</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w:t>
            </w:r>
            <w:proofErr w:type="gramStart"/>
            <w:r w:rsidRPr="004B1E27">
              <w:rPr>
                <w:rFonts w:ascii="仿宋_GB2312" w:eastAsia="仿宋_GB2312" w:hAnsi="宋体" w:cs="宋体" w:hint="eastAsia"/>
                <w:color w:val="000000"/>
                <w:kern w:val="0"/>
                <w:sz w:val="20"/>
                <w:szCs w:val="20"/>
              </w:rPr>
              <w:t>山</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594138" w:rsidTr="000564E6">
        <w:tc>
          <w:tcPr>
            <w:tcW w:w="1101"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西区</w:t>
            </w:r>
            <w:r>
              <w:rPr>
                <w:rFonts w:ascii="仿宋_GB2312" w:eastAsia="仿宋_GB2312" w:hAnsi="宋体" w:cs="宋体" w:hint="eastAsia"/>
                <w:color w:val="000000"/>
                <w:kern w:val="0"/>
                <w:sz w:val="20"/>
                <w:szCs w:val="20"/>
              </w:rPr>
              <w:t>行政服务中心公安窗口</w:t>
            </w:r>
          </w:p>
        </w:tc>
        <w:tc>
          <w:tcPr>
            <w:tcW w:w="1134" w:type="dxa"/>
            <w:vAlign w:val="center"/>
          </w:tcPr>
          <w:p w:rsidR="00594138" w:rsidRPr="006338CA" w:rsidRDefault="00594138"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w:t>
            </w:r>
            <w:proofErr w:type="gramStart"/>
            <w:r w:rsidRPr="004B1E27">
              <w:rPr>
                <w:rFonts w:ascii="仿宋_GB2312" w:eastAsia="仿宋_GB2312" w:hAnsi="宋体" w:cs="宋体" w:hint="eastAsia"/>
                <w:color w:val="000000"/>
                <w:kern w:val="0"/>
                <w:sz w:val="20"/>
                <w:szCs w:val="20"/>
              </w:rPr>
              <w:t>凤</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850"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Pr>
                <w:rFonts w:ascii="仿宋_GB2312" w:eastAsia="仿宋_GB2312" w:hAnsi="宋体" w:cs="宋体" w:hint="eastAsia"/>
                <w:color w:val="000000"/>
                <w:kern w:val="0"/>
                <w:sz w:val="20"/>
                <w:szCs w:val="20"/>
              </w:rPr>
              <w:t>公安分局窗口</w:t>
            </w:r>
          </w:p>
        </w:tc>
        <w:tc>
          <w:tcPr>
            <w:tcW w:w="1134" w:type="dxa"/>
            <w:vAlign w:val="center"/>
          </w:tcPr>
          <w:p w:rsidR="00594138" w:rsidRPr="006338CA" w:rsidRDefault="00594138"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w:t>
            </w:r>
            <w:proofErr w:type="gramStart"/>
            <w:r w:rsidRPr="004B1E27">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594138" w:rsidTr="000564E6">
        <w:tc>
          <w:tcPr>
            <w:tcW w:w="1101"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南区</w:t>
            </w:r>
            <w:r>
              <w:rPr>
                <w:rFonts w:ascii="仿宋_GB2312" w:eastAsia="仿宋_GB2312" w:hAnsi="宋体" w:cs="宋体" w:hint="eastAsia"/>
                <w:color w:val="000000"/>
                <w:kern w:val="0"/>
                <w:sz w:val="20"/>
                <w:szCs w:val="20"/>
              </w:rPr>
              <w:t>行政服务中心公安窗口</w:t>
            </w:r>
          </w:p>
        </w:tc>
        <w:tc>
          <w:tcPr>
            <w:tcW w:w="1134" w:type="dxa"/>
            <w:vAlign w:val="center"/>
          </w:tcPr>
          <w:p w:rsidR="00594138" w:rsidRPr="006338CA" w:rsidRDefault="00594138"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proofErr w:type="gramStart"/>
            <w:r w:rsidRPr="004B1E27">
              <w:rPr>
                <w:rFonts w:ascii="仿宋_GB2312" w:eastAsia="仿宋_GB2312" w:hAnsi="宋体" w:cs="宋体" w:hint="eastAsia"/>
                <w:color w:val="000000"/>
                <w:kern w:val="0"/>
                <w:sz w:val="20"/>
                <w:szCs w:val="20"/>
              </w:rPr>
              <w:t>阜</w:t>
            </w:r>
            <w:proofErr w:type="gramEnd"/>
            <w:r w:rsidRPr="004B1E27">
              <w:rPr>
                <w:rFonts w:ascii="仿宋_GB2312" w:eastAsia="仿宋_GB2312" w:hAnsi="宋体" w:cs="宋体" w:hint="eastAsia"/>
                <w:color w:val="000000"/>
                <w:kern w:val="0"/>
                <w:sz w:val="20"/>
                <w:szCs w:val="20"/>
              </w:rPr>
              <w:t>沙</w:t>
            </w:r>
            <w:r>
              <w:rPr>
                <w:rFonts w:ascii="仿宋_GB2312" w:eastAsia="仿宋_GB2312" w:hAnsi="宋体" w:cs="宋体" w:hint="eastAsia"/>
                <w:color w:val="000000"/>
                <w:kern w:val="0"/>
                <w:sz w:val="20"/>
                <w:szCs w:val="20"/>
              </w:rPr>
              <w:t>公安分局窗口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850"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Pr>
                <w:rFonts w:ascii="仿宋_GB2312" w:eastAsia="仿宋_GB2312" w:hAnsi="宋体" w:cs="宋体" w:hint="eastAsia"/>
                <w:color w:val="000000"/>
                <w:kern w:val="0"/>
                <w:sz w:val="20"/>
                <w:szCs w:val="20"/>
              </w:rPr>
              <w:t>公安分局窗口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Pr>
                <w:rFonts w:ascii="仿宋_GB2312" w:eastAsia="仿宋_GB2312" w:hAnsi="宋体" w:cs="宋体" w:hint="eastAsia"/>
                <w:color w:val="000000"/>
                <w:kern w:val="0"/>
                <w:sz w:val="20"/>
                <w:szCs w:val="20"/>
              </w:rPr>
              <w:t>公安分局窗口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594138" w:rsidTr="000564E6">
        <w:tc>
          <w:tcPr>
            <w:tcW w:w="1101"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134" w:type="dxa"/>
            <w:vAlign w:val="center"/>
          </w:tcPr>
          <w:p w:rsidR="00594138" w:rsidRPr="006338CA" w:rsidRDefault="00594138"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850" w:type="dxa"/>
            <w:vAlign w:val="center"/>
          </w:tcPr>
          <w:p w:rsidR="00594138" w:rsidRPr="00A63A3B"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594138" w:rsidTr="000564E6">
        <w:tc>
          <w:tcPr>
            <w:tcW w:w="1101" w:type="dxa"/>
            <w:vAlign w:val="center"/>
          </w:tcPr>
          <w:p w:rsidR="00594138"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134" w:type="dxa"/>
            <w:vAlign w:val="center"/>
          </w:tcPr>
          <w:p w:rsidR="00594138" w:rsidRPr="006338CA" w:rsidRDefault="00594138" w:rsidP="000564E6">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134" w:type="dxa"/>
            <w:vAlign w:val="center"/>
          </w:tcPr>
          <w:p w:rsidR="00594138"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850" w:type="dxa"/>
            <w:vAlign w:val="center"/>
          </w:tcPr>
          <w:p w:rsidR="00594138"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34" w:type="dxa"/>
            <w:vAlign w:val="center"/>
          </w:tcPr>
          <w:p w:rsidR="00594138" w:rsidRDefault="00594138"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594138" w:rsidRPr="004B1E27" w:rsidRDefault="00594138"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5D27B8" w:rsidRDefault="005D27B8" w:rsidP="005D27B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w:t>
      </w:r>
      <w:bookmarkStart w:id="0" w:name="_GoBack"/>
      <w:bookmarkEnd w:id="0"/>
      <w:r>
        <w:rPr>
          <w:rFonts w:ascii="仿宋_GB2312" w:eastAsia="仿宋_GB2312" w:cs="宋体" w:hint="eastAsia"/>
          <w:sz w:val="32"/>
          <w:szCs w:val="32"/>
        </w:rPr>
        <w:t>咨询、投诉电话：0760-23188950（工作日），12345</w:t>
      </w:r>
      <w:r>
        <w:rPr>
          <w:rFonts w:ascii="仿宋_GB2312" w:eastAsia="仿宋_GB2312" w:cs="宋体" w:hint="eastAsia"/>
          <w:sz w:val="32"/>
          <w:szCs w:val="32"/>
        </w:rPr>
        <w:lastRenderedPageBreak/>
        <w:t>咨询热线</w:t>
      </w:r>
    </w:p>
    <w:p w:rsidR="00BB1F35" w:rsidRPr="00826506" w:rsidRDefault="00BB1F35" w:rsidP="00C22659">
      <w:pPr>
        <w:autoSpaceDE w:val="0"/>
        <w:autoSpaceDN w:val="0"/>
        <w:adjustRightInd w:val="0"/>
        <w:spacing w:line="580" w:lineRule="exact"/>
        <w:ind w:firstLineChars="200" w:firstLine="640"/>
        <w:jc w:val="left"/>
        <w:rPr>
          <w:rFonts w:ascii="黑体" w:eastAsia="黑体" w:hAnsi="黑体" w:cs="宋体"/>
          <w:color w:val="000000"/>
          <w:sz w:val="32"/>
          <w:szCs w:val="32"/>
        </w:rPr>
      </w:pPr>
      <w:r w:rsidRPr="00826506">
        <w:rPr>
          <w:rFonts w:ascii="黑体" w:eastAsia="黑体" w:hAnsi="黑体" w:cs="宋体" w:hint="eastAsia"/>
          <w:color w:val="000000"/>
          <w:sz w:val="32"/>
          <w:szCs w:val="32"/>
        </w:rPr>
        <w:t>十、注意事项</w:t>
      </w:r>
    </w:p>
    <w:p w:rsidR="00BB1F35" w:rsidRPr="00F86051" w:rsidRDefault="00BB1F35" w:rsidP="00C22659">
      <w:pPr>
        <w:spacing w:line="58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1.</w:t>
      </w:r>
      <w:r w:rsidRPr="00F86051">
        <w:rPr>
          <w:rFonts w:ascii="仿宋_GB2312" w:eastAsia="仿宋_GB2312" w:cs="宋体" w:hint="eastAsia"/>
          <w:color w:val="000000"/>
          <w:sz w:val="32"/>
          <w:szCs w:val="32"/>
        </w:rPr>
        <w:t>《使用入户指标同意声明书》由企业工商营业执照登记的法人代表签名并加盖申请企业公章，无需由申请企业全体股东签名。法人代表签名并加盖公章前，应自行向股东沟通汇报，一旦签名盖章，视为股东已知情和同意。</w:t>
      </w:r>
    </w:p>
    <w:p w:rsidR="00024030" w:rsidRDefault="00BB1F35" w:rsidP="00C22659">
      <w:pPr>
        <w:spacing w:line="58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2.</w:t>
      </w:r>
      <w:proofErr w:type="gramStart"/>
      <w:r w:rsidRPr="00F86051">
        <w:rPr>
          <w:rFonts w:ascii="仿宋_GB2312" w:eastAsia="仿宋_GB2312" w:cs="宋体" w:hint="eastAsia"/>
          <w:color w:val="000000"/>
          <w:sz w:val="32"/>
          <w:szCs w:val="32"/>
        </w:rPr>
        <w:t>申请人搭户时</w:t>
      </w:r>
      <w:proofErr w:type="gramEnd"/>
      <w:r w:rsidRPr="00F86051">
        <w:rPr>
          <w:rFonts w:ascii="仿宋_GB2312" w:eastAsia="仿宋_GB2312" w:cs="宋体" w:hint="eastAsia"/>
          <w:color w:val="000000"/>
          <w:sz w:val="32"/>
          <w:szCs w:val="32"/>
        </w:rPr>
        <w:t>，</w:t>
      </w:r>
      <w:r>
        <w:rPr>
          <w:rFonts w:ascii="仿宋_GB2312" w:eastAsia="仿宋_GB2312" w:cs="宋体" w:hint="eastAsia"/>
          <w:color w:val="000000"/>
          <w:sz w:val="32"/>
          <w:szCs w:val="32"/>
        </w:rPr>
        <w:t>应在企业所在地镇区申请搭户；</w:t>
      </w:r>
      <w:r w:rsidRPr="00F86051">
        <w:rPr>
          <w:rFonts w:ascii="仿宋_GB2312" w:eastAsia="仿宋_GB2312" w:cs="宋体" w:hint="eastAsia"/>
          <w:color w:val="000000"/>
          <w:sz w:val="32"/>
          <w:szCs w:val="32"/>
        </w:rPr>
        <w:t>户口应随</w:t>
      </w:r>
      <w:proofErr w:type="gramStart"/>
      <w:r w:rsidRPr="00F86051">
        <w:rPr>
          <w:rFonts w:ascii="仿宋_GB2312" w:eastAsia="仿宋_GB2312" w:cs="宋体" w:hint="eastAsia"/>
          <w:color w:val="000000"/>
          <w:sz w:val="32"/>
          <w:szCs w:val="32"/>
        </w:rPr>
        <w:t>被搭户</w:t>
      </w:r>
      <w:proofErr w:type="gramEnd"/>
      <w:r w:rsidRPr="00F86051">
        <w:rPr>
          <w:rFonts w:ascii="仿宋_GB2312" w:eastAsia="仿宋_GB2312" w:cs="宋体" w:hint="eastAsia"/>
          <w:color w:val="000000"/>
          <w:sz w:val="32"/>
          <w:szCs w:val="32"/>
        </w:rPr>
        <w:t>人的户口地址，与户主关系登记为“非亲属”，不能</w:t>
      </w:r>
      <w:proofErr w:type="gramStart"/>
      <w:r w:rsidRPr="00F86051">
        <w:rPr>
          <w:rFonts w:ascii="仿宋_GB2312" w:eastAsia="仿宋_GB2312" w:cs="宋体" w:hint="eastAsia"/>
          <w:color w:val="000000"/>
          <w:sz w:val="32"/>
          <w:szCs w:val="32"/>
        </w:rPr>
        <w:t>搭户至被搭户</w:t>
      </w:r>
      <w:proofErr w:type="gramEnd"/>
      <w:r w:rsidRPr="00F86051">
        <w:rPr>
          <w:rFonts w:ascii="仿宋_GB2312" w:eastAsia="仿宋_GB2312" w:cs="宋体" w:hint="eastAsia"/>
          <w:color w:val="000000"/>
          <w:sz w:val="32"/>
          <w:szCs w:val="32"/>
        </w:rPr>
        <w:t>人没有登记户口的其他房产地址。</w:t>
      </w:r>
      <w:proofErr w:type="gramStart"/>
      <w:r w:rsidRPr="00F86051">
        <w:rPr>
          <w:rFonts w:ascii="仿宋_GB2312" w:eastAsia="仿宋_GB2312" w:cs="宋体" w:hint="eastAsia"/>
          <w:color w:val="000000"/>
          <w:sz w:val="32"/>
          <w:szCs w:val="32"/>
        </w:rPr>
        <w:t>被搭户</w:t>
      </w:r>
      <w:proofErr w:type="gramEnd"/>
      <w:r w:rsidRPr="00F86051">
        <w:rPr>
          <w:rFonts w:ascii="仿宋_GB2312" w:eastAsia="仿宋_GB2312" w:cs="宋体" w:hint="eastAsia"/>
          <w:color w:val="000000"/>
          <w:sz w:val="32"/>
          <w:szCs w:val="32"/>
        </w:rPr>
        <w:t>房产产权人无法亲临受理窗口签名确认的，应提供委托公证或律师见证书。</w:t>
      </w:r>
    </w:p>
    <w:p w:rsidR="00C22659" w:rsidRPr="00480CD3" w:rsidRDefault="00C22659" w:rsidP="00C22659">
      <w:pPr>
        <w:shd w:val="clear" w:color="auto" w:fill="FFFFFF"/>
        <w:autoSpaceDE w:val="0"/>
        <w:autoSpaceDN w:val="0"/>
        <w:adjustRightInd w:val="0"/>
        <w:spacing w:line="580" w:lineRule="exact"/>
        <w:ind w:firstLineChars="200" w:firstLine="640"/>
        <w:jc w:val="left"/>
        <w:rPr>
          <w:rFonts w:ascii="仿宋_GB2312" w:eastAsia="仿宋_GB2312" w:cs="宋体"/>
          <w:sz w:val="32"/>
          <w:szCs w:val="32"/>
        </w:rPr>
      </w:pPr>
      <w:r>
        <w:rPr>
          <w:rFonts w:ascii="仿宋_GB2312" w:eastAsia="仿宋_GB2312" w:cs="宋体" w:hint="eastAsia"/>
          <w:color w:val="000000"/>
          <w:sz w:val="32"/>
          <w:szCs w:val="32"/>
        </w:rPr>
        <w:t>3.</w:t>
      </w:r>
      <w:r w:rsidRPr="009B7DB2">
        <w:rPr>
          <w:rFonts w:ascii="仿宋_GB2312" w:eastAsia="仿宋_GB2312" w:cs="宋体" w:hint="eastAsia"/>
          <w:sz w:val="32"/>
          <w:szCs w:val="32"/>
        </w:rPr>
        <w:t>业务办理</w:t>
      </w:r>
      <w:r>
        <w:rPr>
          <w:rFonts w:ascii="仿宋_GB2312" w:eastAsia="仿宋_GB2312" w:cs="宋体" w:hint="eastAsia"/>
          <w:sz w:val="32"/>
          <w:szCs w:val="32"/>
        </w:rPr>
        <w:t>原则上</w:t>
      </w:r>
      <w:r w:rsidRPr="009B7DB2">
        <w:rPr>
          <w:rFonts w:ascii="仿宋_GB2312" w:eastAsia="仿宋_GB2312" w:cs="宋体" w:hint="eastAsia"/>
          <w:sz w:val="32"/>
          <w:szCs w:val="32"/>
        </w:rPr>
        <w:t>应</w:t>
      </w:r>
      <w:r>
        <w:rPr>
          <w:rFonts w:ascii="仿宋_GB2312" w:eastAsia="仿宋_GB2312" w:cs="宋体" w:hint="eastAsia"/>
          <w:sz w:val="32"/>
          <w:szCs w:val="32"/>
        </w:rPr>
        <w:t>由</w:t>
      </w:r>
      <w:r w:rsidRPr="009B7DB2">
        <w:rPr>
          <w:rFonts w:ascii="仿宋_GB2312" w:eastAsia="仿宋_GB2312" w:cs="宋体" w:hint="eastAsia"/>
          <w:sz w:val="32"/>
          <w:szCs w:val="32"/>
        </w:rPr>
        <w:t>本人办理。本人确实无法亲自办理的，</w:t>
      </w:r>
      <w:r>
        <w:rPr>
          <w:rFonts w:ascii="仿宋_GB2312" w:eastAsia="仿宋_GB2312" w:cs="宋体" w:hint="eastAsia"/>
          <w:sz w:val="32"/>
          <w:szCs w:val="32"/>
        </w:rPr>
        <w:t>可委托直系亲属代办，但</w:t>
      </w:r>
      <w:r w:rsidRPr="009B7DB2">
        <w:rPr>
          <w:rFonts w:ascii="仿宋_GB2312" w:eastAsia="仿宋_GB2312" w:cs="宋体" w:hint="eastAsia"/>
          <w:sz w:val="32"/>
          <w:szCs w:val="32"/>
        </w:rPr>
        <w:t>应出具有效委托书、提供委托人和被委托人居民身份证</w:t>
      </w:r>
      <w:r>
        <w:rPr>
          <w:rFonts w:ascii="仿宋_GB2312" w:eastAsia="仿宋_GB2312" w:cs="宋体" w:hint="eastAsia"/>
          <w:sz w:val="32"/>
          <w:szCs w:val="32"/>
        </w:rPr>
        <w:t>。产生的法律纠纷（后果）</w:t>
      </w:r>
      <w:r w:rsidRPr="009B7DB2">
        <w:rPr>
          <w:rFonts w:ascii="仿宋_GB2312" w:eastAsia="仿宋_GB2312" w:cs="宋体" w:hint="eastAsia"/>
          <w:sz w:val="32"/>
          <w:szCs w:val="32"/>
        </w:rPr>
        <w:t>由委托人、被委托人</w:t>
      </w:r>
      <w:r>
        <w:rPr>
          <w:rFonts w:ascii="仿宋_GB2312" w:eastAsia="仿宋_GB2312" w:cs="宋体" w:hint="eastAsia"/>
          <w:sz w:val="32"/>
          <w:szCs w:val="32"/>
        </w:rPr>
        <w:t>自行承担</w:t>
      </w:r>
      <w:r w:rsidRPr="009B7DB2">
        <w:rPr>
          <w:rFonts w:ascii="仿宋_GB2312" w:eastAsia="仿宋_GB2312" w:cs="宋体" w:hint="eastAsia"/>
          <w:sz w:val="32"/>
          <w:szCs w:val="32"/>
        </w:rPr>
        <w:t>。</w:t>
      </w:r>
    </w:p>
    <w:p w:rsidR="00C22659" w:rsidRPr="00C22659" w:rsidRDefault="00C22659" w:rsidP="00BB1F35">
      <w:pPr>
        <w:ind w:firstLineChars="200" w:firstLine="640"/>
        <w:rPr>
          <w:rFonts w:ascii="仿宋_GB2312" w:eastAsia="仿宋_GB2312" w:cs="宋体"/>
          <w:color w:val="000000"/>
          <w:sz w:val="32"/>
          <w:szCs w:val="32"/>
        </w:rPr>
      </w:pPr>
    </w:p>
    <w:sectPr w:rsidR="00C22659" w:rsidRPr="00C22659" w:rsidSect="00BC14E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FD3" w:rsidRDefault="00636FD3" w:rsidP="00926A6E">
      <w:r>
        <w:separator/>
      </w:r>
    </w:p>
  </w:endnote>
  <w:endnote w:type="continuationSeparator" w:id="0">
    <w:p w:rsidR="00636FD3" w:rsidRDefault="00636FD3" w:rsidP="0092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5889986"/>
      <w:docPartObj>
        <w:docPartGallery w:val="Page Numbers (Bottom of Page)"/>
        <w:docPartUnique/>
      </w:docPartObj>
    </w:sdtPr>
    <w:sdtEndPr/>
    <w:sdtContent>
      <w:p w:rsidR="00594138" w:rsidRDefault="00594138">
        <w:pPr>
          <w:pStyle w:val="a4"/>
          <w:jc w:val="center"/>
        </w:pPr>
        <w:r>
          <w:fldChar w:fldCharType="begin"/>
        </w:r>
        <w:r>
          <w:instrText>PAGE   \* MERGEFORMAT</w:instrText>
        </w:r>
        <w:r>
          <w:fldChar w:fldCharType="separate"/>
        </w:r>
        <w:r w:rsidR="005D27B8" w:rsidRPr="005D27B8">
          <w:rPr>
            <w:noProof/>
            <w:lang w:val="zh-CN"/>
          </w:rPr>
          <w:t>4</w:t>
        </w:r>
        <w:r>
          <w:fldChar w:fldCharType="end"/>
        </w:r>
      </w:p>
    </w:sdtContent>
  </w:sdt>
  <w:p w:rsidR="00594138" w:rsidRDefault="0059413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FD3" w:rsidRDefault="00636FD3" w:rsidP="00926A6E">
      <w:r>
        <w:separator/>
      </w:r>
    </w:p>
  </w:footnote>
  <w:footnote w:type="continuationSeparator" w:id="0">
    <w:p w:rsidR="00636FD3" w:rsidRDefault="00636FD3" w:rsidP="00926A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A3079"/>
    <w:multiLevelType w:val="multilevel"/>
    <w:tmpl w:val="A78A0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FD2EE6"/>
    <w:multiLevelType w:val="multilevel"/>
    <w:tmpl w:val="C6D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7E0818"/>
    <w:multiLevelType w:val="multilevel"/>
    <w:tmpl w:val="592EC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B46679"/>
    <w:multiLevelType w:val="multilevel"/>
    <w:tmpl w:val="A58C6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26A6E"/>
    <w:rsid w:val="00024030"/>
    <w:rsid w:val="00036D39"/>
    <w:rsid w:val="00056DF1"/>
    <w:rsid w:val="000658AA"/>
    <w:rsid w:val="00154FED"/>
    <w:rsid w:val="0019213B"/>
    <w:rsid w:val="002258A4"/>
    <w:rsid w:val="002D6115"/>
    <w:rsid w:val="003110A4"/>
    <w:rsid w:val="00320401"/>
    <w:rsid w:val="003B3A6E"/>
    <w:rsid w:val="003F7E36"/>
    <w:rsid w:val="004861D7"/>
    <w:rsid w:val="004B35E5"/>
    <w:rsid w:val="00507CE0"/>
    <w:rsid w:val="00594138"/>
    <w:rsid w:val="00596985"/>
    <w:rsid w:val="005D27B8"/>
    <w:rsid w:val="00636FD3"/>
    <w:rsid w:val="00785462"/>
    <w:rsid w:val="00791360"/>
    <w:rsid w:val="00826506"/>
    <w:rsid w:val="00926A6E"/>
    <w:rsid w:val="00950A9E"/>
    <w:rsid w:val="00AE1256"/>
    <w:rsid w:val="00B27D5F"/>
    <w:rsid w:val="00BB1F35"/>
    <w:rsid w:val="00BC14E9"/>
    <w:rsid w:val="00BC71E1"/>
    <w:rsid w:val="00C22659"/>
    <w:rsid w:val="00CB4A0C"/>
    <w:rsid w:val="00D536E8"/>
    <w:rsid w:val="00DB0CE3"/>
    <w:rsid w:val="00DB6842"/>
    <w:rsid w:val="00EF1274"/>
    <w:rsid w:val="00F3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4E9"/>
    <w:pPr>
      <w:widowControl w:val="0"/>
      <w:jc w:val="both"/>
    </w:pPr>
  </w:style>
  <w:style w:type="paragraph" w:styleId="2">
    <w:name w:val="heading 2"/>
    <w:basedOn w:val="a"/>
    <w:link w:val="2Char"/>
    <w:uiPriority w:val="9"/>
    <w:qFormat/>
    <w:rsid w:val="00926A6E"/>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926A6E"/>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6A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6A6E"/>
    <w:rPr>
      <w:sz w:val="18"/>
      <w:szCs w:val="18"/>
    </w:rPr>
  </w:style>
  <w:style w:type="paragraph" w:styleId="a4">
    <w:name w:val="footer"/>
    <w:basedOn w:val="a"/>
    <w:link w:val="Char0"/>
    <w:uiPriority w:val="99"/>
    <w:unhideWhenUsed/>
    <w:rsid w:val="00926A6E"/>
    <w:pPr>
      <w:tabs>
        <w:tab w:val="center" w:pos="4153"/>
        <w:tab w:val="right" w:pos="8306"/>
      </w:tabs>
      <w:snapToGrid w:val="0"/>
      <w:jc w:val="left"/>
    </w:pPr>
    <w:rPr>
      <w:sz w:val="18"/>
      <w:szCs w:val="18"/>
    </w:rPr>
  </w:style>
  <w:style w:type="character" w:customStyle="1" w:styleId="Char0">
    <w:name w:val="页脚 Char"/>
    <w:basedOn w:val="a0"/>
    <w:link w:val="a4"/>
    <w:uiPriority w:val="99"/>
    <w:rsid w:val="00926A6E"/>
    <w:rPr>
      <w:sz w:val="18"/>
      <w:szCs w:val="18"/>
    </w:rPr>
  </w:style>
  <w:style w:type="character" w:customStyle="1" w:styleId="2Char">
    <w:name w:val="标题 2 Char"/>
    <w:basedOn w:val="a0"/>
    <w:link w:val="2"/>
    <w:uiPriority w:val="9"/>
    <w:rsid w:val="00926A6E"/>
    <w:rPr>
      <w:rFonts w:ascii="宋体" w:eastAsia="宋体" w:hAnsi="宋体" w:cs="宋体"/>
      <w:b/>
      <w:bCs/>
      <w:kern w:val="0"/>
      <w:sz w:val="36"/>
      <w:szCs w:val="36"/>
    </w:rPr>
  </w:style>
  <w:style w:type="character" w:customStyle="1" w:styleId="3Char">
    <w:name w:val="标题 3 Char"/>
    <w:basedOn w:val="a0"/>
    <w:link w:val="3"/>
    <w:uiPriority w:val="9"/>
    <w:rsid w:val="00926A6E"/>
    <w:rPr>
      <w:rFonts w:ascii="宋体" w:eastAsia="宋体" w:hAnsi="宋体" w:cs="宋体"/>
      <w:b/>
      <w:bCs/>
      <w:kern w:val="0"/>
      <w:sz w:val="27"/>
      <w:szCs w:val="27"/>
    </w:rPr>
  </w:style>
  <w:style w:type="paragraph" w:customStyle="1" w:styleId="matters-truncate">
    <w:name w:val="matters-truncate"/>
    <w:basedOn w:val="a"/>
    <w:rsid w:val="00926A6E"/>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926A6E"/>
    <w:rPr>
      <w:color w:val="0000FF"/>
      <w:u w:val="single"/>
    </w:rPr>
  </w:style>
  <w:style w:type="paragraph" w:styleId="a6">
    <w:name w:val="Normal (Web)"/>
    <w:basedOn w:val="a"/>
    <w:uiPriority w:val="99"/>
    <w:semiHidden/>
    <w:unhideWhenUsed/>
    <w:rsid w:val="00926A6E"/>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926A6E"/>
  </w:style>
  <w:style w:type="character" w:customStyle="1" w:styleId="matters-truncate-unexpand">
    <w:name w:val="matters-truncate-unexpand"/>
    <w:basedOn w:val="a0"/>
    <w:rsid w:val="00926A6E"/>
  </w:style>
  <w:style w:type="paragraph" w:customStyle="1" w:styleId="inquire-title">
    <w:name w:val="inquire-title"/>
    <w:basedOn w:val="a"/>
    <w:rsid w:val="00926A6E"/>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926A6E"/>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926A6E"/>
    <w:pPr>
      <w:widowControl/>
      <w:spacing w:before="100" w:beforeAutospacing="1" w:after="100" w:afterAutospacing="1"/>
      <w:jc w:val="left"/>
    </w:pPr>
    <w:rPr>
      <w:rFonts w:ascii="宋体" w:eastAsia="宋体" w:hAnsi="宋体" w:cs="宋体"/>
      <w:kern w:val="0"/>
      <w:sz w:val="24"/>
      <w:szCs w:val="24"/>
    </w:rPr>
  </w:style>
  <w:style w:type="paragraph" w:styleId="a7">
    <w:name w:val="Date"/>
    <w:basedOn w:val="a"/>
    <w:next w:val="a"/>
    <w:link w:val="Char1"/>
    <w:uiPriority w:val="99"/>
    <w:semiHidden/>
    <w:unhideWhenUsed/>
    <w:rsid w:val="00BB1F35"/>
    <w:pPr>
      <w:ind w:leftChars="2500" w:left="100"/>
    </w:pPr>
  </w:style>
  <w:style w:type="character" w:customStyle="1" w:styleId="Char1">
    <w:name w:val="日期 Char"/>
    <w:basedOn w:val="a0"/>
    <w:link w:val="a7"/>
    <w:uiPriority w:val="99"/>
    <w:semiHidden/>
    <w:rsid w:val="00BB1F35"/>
  </w:style>
  <w:style w:type="table" w:styleId="a8">
    <w:name w:val="Table Grid"/>
    <w:basedOn w:val="a1"/>
    <w:uiPriority w:val="59"/>
    <w:rsid w:val="00594138"/>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458285">
      <w:bodyDiv w:val="1"/>
      <w:marLeft w:val="0"/>
      <w:marRight w:val="0"/>
      <w:marTop w:val="0"/>
      <w:marBottom w:val="0"/>
      <w:divBdr>
        <w:top w:val="none" w:sz="0" w:space="0" w:color="auto"/>
        <w:left w:val="none" w:sz="0" w:space="0" w:color="auto"/>
        <w:bottom w:val="none" w:sz="0" w:space="0" w:color="auto"/>
        <w:right w:val="none" w:sz="0" w:space="0" w:color="auto"/>
      </w:divBdr>
    </w:div>
    <w:div w:id="1603150630">
      <w:bodyDiv w:val="1"/>
      <w:marLeft w:val="0"/>
      <w:marRight w:val="0"/>
      <w:marTop w:val="0"/>
      <w:marBottom w:val="0"/>
      <w:divBdr>
        <w:top w:val="none" w:sz="0" w:space="0" w:color="auto"/>
        <w:left w:val="none" w:sz="0" w:space="0" w:color="auto"/>
        <w:bottom w:val="none" w:sz="0" w:space="0" w:color="auto"/>
        <w:right w:val="none" w:sz="0" w:space="0" w:color="auto"/>
      </w:divBdr>
      <w:divsChild>
        <w:div w:id="75371117">
          <w:marLeft w:val="0"/>
          <w:marRight w:val="0"/>
          <w:marTop w:val="0"/>
          <w:marBottom w:val="0"/>
          <w:divBdr>
            <w:top w:val="none" w:sz="0" w:space="0" w:color="auto"/>
            <w:left w:val="none" w:sz="0" w:space="0" w:color="auto"/>
            <w:bottom w:val="none" w:sz="0" w:space="0" w:color="auto"/>
            <w:right w:val="none" w:sz="0" w:space="0" w:color="auto"/>
          </w:divBdr>
          <w:divsChild>
            <w:div w:id="2028097340">
              <w:marLeft w:val="0"/>
              <w:marRight w:val="0"/>
              <w:marTop w:val="0"/>
              <w:marBottom w:val="0"/>
              <w:divBdr>
                <w:top w:val="none" w:sz="0" w:space="0" w:color="auto"/>
                <w:left w:val="none" w:sz="0" w:space="0" w:color="auto"/>
                <w:bottom w:val="none" w:sz="0" w:space="0" w:color="auto"/>
                <w:right w:val="none" w:sz="0" w:space="0" w:color="auto"/>
              </w:divBdr>
            </w:div>
            <w:div w:id="899484269">
              <w:marLeft w:val="0"/>
              <w:marRight w:val="0"/>
              <w:marTop w:val="0"/>
              <w:marBottom w:val="0"/>
              <w:divBdr>
                <w:top w:val="none" w:sz="0" w:space="0" w:color="auto"/>
                <w:left w:val="none" w:sz="0" w:space="0" w:color="auto"/>
                <w:bottom w:val="none" w:sz="0" w:space="0" w:color="auto"/>
                <w:right w:val="none" w:sz="0" w:space="0" w:color="auto"/>
              </w:divBdr>
              <w:divsChild>
                <w:div w:id="1218054907">
                  <w:marLeft w:val="0"/>
                  <w:marRight w:val="0"/>
                  <w:marTop w:val="0"/>
                  <w:marBottom w:val="0"/>
                  <w:divBdr>
                    <w:top w:val="none" w:sz="0" w:space="0" w:color="auto"/>
                    <w:left w:val="none" w:sz="0" w:space="0" w:color="auto"/>
                    <w:bottom w:val="none" w:sz="0" w:space="0" w:color="auto"/>
                    <w:right w:val="none" w:sz="0" w:space="0" w:color="auto"/>
                  </w:divBdr>
                </w:div>
                <w:div w:id="1241065247">
                  <w:marLeft w:val="0"/>
                  <w:marRight w:val="0"/>
                  <w:marTop w:val="0"/>
                  <w:marBottom w:val="0"/>
                  <w:divBdr>
                    <w:top w:val="none" w:sz="0" w:space="0" w:color="auto"/>
                    <w:left w:val="none" w:sz="0" w:space="0" w:color="auto"/>
                    <w:bottom w:val="none" w:sz="0" w:space="0" w:color="auto"/>
                    <w:right w:val="none" w:sz="0" w:space="0" w:color="auto"/>
                  </w:divBdr>
                </w:div>
                <w:div w:id="1944650936">
                  <w:marLeft w:val="0"/>
                  <w:marRight w:val="0"/>
                  <w:marTop w:val="0"/>
                  <w:marBottom w:val="0"/>
                  <w:divBdr>
                    <w:top w:val="none" w:sz="0" w:space="0" w:color="auto"/>
                    <w:left w:val="none" w:sz="0" w:space="0" w:color="auto"/>
                    <w:bottom w:val="none" w:sz="0" w:space="0" w:color="auto"/>
                    <w:right w:val="none" w:sz="0" w:space="0" w:color="auto"/>
                  </w:divBdr>
                </w:div>
                <w:div w:id="360521875">
                  <w:marLeft w:val="0"/>
                  <w:marRight w:val="0"/>
                  <w:marTop w:val="0"/>
                  <w:marBottom w:val="0"/>
                  <w:divBdr>
                    <w:top w:val="none" w:sz="0" w:space="0" w:color="auto"/>
                    <w:left w:val="none" w:sz="0" w:space="0" w:color="auto"/>
                    <w:bottom w:val="none" w:sz="0" w:space="0" w:color="auto"/>
                    <w:right w:val="none" w:sz="0" w:space="0" w:color="auto"/>
                  </w:divBdr>
                </w:div>
                <w:div w:id="808745650">
                  <w:marLeft w:val="0"/>
                  <w:marRight w:val="0"/>
                  <w:marTop w:val="0"/>
                  <w:marBottom w:val="0"/>
                  <w:divBdr>
                    <w:top w:val="none" w:sz="0" w:space="0" w:color="auto"/>
                    <w:left w:val="none" w:sz="0" w:space="0" w:color="auto"/>
                    <w:bottom w:val="none" w:sz="0" w:space="0" w:color="auto"/>
                    <w:right w:val="none" w:sz="0" w:space="0" w:color="auto"/>
                  </w:divBdr>
                </w:div>
                <w:div w:id="791366431">
                  <w:marLeft w:val="0"/>
                  <w:marRight w:val="0"/>
                  <w:marTop w:val="0"/>
                  <w:marBottom w:val="0"/>
                  <w:divBdr>
                    <w:top w:val="none" w:sz="0" w:space="0" w:color="auto"/>
                    <w:left w:val="none" w:sz="0" w:space="0" w:color="auto"/>
                    <w:bottom w:val="none" w:sz="0" w:space="0" w:color="auto"/>
                    <w:right w:val="none" w:sz="0" w:space="0" w:color="auto"/>
                  </w:divBdr>
                </w:div>
                <w:div w:id="2130778466">
                  <w:marLeft w:val="0"/>
                  <w:marRight w:val="0"/>
                  <w:marTop w:val="0"/>
                  <w:marBottom w:val="0"/>
                  <w:divBdr>
                    <w:top w:val="none" w:sz="0" w:space="0" w:color="auto"/>
                    <w:left w:val="none" w:sz="0" w:space="0" w:color="auto"/>
                    <w:bottom w:val="none" w:sz="0" w:space="0" w:color="auto"/>
                    <w:right w:val="none" w:sz="0" w:space="0" w:color="auto"/>
                  </w:divBdr>
                </w:div>
                <w:div w:id="1095325660">
                  <w:marLeft w:val="0"/>
                  <w:marRight w:val="0"/>
                  <w:marTop w:val="0"/>
                  <w:marBottom w:val="0"/>
                  <w:divBdr>
                    <w:top w:val="none" w:sz="0" w:space="0" w:color="auto"/>
                    <w:left w:val="none" w:sz="0" w:space="0" w:color="auto"/>
                    <w:bottom w:val="none" w:sz="0" w:space="0" w:color="auto"/>
                    <w:right w:val="none" w:sz="0" w:space="0" w:color="auto"/>
                  </w:divBdr>
                </w:div>
                <w:div w:id="1172069898">
                  <w:marLeft w:val="0"/>
                  <w:marRight w:val="0"/>
                  <w:marTop w:val="0"/>
                  <w:marBottom w:val="0"/>
                  <w:divBdr>
                    <w:top w:val="none" w:sz="0" w:space="0" w:color="auto"/>
                    <w:left w:val="none" w:sz="0" w:space="0" w:color="auto"/>
                    <w:bottom w:val="none" w:sz="0" w:space="0" w:color="auto"/>
                    <w:right w:val="none" w:sz="0" w:space="0" w:color="auto"/>
                  </w:divBdr>
                </w:div>
                <w:div w:id="143204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6236">
          <w:marLeft w:val="0"/>
          <w:marRight w:val="0"/>
          <w:marTop w:val="0"/>
          <w:marBottom w:val="0"/>
          <w:divBdr>
            <w:top w:val="none" w:sz="0" w:space="0" w:color="auto"/>
            <w:left w:val="none" w:sz="0" w:space="0" w:color="auto"/>
            <w:bottom w:val="none" w:sz="0" w:space="0" w:color="auto"/>
            <w:right w:val="none" w:sz="0" w:space="0" w:color="auto"/>
          </w:divBdr>
          <w:divsChild>
            <w:div w:id="1644582909">
              <w:marLeft w:val="0"/>
              <w:marRight w:val="0"/>
              <w:marTop w:val="0"/>
              <w:marBottom w:val="0"/>
              <w:divBdr>
                <w:top w:val="none" w:sz="0" w:space="0" w:color="auto"/>
                <w:left w:val="none" w:sz="0" w:space="0" w:color="auto"/>
                <w:bottom w:val="none" w:sz="0" w:space="0" w:color="auto"/>
                <w:right w:val="none" w:sz="0" w:space="0" w:color="auto"/>
              </w:divBdr>
            </w:div>
          </w:divsChild>
        </w:div>
        <w:div w:id="339550338">
          <w:marLeft w:val="0"/>
          <w:marRight w:val="0"/>
          <w:marTop w:val="0"/>
          <w:marBottom w:val="0"/>
          <w:divBdr>
            <w:top w:val="none" w:sz="0" w:space="0" w:color="auto"/>
            <w:left w:val="none" w:sz="0" w:space="0" w:color="auto"/>
            <w:bottom w:val="none" w:sz="0" w:space="0" w:color="auto"/>
            <w:right w:val="none" w:sz="0" w:space="0" w:color="auto"/>
          </w:divBdr>
          <w:divsChild>
            <w:div w:id="1210071391">
              <w:marLeft w:val="0"/>
              <w:marRight w:val="0"/>
              <w:marTop w:val="0"/>
              <w:marBottom w:val="0"/>
              <w:divBdr>
                <w:top w:val="none" w:sz="0" w:space="0" w:color="auto"/>
                <w:left w:val="none" w:sz="0" w:space="0" w:color="auto"/>
                <w:bottom w:val="none" w:sz="0" w:space="0" w:color="auto"/>
                <w:right w:val="none" w:sz="0" w:space="0" w:color="auto"/>
              </w:divBdr>
              <w:divsChild>
                <w:div w:id="1644507827">
                  <w:marLeft w:val="0"/>
                  <w:marRight w:val="0"/>
                  <w:marTop w:val="0"/>
                  <w:marBottom w:val="0"/>
                  <w:divBdr>
                    <w:top w:val="none" w:sz="0" w:space="0" w:color="auto"/>
                    <w:left w:val="none" w:sz="0" w:space="0" w:color="auto"/>
                    <w:bottom w:val="none" w:sz="0" w:space="0" w:color="auto"/>
                    <w:right w:val="none" w:sz="0" w:space="0" w:color="auto"/>
                  </w:divBdr>
                </w:div>
                <w:div w:id="1638221554">
                  <w:marLeft w:val="0"/>
                  <w:marRight w:val="0"/>
                  <w:marTop w:val="0"/>
                  <w:marBottom w:val="0"/>
                  <w:divBdr>
                    <w:top w:val="none" w:sz="0" w:space="0" w:color="auto"/>
                    <w:left w:val="none" w:sz="0" w:space="0" w:color="auto"/>
                    <w:bottom w:val="none" w:sz="0" w:space="0" w:color="auto"/>
                    <w:right w:val="none" w:sz="0" w:space="0" w:color="auto"/>
                  </w:divBdr>
                  <w:divsChild>
                    <w:div w:id="406149255">
                      <w:marLeft w:val="0"/>
                      <w:marRight w:val="0"/>
                      <w:marTop w:val="0"/>
                      <w:marBottom w:val="0"/>
                      <w:divBdr>
                        <w:top w:val="none" w:sz="0" w:space="0" w:color="auto"/>
                        <w:left w:val="none" w:sz="0" w:space="0" w:color="auto"/>
                        <w:bottom w:val="none" w:sz="0" w:space="0" w:color="auto"/>
                        <w:right w:val="none" w:sz="0" w:space="0" w:color="auto"/>
                      </w:divBdr>
                      <w:divsChild>
                        <w:div w:id="1257326731">
                          <w:marLeft w:val="0"/>
                          <w:marRight w:val="0"/>
                          <w:marTop w:val="0"/>
                          <w:marBottom w:val="0"/>
                          <w:divBdr>
                            <w:top w:val="none" w:sz="0" w:space="0" w:color="auto"/>
                            <w:left w:val="none" w:sz="0" w:space="0" w:color="auto"/>
                            <w:bottom w:val="none" w:sz="0" w:space="0" w:color="auto"/>
                            <w:right w:val="none" w:sz="0" w:space="0" w:color="auto"/>
                          </w:divBdr>
                          <w:divsChild>
                            <w:div w:id="4109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014050">
          <w:marLeft w:val="0"/>
          <w:marRight w:val="0"/>
          <w:marTop w:val="0"/>
          <w:marBottom w:val="0"/>
          <w:divBdr>
            <w:top w:val="none" w:sz="0" w:space="0" w:color="auto"/>
            <w:left w:val="none" w:sz="0" w:space="0" w:color="auto"/>
            <w:bottom w:val="none" w:sz="0" w:space="0" w:color="auto"/>
            <w:right w:val="none" w:sz="0" w:space="0" w:color="auto"/>
          </w:divBdr>
          <w:divsChild>
            <w:div w:id="565651686">
              <w:marLeft w:val="0"/>
              <w:marRight w:val="0"/>
              <w:marTop w:val="0"/>
              <w:marBottom w:val="0"/>
              <w:divBdr>
                <w:top w:val="none" w:sz="0" w:space="0" w:color="auto"/>
                <w:left w:val="none" w:sz="0" w:space="0" w:color="auto"/>
                <w:bottom w:val="none" w:sz="0" w:space="0" w:color="auto"/>
                <w:right w:val="none" w:sz="0" w:space="0" w:color="auto"/>
              </w:divBdr>
            </w:div>
          </w:divsChild>
        </w:div>
        <w:div w:id="746458363">
          <w:marLeft w:val="0"/>
          <w:marRight w:val="0"/>
          <w:marTop w:val="0"/>
          <w:marBottom w:val="0"/>
          <w:divBdr>
            <w:top w:val="none" w:sz="0" w:space="0" w:color="auto"/>
            <w:left w:val="none" w:sz="0" w:space="0" w:color="auto"/>
            <w:bottom w:val="none" w:sz="0" w:space="0" w:color="auto"/>
            <w:right w:val="none" w:sz="0" w:space="0" w:color="auto"/>
          </w:divBdr>
          <w:divsChild>
            <w:div w:id="1857232272">
              <w:marLeft w:val="0"/>
              <w:marRight w:val="0"/>
              <w:marTop w:val="0"/>
              <w:marBottom w:val="0"/>
              <w:divBdr>
                <w:top w:val="none" w:sz="0" w:space="0" w:color="auto"/>
                <w:left w:val="none" w:sz="0" w:space="0" w:color="auto"/>
                <w:bottom w:val="none" w:sz="0" w:space="0" w:color="auto"/>
                <w:right w:val="none" w:sz="0" w:space="0" w:color="auto"/>
              </w:divBdr>
              <w:divsChild>
                <w:div w:id="1013262530">
                  <w:marLeft w:val="0"/>
                  <w:marRight w:val="0"/>
                  <w:marTop w:val="0"/>
                  <w:marBottom w:val="0"/>
                  <w:divBdr>
                    <w:top w:val="none" w:sz="0" w:space="0" w:color="auto"/>
                    <w:left w:val="none" w:sz="0" w:space="0" w:color="auto"/>
                    <w:bottom w:val="none" w:sz="0" w:space="0" w:color="auto"/>
                    <w:right w:val="none" w:sz="0" w:space="0" w:color="auto"/>
                  </w:divBdr>
                </w:div>
                <w:div w:id="74869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712172">
          <w:marLeft w:val="0"/>
          <w:marRight w:val="0"/>
          <w:marTop w:val="0"/>
          <w:marBottom w:val="0"/>
          <w:divBdr>
            <w:top w:val="none" w:sz="0" w:space="0" w:color="auto"/>
            <w:left w:val="none" w:sz="0" w:space="0" w:color="auto"/>
            <w:bottom w:val="none" w:sz="0" w:space="0" w:color="auto"/>
            <w:right w:val="none" w:sz="0" w:space="0" w:color="auto"/>
          </w:divBdr>
          <w:divsChild>
            <w:div w:id="343173909">
              <w:marLeft w:val="0"/>
              <w:marRight w:val="0"/>
              <w:marTop w:val="0"/>
              <w:marBottom w:val="0"/>
              <w:divBdr>
                <w:top w:val="none" w:sz="0" w:space="0" w:color="auto"/>
                <w:left w:val="none" w:sz="0" w:space="0" w:color="auto"/>
                <w:bottom w:val="none" w:sz="0" w:space="0" w:color="auto"/>
                <w:right w:val="none" w:sz="0" w:space="0" w:color="auto"/>
              </w:divBdr>
            </w:div>
          </w:divsChild>
        </w:div>
        <w:div w:id="774593596">
          <w:marLeft w:val="0"/>
          <w:marRight w:val="0"/>
          <w:marTop w:val="0"/>
          <w:marBottom w:val="0"/>
          <w:divBdr>
            <w:top w:val="none" w:sz="0" w:space="0" w:color="auto"/>
            <w:left w:val="none" w:sz="0" w:space="0" w:color="auto"/>
            <w:bottom w:val="none" w:sz="0" w:space="0" w:color="auto"/>
            <w:right w:val="none" w:sz="0" w:space="0" w:color="auto"/>
          </w:divBdr>
        </w:div>
        <w:div w:id="2096826729">
          <w:marLeft w:val="0"/>
          <w:marRight w:val="0"/>
          <w:marTop w:val="0"/>
          <w:marBottom w:val="0"/>
          <w:divBdr>
            <w:top w:val="none" w:sz="0" w:space="0" w:color="auto"/>
            <w:left w:val="none" w:sz="0" w:space="0" w:color="auto"/>
            <w:bottom w:val="none" w:sz="0" w:space="0" w:color="auto"/>
            <w:right w:val="none" w:sz="0" w:space="0" w:color="auto"/>
          </w:divBdr>
        </w:div>
        <w:div w:id="1587224447">
          <w:marLeft w:val="0"/>
          <w:marRight w:val="0"/>
          <w:marTop w:val="0"/>
          <w:marBottom w:val="0"/>
          <w:divBdr>
            <w:top w:val="none" w:sz="0" w:space="0" w:color="auto"/>
            <w:left w:val="none" w:sz="0" w:space="0" w:color="auto"/>
            <w:bottom w:val="none" w:sz="0" w:space="0" w:color="auto"/>
            <w:right w:val="none" w:sz="0" w:space="0" w:color="auto"/>
          </w:divBdr>
          <w:divsChild>
            <w:div w:id="1185940940">
              <w:marLeft w:val="0"/>
              <w:marRight w:val="0"/>
              <w:marTop w:val="0"/>
              <w:marBottom w:val="0"/>
              <w:divBdr>
                <w:top w:val="none" w:sz="0" w:space="0" w:color="auto"/>
                <w:left w:val="none" w:sz="0" w:space="0" w:color="auto"/>
                <w:bottom w:val="none" w:sz="0" w:space="0" w:color="auto"/>
                <w:right w:val="none" w:sz="0" w:space="0" w:color="auto"/>
              </w:divBdr>
              <w:divsChild>
                <w:div w:id="616988535">
                  <w:marLeft w:val="0"/>
                  <w:marRight w:val="0"/>
                  <w:marTop w:val="0"/>
                  <w:marBottom w:val="0"/>
                  <w:divBdr>
                    <w:top w:val="none" w:sz="0" w:space="0" w:color="auto"/>
                    <w:left w:val="none" w:sz="0" w:space="0" w:color="auto"/>
                    <w:bottom w:val="none" w:sz="0" w:space="0" w:color="auto"/>
                    <w:right w:val="none" w:sz="0" w:space="0" w:color="auto"/>
                  </w:divBdr>
                </w:div>
                <w:div w:id="1476482363">
                  <w:marLeft w:val="0"/>
                  <w:marRight w:val="0"/>
                  <w:marTop w:val="0"/>
                  <w:marBottom w:val="0"/>
                  <w:divBdr>
                    <w:top w:val="none" w:sz="0" w:space="0" w:color="auto"/>
                    <w:left w:val="none" w:sz="0" w:space="0" w:color="auto"/>
                    <w:bottom w:val="none" w:sz="0" w:space="0" w:color="auto"/>
                    <w:right w:val="none" w:sz="0" w:space="0" w:color="auto"/>
                  </w:divBdr>
                  <w:divsChild>
                    <w:div w:id="1982551">
                      <w:marLeft w:val="0"/>
                      <w:marRight w:val="0"/>
                      <w:marTop w:val="0"/>
                      <w:marBottom w:val="0"/>
                      <w:divBdr>
                        <w:top w:val="none" w:sz="0" w:space="0" w:color="auto"/>
                        <w:left w:val="none" w:sz="0" w:space="0" w:color="auto"/>
                        <w:bottom w:val="none" w:sz="0" w:space="0" w:color="auto"/>
                        <w:right w:val="none" w:sz="0" w:space="0" w:color="auto"/>
                      </w:divBdr>
                      <w:divsChild>
                        <w:div w:id="2116093272">
                          <w:marLeft w:val="0"/>
                          <w:marRight w:val="0"/>
                          <w:marTop w:val="0"/>
                          <w:marBottom w:val="0"/>
                          <w:divBdr>
                            <w:top w:val="none" w:sz="0" w:space="0" w:color="auto"/>
                            <w:left w:val="none" w:sz="0" w:space="0" w:color="auto"/>
                            <w:bottom w:val="none" w:sz="0" w:space="0" w:color="auto"/>
                            <w:right w:val="none" w:sz="0" w:space="0" w:color="auto"/>
                          </w:divBdr>
                          <w:divsChild>
                            <w:div w:id="92820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447</Words>
  <Characters>2552</Characters>
  <Application>Microsoft Office Word</Application>
  <DocSecurity>0</DocSecurity>
  <Lines>21</Lines>
  <Paragraphs>5</Paragraphs>
  <ScaleCrop>false</ScaleCrop>
  <Company>Microsoft</Company>
  <LinksUpToDate>false</LinksUpToDate>
  <CharactersWithSpaces>2994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30</cp:revision>
  <dcterms:created xsi:type="dcterms:W3CDTF">2020-07-15T07:47:00Z</dcterms:created>
  <dcterms:modified xsi:type="dcterms:W3CDTF">2020-08-23T01:32:00Z</dcterms:modified>
</cp:coreProperties>
</file>