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F93" w:rsidRDefault="00F72F93" w:rsidP="00F72F93">
      <w:pPr>
        <w:jc w:val="center"/>
        <w:rPr>
          <w:rFonts w:ascii="方正小标宋_GBK" w:eastAsia="方正小标宋_GBK"/>
          <w:sz w:val="44"/>
          <w:szCs w:val="44"/>
        </w:rPr>
      </w:pPr>
      <w:r w:rsidRPr="00F72F93">
        <w:rPr>
          <w:rFonts w:ascii="方正小标宋_GBK" w:eastAsia="方正小标宋_GBK"/>
          <w:sz w:val="44"/>
          <w:szCs w:val="44"/>
        </w:rPr>
        <w:t>港澳台居民居住证申领</w:t>
      </w:r>
      <w:r>
        <w:rPr>
          <w:rFonts w:ascii="方正小标宋_GBK" w:eastAsia="方正小标宋_GBK" w:hint="eastAsia"/>
          <w:sz w:val="44"/>
          <w:szCs w:val="44"/>
        </w:rPr>
        <w:t>办事指南</w:t>
      </w:r>
    </w:p>
    <w:p w:rsidR="00AA7D2B" w:rsidRPr="007E0E6B" w:rsidRDefault="00AA7D2B" w:rsidP="00AA7D2B">
      <w:pPr>
        <w:jc w:val="center"/>
        <w:rPr>
          <w:rFonts w:ascii="仿宋_GB2312" w:eastAsia="仿宋_GB2312"/>
          <w:sz w:val="32"/>
          <w:szCs w:val="32"/>
        </w:rPr>
      </w:pPr>
      <w:r>
        <w:rPr>
          <w:rFonts w:ascii="仿宋_GB2312" w:eastAsia="仿宋_GB2312" w:hint="eastAsia"/>
          <w:sz w:val="32"/>
          <w:szCs w:val="32"/>
        </w:rPr>
        <w:t>（</w:t>
      </w:r>
      <w:r w:rsidRPr="007E0E6B">
        <w:rPr>
          <w:rFonts w:ascii="仿宋_GB2312" w:eastAsia="仿宋_GB2312" w:hint="eastAsia"/>
          <w:sz w:val="32"/>
          <w:szCs w:val="32"/>
        </w:rPr>
        <w:t>2020年8月</w:t>
      </w:r>
      <w:r>
        <w:rPr>
          <w:rFonts w:ascii="仿宋_GB2312" w:eastAsia="仿宋_GB2312" w:hint="eastAsia"/>
          <w:sz w:val="32"/>
          <w:szCs w:val="32"/>
        </w:rPr>
        <w:t>）</w:t>
      </w:r>
    </w:p>
    <w:p w:rsidR="00AA7D2B" w:rsidRPr="007E0E6B" w:rsidRDefault="00AA7D2B" w:rsidP="00AA7D2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一、受理部门</w:t>
      </w:r>
    </w:p>
    <w:p w:rsidR="00AA7D2B" w:rsidRPr="007E0E6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申请人居住地</w:t>
      </w:r>
      <w:r w:rsidRPr="007E0E6B">
        <w:rPr>
          <w:rFonts w:ascii="仿宋_GB2312" w:eastAsia="仿宋_GB2312" w:hint="eastAsia"/>
          <w:sz w:val="32"/>
          <w:szCs w:val="32"/>
        </w:rPr>
        <w:t>公安分局窗口（或所属镇区行政服务中心公安窗口）</w:t>
      </w:r>
      <w:r w:rsidR="006C1CD9">
        <w:rPr>
          <w:rFonts w:ascii="仿宋_GB2312" w:eastAsia="仿宋_GB2312" w:hint="eastAsia"/>
          <w:sz w:val="32"/>
          <w:szCs w:val="32"/>
        </w:rPr>
        <w:t>。</w:t>
      </w:r>
      <w:r>
        <w:rPr>
          <w:rFonts w:ascii="仿宋_GB2312" w:eastAsia="仿宋_GB2312" w:hint="eastAsia"/>
          <w:sz w:val="32"/>
          <w:szCs w:val="32"/>
        </w:rPr>
        <w:t>其中居住在东区的，可到市行政服务中心公安窗口或东区行政服务中心公安窗口申请。</w:t>
      </w:r>
    </w:p>
    <w:p w:rsidR="00AA7D2B" w:rsidRPr="007E0E6B" w:rsidRDefault="00AA7D2B" w:rsidP="00AA7D2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二、受理对象</w:t>
      </w:r>
    </w:p>
    <w:p w:rsidR="00AA7D2B" w:rsidRPr="007E0E6B" w:rsidRDefault="00AA7D2B" w:rsidP="00AA7D2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自然人</w:t>
      </w:r>
    </w:p>
    <w:p w:rsidR="00AA7D2B" w:rsidRPr="007E0E6B" w:rsidRDefault="00AA7D2B" w:rsidP="00AA7D2B">
      <w:pPr>
        <w:pStyle w:val="a7"/>
        <w:spacing w:line="600" w:lineRule="exact"/>
        <w:ind w:firstLineChars="200" w:firstLine="640"/>
        <w:rPr>
          <w:rFonts w:ascii="黑体" w:eastAsia="黑体" w:hAnsi="黑体"/>
          <w:color w:val="000000" w:themeColor="text1"/>
          <w:sz w:val="32"/>
          <w:szCs w:val="32"/>
        </w:rPr>
      </w:pPr>
      <w:r w:rsidRPr="007E0E6B">
        <w:rPr>
          <w:rFonts w:ascii="黑体" w:eastAsia="黑体" w:hAnsi="黑体" w:hint="eastAsia"/>
          <w:color w:val="000000" w:themeColor="text1"/>
          <w:sz w:val="32"/>
          <w:szCs w:val="32"/>
        </w:rPr>
        <w:t>三、办理条件</w:t>
      </w:r>
    </w:p>
    <w:p w:rsidR="00AA7D2B" w:rsidRPr="00AA7D2B"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港澳台居民前往内地（大陆）居住半年以上，符合有合法稳定就业、合法稳定住所、连续就读条件之一的，根据本人意愿，可以申请领取港澳台居民居住证。未满十六周岁的港澳台居民，可由监护人代为申请领取港澳台居民居住证。</w:t>
      </w:r>
    </w:p>
    <w:p w:rsidR="00AA7D2B" w:rsidRPr="007E0E6B" w:rsidRDefault="00AA7D2B" w:rsidP="00AA7D2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四、设立依据</w:t>
      </w:r>
    </w:p>
    <w:p w:rsidR="00AA7D2B" w:rsidRPr="007E0E6B" w:rsidRDefault="00AA7D2B" w:rsidP="00AA7D2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国务院《港澳台居民居住证申领发放办法》(</w:t>
      </w:r>
      <w:r>
        <w:rPr>
          <w:rFonts w:ascii="仿宋_GB2312" w:eastAsia="仿宋_GB2312" w:hint="eastAsia"/>
          <w:sz w:val="32"/>
          <w:szCs w:val="32"/>
        </w:rPr>
        <w:t>国办发</w:t>
      </w:r>
      <w:r>
        <w:rPr>
          <w:rFonts w:ascii="宋体" w:eastAsia="宋体" w:hAnsi="宋体" w:hint="eastAsia"/>
          <w:sz w:val="32"/>
          <w:szCs w:val="32"/>
        </w:rPr>
        <w:t>﹝</w:t>
      </w:r>
      <w:r w:rsidRPr="007E0E6B">
        <w:rPr>
          <w:rFonts w:ascii="仿宋_GB2312" w:eastAsia="仿宋_GB2312" w:hint="eastAsia"/>
          <w:sz w:val="32"/>
          <w:szCs w:val="32"/>
        </w:rPr>
        <w:t>2018</w:t>
      </w:r>
      <w:r>
        <w:rPr>
          <w:rFonts w:ascii="宋体" w:eastAsia="宋体" w:hAnsi="宋体" w:hint="eastAsia"/>
          <w:sz w:val="32"/>
          <w:szCs w:val="32"/>
        </w:rPr>
        <w:t>﹞</w:t>
      </w:r>
      <w:r w:rsidRPr="007E0E6B">
        <w:rPr>
          <w:rFonts w:ascii="仿宋_GB2312" w:eastAsia="仿宋_GB2312" w:hint="eastAsia"/>
          <w:sz w:val="32"/>
          <w:szCs w:val="32"/>
        </w:rPr>
        <w:t>81号)</w:t>
      </w:r>
    </w:p>
    <w:p w:rsidR="00AA7D2B" w:rsidRPr="00B438D0" w:rsidRDefault="00AA7D2B" w:rsidP="00AA7D2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438D0">
        <w:rPr>
          <w:rFonts w:ascii="黑体" w:eastAsia="黑体" w:hAnsi="黑体" w:cs="宋体" w:hint="eastAsia"/>
          <w:color w:val="000000"/>
          <w:sz w:val="32"/>
          <w:szCs w:val="32"/>
        </w:rPr>
        <w:t>五、办理流程</w:t>
      </w:r>
    </w:p>
    <w:p w:rsidR="00AA7D2B" w:rsidRPr="00A90ECE"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（一）政务网上申请流程：</w:t>
      </w:r>
    </w:p>
    <w:p w:rsidR="00AA7D2B" w:rsidRPr="00A90ECE"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1.申请人在省政务网上实名注册后，选择“</w:t>
      </w:r>
      <w:r>
        <w:rPr>
          <w:rFonts w:ascii="仿宋_GB2312" w:eastAsia="仿宋_GB2312" w:hint="eastAsia"/>
          <w:sz w:val="32"/>
          <w:szCs w:val="32"/>
        </w:rPr>
        <w:t>港澳台居民居住证申领</w:t>
      </w:r>
      <w:r w:rsidRPr="00A90ECE">
        <w:rPr>
          <w:rFonts w:ascii="仿宋_GB2312" w:eastAsia="仿宋_GB2312" w:hint="eastAsia"/>
          <w:sz w:val="32"/>
          <w:szCs w:val="32"/>
        </w:rPr>
        <w:t>”事项，上传所需材料；</w:t>
      </w:r>
    </w:p>
    <w:p w:rsidR="00AA7D2B" w:rsidRPr="00A90ECE"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2.受理地公安机关窗口受理、预审核；</w:t>
      </w:r>
    </w:p>
    <w:p w:rsidR="00AA7D2B" w:rsidRPr="00A90ECE"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3.受理地公安机关窗口通知申请人</w:t>
      </w:r>
      <w:proofErr w:type="gramStart"/>
      <w:r w:rsidRPr="00A90ECE">
        <w:rPr>
          <w:rFonts w:ascii="仿宋_GB2312" w:eastAsia="仿宋_GB2312" w:hint="eastAsia"/>
          <w:sz w:val="32"/>
          <w:szCs w:val="32"/>
        </w:rPr>
        <w:t>带相关</w:t>
      </w:r>
      <w:proofErr w:type="gramEnd"/>
      <w:r w:rsidRPr="00A90ECE">
        <w:rPr>
          <w:rFonts w:ascii="仿宋_GB2312" w:eastAsia="仿宋_GB2312" w:hint="eastAsia"/>
          <w:sz w:val="32"/>
          <w:szCs w:val="32"/>
        </w:rPr>
        <w:t>证明材料原</w:t>
      </w:r>
      <w:r w:rsidRPr="00A90ECE">
        <w:rPr>
          <w:rFonts w:ascii="仿宋_GB2312" w:eastAsia="仿宋_GB2312" w:hint="eastAsia"/>
          <w:sz w:val="32"/>
          <w:szCs w:val="32"/>
        </w:rPr>
        <w:lastRenderedPageBreak/>
        <w:t>件到线下窗口；</w:t>
      </w:r>
    </w:p>
    <w:p w:rsidR="00AA7D2B"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4.受理窗口核验原件无误后，为申请人</w:t>
      </w:r>
      <w:r>
        <w:rPr>
          <w:rFonts w:ascii="仿宋_GB2312" w:eastAsia="仿宋_GB2312" w:hint="eastAsia"/>
          <w:sz w:val="32"/>
          <w:szCs w:val="32"/>
        </w:rPr>
        <w:t>录入、审核、签发并上传制证信息至省公安厅特种证件制作中心</w:t>
      </w:r>
      <w:r w:rsidRPr="00A90ECE">
        <w:rPr>
          <w:rFonts w:ascii="仿宋_GB2312" w:eastAsia="仿宋_GB2312" w:hint="eastAsia"/>
          <w:sz w:val="32"/>
          <w:szCs w:val="32"/>
        </w:rPr>
        <w:t>。</w:t>
      </w:r>
    </w:p>
    <w:p w:rsidR="00AA7D2B" w:rsidRPr="00A90ECE"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5.证件回来后通知申请人到受理窗口领取（选择邮寄服务的，证件直接从省公安厅特种证件制作中心寄至申请人填写的收件地址）。</w:t>
      </w:r>
    </w:p>
    <w:p w:rsidR="00AA7D2B" w:rsidRPr="00A90ECE"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（二）线下窗口申请流程：</w:t>
      </w:r>
    </w:p>
    <w:p w:rsidR="00AA7D2B" w:rsidRPr="00A90ECE"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1.申请人带所需相关资料原件到</w:t>
      </w:r>
      <w:r>
        <w:rPr>
          <w:rFonts w:ascii="仿宋_GB2312" w:eastAsia="仿宋_GB2312" w:hint="eastAsia"/>
          <w:sz w:val="32"/>
          <w:szCs w:val="32"/>
        </w:rPr>
        <w:t>居住地镇区</w:t>
      </w:r>
      <w:r w:rsidRPr="00A90ECE">
        <w:rPr>
          <w:rFonts w:ascii="仿宋_GB2312" w:eastAsia="仿宋_GB2312" w:hint="eastAsia"/>
          <w:sz w:val="32"/>
          <w:szCs w:val="32"/>
        </w:rPr>
        <w:t>受理部门申请</w:t>
      </w:r>
      <w:r>
        <w:rPr>
          <w:rFonts w:ascii="仿宋_GB2312" w:eastAsia="仿宋_GB2312" w:hint="eastAsia"/>
          <w:sz w:val="32"/>
          <w:szCs w:val="32"/>
        </w:rPr>
        <w:t>，</w:t>
      </w:r>
      <w:r w:rsidRPr="007E0E6B">
        <w:rPr>
          <w:rFonts w:ascii="仿宋_GB2312" w:eastAsia="仿宋_GB2312" w:hint="eastAsia"/>
          <w:sz w:val="32"/>
          <w:szCs w:val="32"/>
        </w:rPr>
        <w:t>填写《港澳台居民居住证申领登记表》</w:t>
      </w:r>
      <w:r>
        <w:rPr>
          <w:rFonts w:ascii="仿宋_GB2312" w:eastAsia="仿宋_GB2312" w:hint="eastAsia"/>
          <w:sz w:val="32"/>
          <w:szCs w:val="32"/>
        </w:rPr>
        <w:t>。</w:t>
      </w:r>
    </w:p>
    <w:p w:rsidR="00AA7D2B" w:rsidRDefault="00AA7D2B" w:rsidP="00AA7D2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2.受理部门审核证件材料无误的，为申请人</w:t>
      </w:r>
      <w:r>
        <w:rPr>
          <w:rFonts w:ascii="仿宋_GB2312" w:eastAsia="仿宋_GB2312" w:hint="eastAsia"/>
          <w:sz w:val="32"/>
          <w:szCs w:val="32"/>
        </w:rPr>
        <w:t>录入、审核、签发并上传制证信息至省公安厅特种证件制作中心</w:t>
      </w:r>
      <w:r w:rsidRPr="00A90ECE">
        <w:rPr>
          <w:rFonts w:ascii="仿宋_GB2312" w:eastAsia="仿宋_GB2312" w:hint="eastAsia"/>
          <w:sz w:val="32"/>
          <w:szCs w:val="32"/>
        </w:rPr>
        <w:t>。</w:t>
      </w:r>
    </w:p>
    <w:p w:rsidR="00AA7D2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3.证件回来后通知申请人到受理窗口领取（选择邮寄服务的，证件直接从省公安厅特种证件制作中心寄至申请人填写的收件地址）。</w:t>
      </w:r>
    </w:p>
    <w:p w:rsidR="00AA7D2B" w:rsidRPr="007E0E6B" w:rsidRDefault="00AA7D2B" w:rsidP="00AA7D2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六、所需材料</w:t>
      </w:r>
    </w:p>
    <w:p w:rsidR="00AA7D2B" w:rsidRPr="007E0E6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Pr="007E0E6B">
        <w:rPr>
          <w:rFonts w:ascii="仿宋_GB2312" w:eastAsia="仿宋_GB2312" w:hint="eastAsia"/>
          <w:sz w:val="32"/>
          <w:szCs w:val="32"/>
        </w:rPr>
        <w:t>填写《港澳台居民居住证申领登记表》。</w:t>
      </w:r>
    </w:p>
    <w:p w:rsidR="00AA7D2B" w:rsidRPr="007E0E6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7E0E6B">
        <w:rPr>
          <w:rFonts w:ascii="仿宋_GB2312" w:eastAsia="仿宋_GB2312" w:hint="eastAsia"/>
          <w:sz w:val="32"/>
          <w:szCs w:val="32"/>
        </w:rPr>
        <w:t>有效期内的港澳居民来往内地通行证或有效期内的五年期台湾居民来往大陆通行证；</w:t>
      </w:r>
    </w:p>
    <w:p w:rsidR="00AA7D2B" w:rsidRPr="007E0E6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Pr="007E0E6B">
        <w:rPr>
          <w:rFonts w:ascii="仿宋_GB2312" w:eastAsia="仿宋_GB2312" w:hint="eastAsia"/>
          <w:sz w:val="32"/>
          <w:szCs w:val="32"/>
        </w:rPr>
        <w:t>近期港澳台居民居住</w:t>
      </w:r>
      <w:proofErr w:type="gramStart"/>
      <w:r w:rsidRPr="007E0E6B">
        <w:rPr>
          <w:rFonts w:ascii="仿宋_GB2312" w:eastAsia="仿宋_GB2312" w:hint="eastAsia"/>
          <w:sz w:val="32"/>
          <w:szCs w:val="32"/>
        </w:rPr>
        <w:t>证数字</w:t>
      </w:r>
      <w:proofErr w:type="gramEnd"/>
      <w:r w:rsidRPr="007E0E6B">
        <w:rPr>
          <w:rFonts w:ascii="仿宋_GB2312" w:eastAsia="仿宋_GB2312" w:hint="eastAsia"/>
          <w:sz w:val="32"/>
          <w:szCs w:val="32"/>
        </w:rPr>
        <w:t>相片采集检测回执；</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hint="eastAsia"/>
          <w:sz w:val="32"/>
          <w:szCs w:val="32"/>
        </w:rPr>
        <w:t>4.</w:t>
      </w:r>
      <w:r w:rsidRPr="00BC005F">
        <w:rPr>
          <w:rFonts w:ascii="仿宋_GB2312" w:eastAsia="仿宋_GB2312" w:cs="宋体" w:hint="eastAsia"/>
          <w:color w:val="000000"/>
          <w:sz w:val="32"/>
          <w:szCs w:val="32"/>
        </w:rPr>
        <w:t>下列居住满半年（符合有合法稳定就业、合法稳定住所、连续就读条件之一）的其中一项证明材料：</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①有效期内且租期半年及以上的房屋租赁合同；</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②有效的房屋产权证明文件；</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lastRenderedPageBreak/>
        <w:t>③有效的购房合同；</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④房屋出租人出具的当前租住且满半年的住宿证明；</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⑤用人单位出具的当前居住且满半年的住宿证明；</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⑥就读学校出具的当前居住且满半年的住宿证明；</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⑦有效期内的工商营业执照及本人居住地址声明；</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⑧有效期内且期限超过半年的劳动合同及本人居住地址声明；</w:t>
      </w:r>
    </w:p>
    <w:p w:rsidR="00AA7D2B" w:rsidRPr="00BC005F"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⑨用人单位出具的存续时间超过半年的劳动关系证明及本人居住地址声明；</w:t>
      </w:r>
    </w:p>
    <w:p w:rsidR="00AA7D2B" w:rsidRPr="00AA7D2B"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BC005F">
        <w:rPr>
          <w:rFonts w:ascii="仿宋_GB2312" w:eastAsia="仿宋_GB2312" w:cs="宋体" w:hint="eastAsia"/>
          <w:color w:val="000000"/>
          <w:sz w:val="32"/>
          <w:szCs w:val="32"/>
        </w:rPr>
        <w:t>⑩用人单位出具的合法稳定就业时间超过半年的材料及本</w:t>
      </w:r>
      <w:r>
        <w:rPr>
          <w:rFonts w:ascii="仿宋_GB2312" w:eastAsia="仿宋_GB2312" w:cs="宋体" w:hint="eastAsia"/>
          <w:color w:val="000000"/>
          <w:sz w:val="32"/>
          <w:szCs w:val="32"/>
        </w:rPr>
        <w:t>人居住地址声明；或</w:t>
      </w:r>
      <w:r w:rsidRPr="00BC005F">
        <w:rPr>
          <w:rFonts w:ascii="仿宋_GB2312" w:eastAsia="仿宋_GB2312" w:cs="宋体" w:hint="eastAsia"/>
          <w:color w:val="000000"/>
          <w:sz w:val="32"/>
          <w:szCs w:val="32"/>
        </w:rPr>
        <w:t>有效学生证及本人居住地址声明；</w:t>
      </w:r>
      <w:r>
        <w:rPr>
          <w:rFonts w:ascii="仿宋_GB2312" w:eastAsia="仿宋_GB2312" w:cs="宋体" w:hint="eastAsia"/>
          <w:color w:val="000000"/>
          <w:sz w:val="32"/>
          <w:szCs w:val="32"/>
        </w:rPr>
        <w:t>或</w:t>
      </w:r>
      <w:r w:rsidRPr="00BC005F">
        <w:rPr>
          <w:rFonts w:ascii="仿宋_GB2312" w:eastAsia="仿宋_GB2312" w:cs="宋体" w:hint="eastAsia"/>
          <w:color w:val="000000"/>
          <w:sz w:val="32"/>
          <w:szCs w:val="32"/>
        </w:rPr>
        <w:t xml:space="preserve">就读学校出具的证明连续就读的材料及本人居住地址声明； </w:t>
      </w:r>
      <w:r>
        <w:rPr>
          <w:rFonts w:ascii="仿宋_GB2312" w:eastAsia="仿宋_GB2312" w:cs="宋体" w:hint="eastAsia"/>
          <w:color w:val="000000"/>
          <w:sz w:val="32"/>
          <w:szCs w:val="32"/>
        </w:rPr>
        <w:t>或</w:t>
      </w:r>
      <w:r w:rsidRPr="00BC005F">
        <w:rPr>
          <w:rFonts w:ascii="仿宋_GB2312" w:eastAsia="仿宋_GB2312" w:cs="宋体" w:hint="eastAsia"/>
          <w:color w:val="000000"/>
          <w:sz w:val="32"/>
          <w:szCs w:val="32"/>
        </w:rPr>
        <w:t>其他能明确居住满半年和居住地址的证明材料。</w:t>
      </w:r>
    </w:p>
    <w:p w:rsidR="00AA7D2B" w:rsidRPr="007E0E6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Pr="007E0E6B">
        <w:rPr>
          <w:rFonts w:ascii="仿宋_GB2312" w:eastAsia="仿宋_GB2312" w:hint="eastAsia"/>
          <w:sz w:val="32"/>
          <w:szCs w:val="32"/>
        </w:rPr>
        <w:t>未满 16 周岁，可由监护人代为换领、补领。由监护人带领申办人一起前来办理的，无需额外提供代为换领、补领手续材料；仅由监护人代为换领、补领，申办人没有前来办理手续的，还需提供能证明申办人与监护人监护关系的出生证和监护人身份证明（护照、出入境证件或居民身份证等任一种）。</w:t>
      </w:r>
    </w:p>
    <w:p w:rsidR="00AA7D2B" w:rsidRPr="007E0E6B" w:rsidRDefault="00AA7D2B" w:rsidP="00AA7D2B">
      <w:pPr>
        <w:pStyle w:val="a7"/>
        <w:spacing w:line="600" w:lineRule="exact"/>
        <w:ind w:firstLineChars="200" w:firstLine="640"/>
        <w:rPr>
          <w:rFonts w:ascii="黑体" w:eastAsia="黑体" w:hAnsi="黑体"/>
          <w:sz w:val="32"/>
          <w:szCs w:val="32"/>
        </w:rPr>
      </w:pPr>
      <w:r w:rsidRPr="007E0E6B">
        <w:rPr>
          <w:rFonts w:ascii="黑体" w:eastAsia="黑体" w:hAnsi="黑体" w:hint="eastAsia"/>
          <w:color w:val="000000" w:themeColor="text1"/>
          <w:sz w:val="32"/>
          <w:szCs w:val="32"/>
        </w:rPr>
        <w:t>七、办理时限</w:t>
      </w:r>
    </w:p>
    <w:p w:rsidR="00AA7D2B" w:rsidRDefault="00AA7D2B" w:rsidP="00AA7D2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10个工作日</w:t>
      </w:r>
    </w:p>
    <w:p w:rsidR="006C1CD9" w:rsidRPr="006C1CD9" w:rsidRDefault="006C1CD9" w:rsidP="00AA7D2B">
      <w:pPr>
        <w:pStyle w:val="a7"/>
        <w:spacing w:line="600" w:lineRule="exact"/>
        <w:ind w:firstLineChars="200" w:firstLine="640"/>
        <w:rPr>
          <w:rFonts w:ascii="黑体" w:eastAsia="黑体" w:hAnsi="黑体"/>
          <w:color w:val="000000" w:themeColor="text1"/>
          <w:sz w:val="32"/>
          <w:szCs w:val="32"/>
        </w:rPr>
      </w:pPr>
      <w:r w:rsidRPr="006C1CD9">
        <w:rPr>
          <w:rFonts w:ascii="黑体" w:eastAsia="黑体" w:hAnsi="黑体" w:hint="eastAsia"/>
          <w:color w:val="000000" w:themeColor="text1"/>
          <w:sz w:val="32"/>
          <w:szCs w:val="32"/>
        </w:rPr>
        <w:t>八、收费依据和标准</w:t>
      </w:r>
    </w:p>
    <w:p w:rsidR="00AA7D2B" w:rsidRDefault="00AA7D2B" w:rsidP="00AA7D2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C3CA3">
        <w:rPr>
          <w:rFonts w:ascii="仿宋_GB2312" w:eastAsia="仿宋_GB2312" w:cs="宋体" w:hint="eastAsia"/>
          <w:color w:val="000000"/>
          <w:sz w:val="32"/>
          <w:szCs w:val="32"/>
        </w:rPr>
        <w:t>补（换）领居住证：20元/证</w:t>
      </w:r>
      <w:r>
        <w:rPr>
          <w:rFonts w:ascii="仿宋_GB2312" w:eastAsia="仿宋_GB2312" w:cs="宋体" w:hint="eastAsia"/>
          <w:color w:val="000000"/>
          <w:sz w:val="32"/>
          <w:szCs w:val="32"/>
        </w:rPr>
        <w:t>。</w:t>
      </w:r>
    </w:p>
    <w:p w:rsidR="00AA7D2B" w:rsidRPr="007E0E6B" w:rsidRDefault="00AA7D2B" w:rsidP="00AA7D2B">
      <w:pPr>
        <w:pStyle w:val="a7"/>
        <w:spacing w:line="600" w:lineRule="exact"/>
        <w:ind w:firstLineChars="200" w:firstLine="640"/>
        <w:rPr>
          <w:rFonts w:ascii="仿宋_GB2312" w:eastAsia="仿宋_GB2312"/>
          <w:sz w:val="32"/>
          <w:szCs w:val="32"/>
        </w:rPr>
      </w:pPr>
      <w:r>
        <w:rPr>
          <w:rFonts w:ascii="仿宋_GB2312" w:eastAsia="仿宋_GB2312" w:cs="宋体" w:hint="eastAsia"/>
          <w:color w:val="000000"/>
          <w:sz w:val="32"/>
          <w:szCs w:val="32"/>
        </w:rPr>
        <w:lastRenderedPageBreak/>
        <w:t>依据：</w:t>
      </w:r>
      <w:r w:rsidRPr="007E0E6B">
        <w:rPr>
          <w:rFonts w:ascii="仿宋_GB2312" w:eastAsia="仿宋_GB2312" w:hint="eastAsia"/>
          <w:sz w:val="32"/>
          <w:szCs w:val="32"/>
        </w:rPr>
        <w:t>国务院《港澳台居民居住证申领发放办法》(</w:t>
      </w:r>
      <w:r>
        <w:rPr>
          <w:rFonts w:ascii="仿宋_GB2312" w:eastAsia="仿宋_GB2312" w:hint="eastAsia"/>
          <w:sz w:val="32"/>
          <w:szCs w:val="32"/>
        </w:rPr>
        <w:t>国办发</w:t>
      </w:r>
      <w:r>
        <w:rPr>
          <w:rFonts w:ascii="宋体" w:eastAsia="宋体" w:hAnsi="宋体" w:hint="eastAsia"/>
          <w:sz w:val="32"/>
          <w:szCs w:val="32"/>
        </w:rPr>
        <w:t>﹝</w:t>
      </w:r>
      <w:r w:rsidRPr="007E0E6B">
        <w:rPr>
          <w:rFonts w:ascii="仿宋_GB2312" w:eastAsia="仿宋_GB2312" w:hint="eastAsia"/>
          <w:sz w:val="32"/>
          <w:szCs w:val="32"/>
        </w:rPr>
        <w:t>2018</w:t>
      </w:r>
      <w:r>
        <w:rPr>
          <w:rFonts w:ascii="宋体" w:eastAsia="宋体" w:hAnsi="宋体" w:hint="eastAsia"/>
          <w:sz w:val="32"/>
          <w:szCs w:val="32"/>
        </w:rPr>
        <w:t>﹞</w:t>
      </w:r>
      <w:r w:rsidRPr="007E0E6B">
        <w:rPr>
          <w:rFonts w:ascii="仿宋_GB2312" w:eastAsia="仿宋_GB2312" w:hint="eastAsia"/>
          <w:sz w:val="32"/>
          <w:szCs w:val="32"/>
        </w:rPr>
        <w:t>81号)</w:t>
      </w:r>
    </w:p>
    <w:p w:rsidR="006C1CD9" w:rsidRDefault="006C1CD9" w:rsidP="006C1CD9">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6C1CD9" w:rsidRDefault="006C1CD9" w:rsidP="006C1CD9">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6C1CD9" w:rsidTr="000564E6">
        <w:tc>
          <w:tcPr>
            <w:tcW w:w="1101"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6C1CD9" w:rsidRPr="004B1E27" w:rsidRDefault="006C1CD9"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6C1CD9" w:rsidTr="000564E6">
        <w:tc>
          <w:tcPr>
            <w:tcW w:w="1101"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6C1CD9" w:rsidTr="000564E6">
        <w:tc>
          <w:tcPr>
            <w:tcW w:w="1101"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6C1CD9" w:rsidTr="000564E6">
        <w:tc>
          <w:tcPr>
            <w:tcW w:w="1101"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6C1CD9" w:rsidTr="000564E6">
        <w:tc>
          <w:tcPr>
            <w:tcW w:w="1101"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6C1CD9" w:rsidTr="000564E6">
        <w:tc>
          <w:tcPr>
            <w:tcW w:w="1101"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6C1CD9" w:rsidRPr="00A63A3B"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6C1CD9" w:rsidTr="000564E6">
        <w:tc>
          <w:tcPr>
            <w:tcW w:w="1101" w:type="dxa"/>
            <w:vAlign w:val="center"/>
          </w:tcPr>
          <w:p w:rsidR="006C1CD9"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6C1CD9" w:rsidRPr="006338CA" w:rsidRDefault="006C1CD9"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6C1CD9"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6C1CD9"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6C1CD9" w:rsidRDefault="006C1CD9"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6C1CD9" w:rsidRPr="004B1E27" w:rsidRDefault="006C1CD9"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6C1CD9" w:rsidRPr="00E04716" w:rsidRDefault="00E04716" w:rsidP="00E04716">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p w:rsidR="00AA7D2B" w:rsidRPr="007E0E6B" w:rsidRDefault="00AA7D2B" w:rsidP="00AA7D2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 xml:space="preserve">十、注意事项 </w:t>
      </w:r>
    </w:p>
    <w:p w:rsidR="00BA42AD" w:rsidRPr="00AA7D2B" w:rsidRDefault="00AA7D2B" w:rsidP="00AA7D2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申请人提供的居住地址证明为</w:t>
      </w:r>
      <w:r>
        <w:rPr>
          <w:rFonts w:ascii="仿宋_GB2312" w:eastAsia="仿宋_GB2312" w:hint="eastAsia"/>
          <w:sz w:val="32"/>
          <w:szCs w:val="32"/>
        </w:rPr>
        <w:t>虚拟地址，或</w:t>
      </w:r>
      <w:r w:rsidRPr="007E0E6B">
        <w:rPr>
          <w:rFonts w:ascii="仿宋_GB2312" w:eastAsia="仿宋_GB2312" w:hint="eastAsia"/>
          <w:sz w:val="32"/>
          <w:szCs w:val="32"/>
        </w:rPr>
        <w:t>商铺</w:t>
      </w:r>
      <w:r>
        <w:rPr>
          <w:rFonts w:ascii="仿宋_GB2312" w:eastAsia="仿宋_GB2312" w:hint="eastAsia"/>
          <w:sz w:val="32"/>
          <w:szCs w:val="32"/>
        </w:rPr>
        <w:t>或危房、非住宅场所如仓库、水塘（水库）、棚屋等等，</w:t>
      </w:r>
      <w:r w:rsidRPr="007E0E6B">
        <w:rPr>
          <w:rFonts w:ascii="仿宋_GB2312" w:eastAsia="仿宋_GB2312" w:hint="eastAsia"/>
          <w:sz w:val="32"/>
          <w:szCs w:val="32"/>
        </w:rPr>
        <w:t>不能作为居住地址登记受理，申请人</w:t>
      </w:r>
      <w:r>
        <w:rPr>
          <w:rFonts w:ascii="仿宋_GB2312" w:eastAsia="仿宋_GB2312" w:hint="eastAsia"/>
          <w:sz w:val="32"/>
          <w:szCs w:val="32"/>
        </w:rPr>
        <w:t>应提供其他居住住房证明。必要时应</w:t>
      </w:r>
      <w:r w:rsidRPr="007E0E6B">
        <w:rPr>
          <w:rFonts w:ascii="仿宋_GB2312" w:eastAsia="仿宋_GB2312" w:hint="eastAsia"/>
          <w:sz w:val="32"/>
          <w:szCs w:val="32"/>
        </w:rPr>
        <w:t>安排民警上门核查居住情况。</w:t>
      </w:r>
    </w:p>
    <w:sectPr w:rsidR="00BA42AD" w:rsidRPr="00AA7D2B" w:rsidSect="005E1EA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4DC" w:rsidRDefault="00AF24DC" w:rsidP="00591981">
      <w:r>
        <w:separator/>
      </w:r>
    </w:p>
  </w:endnote>
  <w:endnote w:type="continuationSeparator" w:id="0">
    <w:p w:rsidR="00AF24DC" w:rsidRDefault="00AF24DC" w:rsidP="0059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883018"/>
      <w:docPartObj>
        <w:docPartGallery w:val="Page Numbers (Bottom of Page)"/>
        <w:docPartUnique/>
      </w:docPartObj>
    </w:sdtPr>
    <w:sdtEndPr/>
    <w:sdtContent>
      <w:p w:rsidR="006C1CD9" w:rsidRDefault="006C1CD9">
        <w:pPr>
          <w:pStyle w:val="a4"/>
          <w:jc w:val="center"/>
        </w:pPr>
        <w:r>
          <w:fldChar w:fldCharType="begin"/>
        </w:r>
        <w:r>
          <w:instrText>PAGE   \* MERGEFORMAT</w:instrText>
        </w:r>
        <w:r>
          <w:fldChar w:fldCharType="separate"/>
        </w:r>
        <w:r w:rsidR="00E04716" w:rsidRPr="00E04716">
          <w:rPr>
            <w:noProof/>
            <w:lang w:val="zh-CN"/>
          </w:rPr>
          <w:t>4</w:t>
        </w:r>
        <w:r>
          <w:fldChar w:fldCharType="end"/>
        </w:r>
      </w:p>
    </w:sdtContent>
  </w:sdt>
  <w:p w:rsidR="006C1CD9" w:rsidRDefault="006C1C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4DC" w:rsidRDefault="00AF24DC" w:rsidP="00591981">
      <w:r>
        <w:separator/>
      </w:r>
    </w:p>
  </w:footnote>
  <w:footnote w:type="continuationSeparator" w:id="0">
    <w:p w:rsidR="00AF24DC" w:rsidRDefault="00AF24DC" w:rsidP="00591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11EEE"/>
    <w:multiLevelType w:val="multilevel"/>
    <w:tmpl w:val="8ACE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4B61A8"/>
    <w:multiLevelType w:val="multilevel"/>
    <w:tmpl w:val="B2DE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91768B"/>
    <w:multiLevelType w:val="multilevel"/>
    <w:tmpl w:val="E3F2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6C64B1"/>
    <w:multiLevelType w:val="multilevel"/>
    <w:tmpl w:val="2AA45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1981"/>
    <w:rsid w:val="003114BD"/>
    <w:rsid w:val="003230A6"/>
    <w:rsid w:val="003C3EC5"/>
    <w:rsid w:val="004C4666"/>
    <w:rsid w:val="00566ED1"/>
    <w:rsid w:val="00591981"/>
    <w:rsid w:val="005E1EA4"/>
    <w:rsid w:val="005F7263"/>
    <w:rsid w:val="00643057"/>
    <w:rsid w:val="006C1CD9"/>
    <w:rsid w:val="006F6A25"/>
    <w:rsid w:val="00986309"/>
    <w:rsid w:val="00AA7D2B"/>
    <w:rsid w:val="00AF24DC"/>
    <w:rsid w:val="00B94A77"/>
    <w:rsid w:val="00BA42AD"/>
    <w:rsid w:val="00BC005F"/>
    <w:rsid w:val="00D209EF"/>
    <w:rsid w:val="00DB0F82"/>
    <w:rsid w:val="00E04716"/>
    <w:rsid w:val="00F7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EA4"/>
    <w:pPr>
      <w:widowControl w:val="0"/>
      <w:jc w:val="both"/>
    </w:pPr>
  </w:style>
  <w:style w:type="paragraph" w:styleId="2">
    <w:name w:val="heading 2"/>
    <w:basedOn w:val="a"/>
    <w:link w:val="2Char"/>
    <w:uiPriority w:val="9"/>
    <w:qFormat/>
    <w:rsid w:val="0059198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9198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19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91981"/>
    <w:rPr>
      <w:sz w:val="18"/>
      <w:szCs w:val="18"/>
    </w:rPr>
  </w:style>
  <w:style w:type="paragraph" w:styleId="a4">
    <w:name w:val="footer"/>
    <w:basedOn w:val="a"/>
    <w:link w:val="Char0"/>
    <w:uiPriority w:val="99"/>
    <w:unhideWhenUsed/>
    <w:rsid w:val="00591981"/>
    <w:pPr>
      <w:tabs>
        <w:tab w:val="center" w:pos="4153"/>
        <w:tab w:val="right" w:pos="8306"/>
      </w:tabs>
      <w:snapToGrid w:val="0"/>
      <w:jc w:val="left"/>
    </w:pPr>
    <w:rPr>
      <w:sz w:val="18"/>
      <w:szCs w:val="18"/>
    </w:rPr>
  </w:style>
  <w:style w:type="character" w:customStyle="1" w:styleId="Char0">
    <w:name w:val="页脚 Char"/>
    <w:basedOn w:val="a0"/>
    <w:link w:val="a4"/>
    <w:uiPriority w:val="99"/>
    <w:rsid w:val="00591981"/>
    <w:rPr>
      <w:sz w:val="18"/>
      <w:szCs w:val="18"/>
    </w:rPr>
  </w:style>
  <w:style w:type="character" w:customStyle="1" w:styleId="2Char">
    <w:name w:val="标题 2 Char"/>
    <w:basedOn w:val="a0"/>
    <w:link w:val="2"/>
    <w:uiPriority w:val="9"/>
    <w:rsid w:val="00591981"/>
    <w:rPr>
      <w:rFonts w:ascii="宋体" w:eastAsia="宋体" w:hAnsi="宋体" w:cs="宋体"/>
      <w:b/>
      <w:bCs/>
      <w:kern w:val="0"/>
      <w:sz w:val="36"/>
      <w:szCs w:val="36"/>
    </w:rPr>
  </w:style>
  <w:style w:type="character" w:customStyle="1" w:styleId="3Char">
    <w:name w:val="标题 3 Char"/>
    <w:basedOn w:val="a0"/>
    <w:link w:val="3"/>
    <w:uiPriority w:val="9"/>
    <w:rsid w:val="00591981"/>
    <w:rPr>
      <w:rFonts w:ascii="宋体" w:eastAsia="宋体" w:hAnsi="宋体" w:cs="宋体"/>
      <w:b/>
      <w:bCs/>
      <w:kern w:val="0"/>
      <w:sz w:val="27"/>
      <w:szCs w:val="27"/>
    </w:rPr>
  </w:style>
  <w:style w:type="paragraph" w:customStyle="1" w:styleId="matters-truncate">
    <w:name w:val="matters-truncate"/>
    <w:basedOn w:val="a"/>
    <w:rsid w:val="0059198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591981"/>
    <w:rPr>
      <w:color w:val="0000FF"/>
      <w:u w:val="single"/>
    </w:rPr>
  </w:style>
  <w:style w:type="paragraph" w:styleId="a6">
    <w:name w:val="Normal (Web)"/>
    <w:basedOn w:val="a"/>
    <w:uiPriority w:val="99"/>
    <w:semiHidden/>
    <w:unhideWhenUsed/>
    <w:rsid w:val="00591981"/>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591981"/>
  </w:style>
  <w:style w:type="paragraph" w:customStyle="1" w:styleId="inquire-title">
    <w:name w:val="inquire-title"/>
    <w:basedOn w:val="a"/>
    <w:rsid w:val="00591981"/>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591981"/>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591981"/>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591981"/>
  </w:style>
  <w:style w:type="paragraph" w:styleId="a7">
    <w:name w:val="No Spacing"/>
    <w:uiPriority w:val="1"/>
    <w:qFormat/>
    <w:rsid w:val="00AA7D2B"/>
    <w:pPr>
      <w:widowControl w:val="0"/>
      <w:jc w:val="both"/>
    </w:pPr>
  </w:style>
  <w:style w:type="table" w:styleId="a8">
    <w:name w:val="Table Grid"/>
    <w:basedOn w:val="a1"/>
    <w:uiPriority w:val="59"/>
    <w:rsid w:val="006C1CD9"/>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66128">
      <w:bodyDiv w:val="1"/>
      <w:marLeft w:val="0"/>
      <w:marRight w:val="0"/>
      <w:marTop w:val="0"/>
      <w:marBottom w:val="0"/>
      <w:divBdr>
        <w:top w:val="none" w:sz="0" w:space="0" w:color="auto"/>
        <w:left w:val="none" w:sz="0" w:space="0" w:color="auto"/>
        <w:bottom w:val="none" w:sz="0" w:space="0" w:color="auto"/>
        <w:right w:val="none" w:sz="0" w:space="0" w:color="auto"/>
      </w:divBdr>
    </w:div>
    <w:div w:id="1032027056">
      <w:bodyDiv w:val="1"/>
      <w:marLeft w:val="0"/>
      <w:marRight w:val="0"/>
      <w:marTop w:val="0"/>
      <w:marBottom w:val="0"/>
      <w:divBdr>
        <w:top w:val="none" w:sz="0" w:space="0" w:color="auto"/>
        <w:left w:val="none" w:sz="0" w:space="0" w:color="auto"/>
        <w:bottom w:val="none" w:sz="0" w:space="0" w:color="auto"/>
        <w:right w:val="none" w:sz="0" w:space="0" w:color="auto"/>
      </w:divBdr>
    </w:div>
    <w:div w:id="1077744790">
      <w:bodyDiv w:val="1"/>
      <w:marLeft w:val="0"/>
      <w:marRight w:val="0"/>
      <w:marTop w:val="0"/>
      <w:marBottom w:val="0"/>
      <w:divBdr>
        <w:top w:val="none" w:sz="0" w:space="0" w:color="auto"/>
        <w:left w:val="none" w:sz="0" w:space="0" w:color="auto"/>
        <w:bottom w:val="none" w:sz="0" w:space="0" w:color="auto"/>
        <w:right w:val="none" w:sz="0" w:space="0" w:color="auto"/>
      </w:divBdr>
    </w:div>
    <w:div w:id="1782454199">
      <w:bodyDiv w:val="1"/>
      <w:marLeft w:val="0"/>
      <w:marRight w:val="0"/>
      <w:marTop w:val="0"/>
      <w:marBottom w:val="0"/>
      <w:divBdr>
        <w:top w:val="none" w:sz="0" w:space="0" w:color="auto"/>
        <w:left w:val="none" w:sz="0" w:space="0" w:color="auto"/>
        <w:bottom w:val="none" w:sz="0" w:space="0" w:color="auto"/>
        <w:right w:val="none" w:sz="0" w:space="0" w:color="auto"/>
      </w:divBdr>
      <w:divsChild>
        <w:div w:id="325793390">
          <w:marLeft w:val="0"/>
          <w:marRight w:val="0"/>
          <w:marTop w:val="0"/>
          <w:marBottom w:val="0"/>
          <w:divBdr>
            <w:top w:val="none" w:sz="0" w:space="0" w:color="auto"/>
            <w:left w:val="none" w:sz="0" w:space="0" w:color="auto"/>
            <w:bottom w:val="none" w:sz="0" w:space="0" w:color="auto"/>
            <w:right w:val="none" w:sz="0" w:space="0" w:color="auto"/>
          </w:divBdr>
          <w:divsChild>
            <w:div w:id="389572551">
              <w:marLeft w:val="0"/>
              <w:marRight w:val="0"/>
              <w:marTop w:val="0"/>
              <w:marBottom w:val="0"/>
              <w:divBdr>
                <w:top w:val="none" w:sz="0" w:space="0" w:color="auto"/>
                <w:left w:val="none" w:sz="0" w:space="0" w:color="auto"/>
                <w:bottom w:val="none" w:sz="0" w:space="0" w:color="auto"/>
                <w:right w:val="none" w:sz="0" w:space="0" w:color="auto"/>
              </w:divBdr>
            </w:div>
            <w:div w:id="1709181683">
              <w:marLeft w:val="0"/>
              <w:marRight w:val="0"/>
              <w:marTop w:val="0"/>
              <w:marBottom w:val="0"/>
              <w:divBdr>
                <w:top w:val="none" w:sz="0" w:space="0" w:color="auto"/>
                <w:left w:val="none" w:sz="0" w:space="0" w:color="auto"/>
                <w:bottom w:val="none" w:sz="0" w:space="0" w:color="auto"/>
                <w:right w:val="none" w:sz="0" w:space="0" w:color="auto"/>
              </w:divBdr>
              <w:divsChild>
                <w:div w:id="1525434125">
                  <w:marLeft w:val="0"/>
                  <w:marRight w:val="0"/>
                  <w:marTop w:val="0"/>
                  <w:marBottom w:val="0"/>
                  <w:divBdr>
                    <w:top w:val="none" w:sz="0" w:space="0" w:color="auto"/>
                    <w:left w:val="none" w:sz="0" w:space="0" w:color="auto"/>
                    <w:bottom w:val="none" w:sz="0" w:space="0" w:color="auto"/>
                    <w:right w:val="none" w:sz="0" w:space="0" w:color="auto"/>
                  </w:divBdr>
                </w:div>
                <w:div w:id="1688362317">
                  <w:marLeft w:val="0"/>
                  <w:marRight w:val="0"/>
                  <w:marTop w:val="0"/>
                  <w:marBottom w:val="0"/>
                  <w:divBdr>
                    <w:top w:val="none" w:sz="0" w:space="0" w:color="auto"/>
                    <w:left w:val="none" w:sz="0" w:space="0" w:color="auto"/>
                    <w:bottom w:val="none" w:sz="0" w:space="0" w:color="auto"/>
                    <w:right w:val="none" w:sz="0" w:space="0" w:color="auto"/>
                  </w:divBdr>
                </w:div>
                <w:div w:id="80370714">
                  <w:marLeft w:val="0"/>
                  <w:marRight w:val="0"/>
                  <w:marTop w:val="0"/>
                  <w:marBottom w:val="0"/>
                  <w:divBdr>
                    <w:top w:val="none" w:sz="0" w:space="0" w:color="auto"/>
                    <w:left w:val="none" w:sz="0" w:space="0" w:color="auto"/>
                    <w:bottom w:val="none" w:sz="0" w:space="0" w:color="auto"/>
                    <w:right w:val="none" w:sz="0" w:space="0" w:color="auto"/>
                  </w:divBdr>
                </w:div>
                <w:div w:id="1686444664">
                  <w:marLeft w:val="0"/>
                  <w:marRight w:val="0"/>
                  <w:marTop w:val="0"/>
                  <w:marBottom w:val="0"/>
                  <w:divBdr>
                    <w:top w:val="none" w:sz="0" w:space="0" w:color="auto"/>
                    <w:left w:val="none" w:sz="0" w:space="0" w:color="auto"/>
                    <w:bottom w:val="none" w:sz="0" w:space="0" w:color="auto"/>
                    <w:right w:val="none" w:sz="0" w:space="0" w:color="auto"/>
                  </w:divBdr>
                </w:div>
                <w:div w:id="2113088193">
                  <w:marLeft w:val="0"/>
                  <w:marRight w:val="0"/>
                  <w:marTop w:val="0"/>
                  <w:marBottom w:val="0"/>
                  <w:divBdr>
                    <w:top w:val="none" w:sz="0" w:space="0" w:color="auto"/>
                    <w:left w:val="none" w:sz="0" w:space="0" w:color="auto"/>
                    <w:bottom w:val="none" w:sz="0" w:space="0" w:color="auto"/>
                    <w:right w:val="none" w:sz="0" w:space="0" w:color="auto"/>
                  </w:divBdr>
                </w:div>
                <w:div w:id="1095203428">
                  <w:marLeft w:val="0"/>
                  <w:marRight w:val="0"/>
                  <w:marTop w:val="0"/>
                  <w:marBottom w:val="0"/>
                  <w:divBdr>
                    <w:top w:val="none" w:sz="0" w:space="0" w:color="auto"/>
                    <w:left w:val="none" w:sz="0" w:space="0" w:color="auto"/>
                    <w:bottom w:val="none" w:sz="0" w:space="0" w:color="auto"/>
                    <w:right w:val="none" w:sz="0" w:space="0" w:color="auto"/>
                  </w:divBdr>
                </w:div>
                <w:div w:id="117991210">
                  <w:marLeft w:val="0"/>
                  <w:marRight w:val="0"/>
                  <w:marTop w:val="0"/>
                  <w:marBottom w:val="0"/>
                  <w:divBdr>
                    <w:top w:val="none" w:sz="0" w:space="0" w:color="auto"/>
                    <w:left w:val="none" w:sz="0" w:space="0" w:color="auto"/>
                    <w:bottom w:val="none" w:sz="0" w:space="0" w:color="auto"/>
                    <w:right w:val="none" w:sz="0" w:space="0" w:color="auto"/>
                  </w:divBdr>
                </w:div>
                <w:div w:id="1649479240">
                  <w:marLeft w:val="0"/>
                  <w:marRight w:val="0"/>
                  <w:marTop w:val="0"/>
                  <w:marBottom w:val="0"/>
                  <w:divBdr>
                    <w:top w:val="none" w:sz="0" w:space="0" w:color="auto"/>
                    <w:left w:val="none" w:sz="0" w:space="0" w:color="auto"/>
                    <w:bottom w:val="none" w:sz="0" w:space="0" w:color="auto"/>
                    <w:right w:val="none" w:sz="0" w:space="0" w:color="auto"/>
                  </w:divBdr>
                </w:div>
                <w:div w:id="1959876011">
                  <w:marLeft w:val="0"/>
                  <w:marRight w:val="0"/>
                  <w:marTop w:val="0"/>
                  <w:marBottom w:val="0"/>
                  <w:divBdr>
                    <w:top w:val="none" w:sz="0" w:space="0" w:color="auto"/>
                    <w:left w:val="none" w:sz="0" w:space="0" w:color="auto"/>
                    <w:bottom w:val="none" w:sz="0" w:space="0" w:color="auto"/>
                    <w:right w:val="none" w:sz="0" w:space="0" w:color="auto"/>
                  </w:divBdr>
                </w:div>
                <w:div w:id="87524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059128">
          <w:marLeft w:val="0"/>
          <w:marRight w:val="0"/>
          <w:marTop w:val="0"/>
          <w:marBottom w:val="0"/>
          <w:divBdr>
            <w:top w:val="none" w:sz="0" w:space="0" w:color="auto"/>
            <w:left w:val="none" w:sz="0" w:space="0" w:color="auto"/>
            <w:bottom w:val="none" w:sz="0" w:space="0" w:color="auto"/>
            <w:right w:val="none" w:sz="0" w:space="0" w:color="auto"/>
          </w:divBdr>
          <w:divsChild>
            <w:div w:id="602105038">
              <w:marLeft w:val="0"/>
              <w:marRight w:val="0"/>
              <w:marTop w:val="0"/>
              <w:marBottom w:val="0"/>
              <w:divBdr>
                <w:top w:val="none" w:sz="0" w:space="0" w:color="auto"/>
                <w:left w:val="none" w:sz="0" w:space="0" w:color="auto"/>
                <w:bottom w:val="none" w:sz="0" w:space="0" w:color="auto"/>
                <w:right w:val="none" w:sz="0" w:space="0" w:color="auto"/>
              </w:divBdr>
            </w:div>
          </w:divsChild>
        </w:div>
        <w:div w:id="94181166">
          <w:marLeft w:val="0"/>
          <w:marRight w:val="0"/>
          <w:marTop w:val="0"/>
          <w:marBottom w:val="0"/>
          <w:divBdr>
            <w:top w:val="none" w:sz="0" w:space="0" w:color="auto"/>
            <w:left w:val="none" w:sz="0" w:space="0" w:color="auto"/>
            <w:bottom w:val="none" w:sz="0" w:space="0" w:color="auto"/>
            <w:right w:val="none" w:sz="0" w:space="0" w:color="auto"/>
          </w:divBdr>
          <w:divsChild>
            <w:div w:id="2060932873">
              <w:marLeft w:val="0"/>
              <w:marRight w:val="0"/>
              <w:marTop w:val="0"/>
              <w:marBottom w:val="0"/>
              <w:divBdr>
                <w:top w:val="none" w:sz="0" w:space="0" w:color="auto"/>
                <w:left w:val="none" w:sz="0" w:space="0" w:color="auto"/>
                <w:bottom w:val="none" w:sz="0" w:space="0" w:color="auto"/>
                <w:right w:val="none" w:sz="0" w:space="0" w:color="auto"/>
              </w:divBdr>
              <w:divsChild>
                <w:div w:id="600649105">
                  <w:marLeft w:val="0"/>
                  <w:marRight w:val="0"/>
                  <w:marTop w:val="0"/>
                  <w:marBottom w:val="0"/>
                  <w:divBdr>
                    <w:top w:val="none" w:sz="0" w:space="0" w:color="auto"/>
                    <w:left w:val="none" w:sz="0" w:space="0" w:color="auto"/>
                    <w:bottom w:val="none" w:sz="0" w:space="0" w:color="auto"/>
                    <w:right w:val="none" w:sz="0" w:space="0" w:color="auto"/>
                  </w:divBdr>
                </w:div>
                <w:div w:id="1939412656">
                  <w:marLeft w:val="0"/>
                  <w:marRight w:val="0"/>
                  <w:marTop w:val="0"/>
                  <w:marBottom w:val="0"/>
                  <w:divBdr>
                    <w:top w:val="none" w:sz="0" w:space="0" w:color="auto"/>
                    <w:left w:val="none" w:sz="0" w:space="0" w:color="auto"/>
                    <w:bottom w:val="none" w:sz="0" w:space="0" w:color="auto"/>
                    <w:right w:val="none" w:sz="0" w:space="0" w:color="auto"/>
                  </w:divBdr>
                  <w:divsChild>
                    <w:div w:id="168758950">
                      <w:marLeft w:val="0"/>
                      <w:marRight w:val="0"/>
                      <w:marTop w:val="0"/>
                      <w:marBottom w:val="0"/>
                      <w:divBdr>
                        <w:top w:val="none" w:sz="0" w:space="0" w:color="auto"/>
                        <w:left w:val="none" w:sz="0" w:space="0" w:color="auto"/>
                        <w:bottom w:val="none" w:sz="0" w:space="0" w:color="auto"/>
                        <w:right w:val="none" w:sz="0" w:space="0" w:color="auto"/>
                      </w:divBdr>
                      <w:divsChild>
                        <w:div w:id="879364921">
                          <w:marLeft w:val="0"/>
                          <w:marRight w:val="0"/>
                          <w:marTop w:val="0"/>
                          <w:marBottom w:val="0"/>
                          <w:divBdr>
                            <w:top w:val="none" w:sz="0" w:space="0" w:color="auto"/>
                            <w:left w:val="none" w:sz="0" w:space="0" w:color="auto"/>
                            <w:bottom w:val="none" w:sz="0" w:space="0" w:color="auto"/>
                            <w:right w:val="none" w:sz="0" w:space="0" w:color="auto"/>
                          </w:divBdr>
                          <w:divsChild>
                            <w:div w:id="42900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463739">
          <w:marLeft w:val="0"/>
          <w:marRight w:val="0"/>
          <w:marTop w:val="0"/>
          <w:marBottom w:val="0"/>
          <w:divBdr>
            <w:top w:val="none" w:sz="0" w:space="0" w:color="auto"/>
            <w:left w:val="none" w:sz="0" w:space="0" w:color="auto"/>
            <w:bottom w:val="none" w:sz="0" w:space="0" w:color="auto"/>
            <w:right w:val="none" w:sz="0" w:space="0" w:color="auto"/>
          </w:divBdr>
          <w:divsChild>
            <w:div w:id="31006018">
              <w:marLeft w:val="0"/>
              <w:marRight w:val="0"/>
              <w:marTop w:val="0"/>
              <w:marBottom w:val="0"/>
              <w:divBdr>
                <w:top w:val="none" w:sz="0" w:space="0" w:color="auto"/>
                <w:left w:val="none" w:sz="0" w:space="0" w:color="auto"/>
                <w:bottom w:val="none" w:sz="0" w:space="0" w:color="auto"/>
                <w:right w:val="none" w:sz="0" w:space="0" w:color="auto"/>
              </w:divBdr>
              <w:divsChild>
                <w:div w:id="885456939">
                  <w:marLeft w:val="0"/>
                  <w:marRight w:val="0"/>
                  <w:marTop w:val="0"/>
                  <w:marBottom w:val="0"/>
                  <w:divBdr>
                    <w:top w:val="none" w:sz="0" w:space="0" w:color="auto"/>
                    <w:left w:val="none" w:sz="0" w:space="0" w:color="auto"/>
                    <w:bottom w:val="none" w:sz="0" w:space="0" w:color="auto"/>
                    <w:right w:val="none" w:sz="0" w:space="0" w:color="auto"/>
                  </w:divBdr>
                  <w:divsChild>
                    <w:div w:id="1250431272">
                      <w:marLeft w:val="0"/>
                      <w:marRight w:val="0"/>
                      <w:marTop w:val="0"/>
                      <w:marBottom w:val="0"/>
                      <w:divBdr>
                        <w:top w:val="none" w:sz="0" w:space="0" w:color="auto"/>
                        <w:left w:val="none" w:sz="0" w:space="0" w:color="auto"/>
                        <w:bottom w:val="none" w:sz="0" w:space="0" w:color="auto"/>
                        <w:right w:val="none" w:sz="0" w:space="0" w:color="auto"/>
                      </w:divBdr>
                      <w:divsChild>
                        <w:div w:id="2111074661">
                          <w:marLeft w:val="0"/>
                          <w:marRight w:val="0"/>
                          <w:marTop w:val="0"/>
                          <w:marBottom w:val="0"/>
                          <w:divBdr>
                            <w:top w:val="none" w:sz="0" w:space="0" w:color="auto"/>
                            <w:left w:val="none" w:sz="0" w:space="0" w:color="auto"/>
                            <w:bottom w:val="none" w:sz="0" w:space="0" w:color="auto"/>
                            <w:right w:val="none" w:sz="0" w:space="0" w:color="auto"/>
                          </w:divBdr>
                          <w:divsChild>
                            <w:div w:id="565723407">
                              <w:marLeft w:val="0"/>
                              <w:marRight w:val="0"/>
                              <w:marTop w:val="0"/>
                              <w:marBottom w:val="0"/>
                              <w:divBdr>
                                <w:top w:val="none" w:sz="0" w:space="0" w:color="auto"/>
                                <w:left w:val="none" w:sz="0" w:space="0" w:color="auto"/>
                                <w:bottom w:val="none" w:sz="0" w:space="0" w:color="auto"/>
                                <w:right w:val="none" w:sz="0" w:space="0" w:color="auto"/>
                              </w:divBdr>
                              <w:divsChild>
                                <w:div w:id="1578898786">
                                  <w:marLeft w:val="0"/>
                                  <w:marRight w:val="0"/>
                                  <w:marTop w:val="0"/>
                                  <w:marBottom w:val="0"/>
                                  <w:divBdr>
                                    <w:top w:val="none" w:sz="0" w:space="0" w:color="auto"/>
                                    <w:left w:val="none" w:sz="0" w:space="0" w:color="auto"/>
                                    <w:bottom w:val="none" w:sz="0" w:space="0" w:color="auto"/>
                                    <w:right w:val="none" w:sz="0" w:space="0" w:color="auto"/>
                                  </w:divBdr>
                                </w:div>
                                <w:div w:id="1579552833">
                                  <w:marLeft w:val="0"/>
                                  <w:marRight w:val="0"/>
                                  <w:marTop w:val="0"/>
                                  <w:marBottom w:val="0"/>
                                  <w:divBdr>
                                    <w:top w:val="none" w:sz="0" w:space="0" w:color="auto"/>
                                    <w:left w:val="none" w:sz="0" w:space="0" w:color="auto"/>
                                    <w:bottom w:val="none" w:sz="0" w:space="0" w:color="auto"/>
                                    <w:right w:val="none" w:sz="0" w:space="0" w:color="auto"/>
                                  </w:divBdr>
                                </w:div>
                                <w:div w:id="396514905">
                                  <w:marLeft w:val="0"/>
                                  <w:marRight w:val="0"/>
                                  <w:marTop w:val="0"/>
                                  <w:marBottom w:val="0"/>
                                  <w:divBdr>
                                    <w:top w:val="none" w:sz="0" w:space="0" w:color="auto"/>
                                    <w:left w:val="none" w:sz="0" w:space="0" w:color="auto"/>
                                    <w:bottom w:val="none" w:sz="0" w:space="0" w:color="auto"/>
                                    <w:right w:val="none" w:sz="0" w:space="0" w:color="auto"/>
                                  </w:divBdr>
                                </w:div>
                                <w:div w:id="831994124">
                                  <w:marLeft w:val="0"/>
                                  <w:marRight w:val="0"/>
                                  <w:marTop w:val="0"/>
                                  <w:marBottom w:val="0"/>
                                  <w:divBdr>
                                    <w:top w:val="none" w:sz="0" w:space="0" w:color="auto"/>
                                    <w:left w:val="none" w:sz="0" w:space="0" w:color="auto"/>
                                    <w:bottom w:val="none" w:sz="0" w:space="0" w:color="auto"/>
                                    <w:right w:val="none" w:sz="0" w:space="0" w:color="auto"/>
                                  </w:divBdr>
                                </w:div>
                                <w:div w:id="643700511">
                                  <w:marLeft w:val="0"/>
                                  <w:marRight w:val="0"/>
                                  <w:marTop w:val="0"/>
                                  <w:marBottom w:val="0"/>
                                  <w:divBdr>
                                    <w:top w:val="none" w:sz="0" w:space="0" w:color="auto"/>
                                    <w:left w:val="none" w:sz="0" w:space="0" w:color="auto"/>
                                    <w:bottom w:val="none" w:sz="0" w:space="0" w:color="auto"/>
                                    <w:right w:val="none" w:sz="0" w:space="0" w:color="auto"/>
                                  </w:divBdr>
                                </w:div>
                                <w:div w:id="280960099">
                                  <w:marLeft w:val="0"/>
                                  <w:marRight w:val="0"/>
                                  <w:marTop w:val="0"/>
                                  <w:marBottom w:val="0"/>
                                  <w:divBdr>
                                    <w:top w:val="none" w:sz="0" w:space="0" w:color="auto"/>
                                    <w:left w:val="none" w:sz="0" w:space="0" w:color="auto"/>
                                    <w:bottom w:val="none" w:sz="0" w:space="0" w:color="auto"/>
                                    <w:right w:val="none" w:sz="0" w:space="0" w:color="auto"/>
                                  </w:divBdr>
                                </w:div>
                              </w:divsChild>
                            </w:div>
                            <w:div w:id="1855074090">
                              <w:marLeft w:val="0"/>
                              <w:marRight w:val="0"/>
                              <w:marTop w:val="0"/>
                              <w:marBottom w:val="0"/>
                              <w:divBdr>
                                <w:top w:val="none" w:sz="0" w:space="0" w:color="auto"/>
                                <w:left w:val="none" w:sz="0" w:space="0" w:color="auto"/>
                                <w:bottom w:val="none" w:sz="0" w:space="0" w:color="auto"/>
                                <w:right w:val="none" w:sz="0" w:space="0" w:color="auto"/>
                              </w:divBdr>
                            </w:div>
                            <w:div w:id="1707215831">
                              <w:marLeft w:val="0"/>
                              <w:marRight w:val="0"/>
                              <w:marTop w:val="0"/>
                              <w:marBottom w:val="0"/>
                              <w:divBdr>
                                <w:top w:val="none" w:sz="0" w:space="0" w:color="auto"/>
                                <w:left w:val="none" w:sz="0" w:space="0" w:color="auto"/>
                                <w:bottom w:val="none" w:sz="0" w:space="0" w:color="auto"/>
                                <w:right w:val="none" w:sz="0" w:space="0" w:color="auto"/>
                              </w:divBdr>
                            </w:div>
                            <w:div w:id="1172910900">
                              <w:marLeft w:val="0"/>
                              <w:marRight w:val="0"/>
                              <w:marTop w:val="0"/>
                              <w:marBottom w:val="0"/>
                              <w:divBdr>
                                <w:top w:val="none" w:sz="0" w:space="0" w:color="auto"/>
                                <w:left w:val="none" w:sz="0" w:space="0" w:color="auto"/>
                                <w:bottom w:val="none" w:sz="0" w:space="0" w:color="auto"/>
                                <w:right w:val="none" w:sz="0" w:space="0" w:color="auto"/>
                              </w:divBdr>
                            </w:div>
                            <w:div w:id="1554611512">
                              <w:marLeft w:val="0"/>
                              <w:marRight w:val="0"/>
                              <w:marTop w:val="0"/>
                              <w:marBottom w:val="0"/>
                              <w:divBdr>
                                <w:top w:val="none" w:sz="0" w:space="0" w:color="auto"/>
                                <w:left w:val="none" w:sz="0" w:space="0" w:color="auto"/>
                                <w:bottom w:val="none" w:sz="0" w:space="0" w:color="auto"/>
                                <w:right w:val="none" w:sz="0" w:space="0" w:color="auto"/>
                              </w:divBdr>
                            </w:div>
                            <w:div w:id="1749381399">
                              <w:marLeft w:val="0"/>
                              <w:marRight w:val="0"/>
                              <w:marTop w:val="0"/>
                              <w:marBottom w:val="0"/>
                              <w:divBdr>
                                <w:top w:val="none" w:sz="0" w:space="0" w:color="auto"/>
                                <w:left w:val="none" w:sz="0" w:space="0" w:color="auto"/>
                                <w:bottom w:val="none" w:sz="0" w:space="0" w:color="auto"/>
                                <w:right w:val="none" w:sz="0" w:space="0" w:color="auto"/>
                              </w:divBdr>
                            </w:div>
                            <w:div w:id="5213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329698">
          <w:marLeft w:val="0"/>
          <w:marRight w:val="0"/>
          <w:marTop w:val="0"/>
          <w:marBottom w:val="0"/>
          <w:divBdr>
            <w:top w:val="none" w:sz="0" w:space="0" w:color="auto"/>
            <w:left w:val="none" w:sz="0" w:space="0" w:color="auto"/>
            <w:bottom w:val="none" w:sz="0" w:space="0" w:color="auto"/>
            <w:right w:val="none" w:sz="0" w:space="0" w:color="auto"/>
          </w:divBdr>
          <w:divsChild>
            <w:div w:id="1724214542">
              <w:marLeft w:val="0"/>
              <w:marRight w:val="0"/>
              <w:marTop w:val="0"/>
              <w:marBottom w:val="0"/>
              <w:divBdr>
                <w:top w:val="none" w:sz="0" w:space="0" w:color="auto"/>
                <w:left w:val="none" w:sz="0" w:space="0" w:color="auto"/>
                <w:bottom w:val="none" w:sz="0" w:space="0" w:color="auto"/>
                <w:right w:val="none" w:sz="0" w:space="0" w:color="auto"/>
              </w:divBdr>
              <w:divsChild>
                <w:div w:id="448935740">
                  <w:marLeft w:val="0"/>
                  <w:marRight w:val="0"/>
                  <w:marTop w:val="0"/>
                  <w:marBottom w:val="0"/>
                  <w:divBdr>
                    <w:top w:val="none" w:sz="0" w:space="0" w:color="auto"/>
                    <w:left w:val="none" w:sz="0" w:space="0" w:color="auto"/>
                    <w:bottom w:val="none" w:sz="0" w:space="0" w:color="auto"/>
                    <w:right w:val="none" w:sz="0" w:space="0" w:color="auto"/>
                  </w:divBdr>
                </w:div>
                <w:div w:id="165074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2245">
          <w:marLeft w:val="0"/>
          <w:marRight w:val="0"/>
          <w:marTop w:val="0"/>
          <w:marBottom w:val="0"/>
          <w:divBdr>
            <w:top w:val="none" w:sz="0" w:space="0" w:color="auto"/>
            <w:left w:val="none" w:sz="0" w:space="0" w:color="auto"/>
            <w:bottom w:val="none" w:sz="0" w:space="0" w:color="auto"/>
            <w:right w:val="none" w:sz="0" w:space="0" w:color="auto"/>
          </w:divBdr>
          <w:divsChild>
            <w:div w:id="1593395037">
              <w:marLeft w:val="0"/>
              <w:marRight w:val="0"/>
              <w:marTop w:val="0"/>
              <w:marBottom w:val="0"/>
              <w:divBdr>
                <w:top w:val="none" w:sz="0" w:space="0" w:color="auto"/>
                <w:left w:val="none" w:sz="0" w:space="0" w:color="auto"/>
                <w:bottom w:val="none" w:sz="0" w:space="0" w:color="auto"/>
                <w:right w:val="none" w:sz="0" w:space="0" w:color="auto"/>
              </w:divBdr>
            </w:div>
          </w:divsChild>
        </w:div>
        <w:div w:id="1650548732">
          <w:marLeft w:val="0"/>
          <w:marRight w:val="0"/>
          <w:marTop w:val="0"/>
          <w:marBottom w:val="0"/>
          <w:divBdr>
            <w:top w:val="none" w:sz="0" w:space="0" w:color="auto"/>
            <w:left w:val="none" w:sz="0" w:space="0" w:color="auto"/>
            <w:bottom w:val="none" w:sz="0" w:space="0" w:color="auto"/>
            <w:right w:val="none" w:sz="0" w:space="0" w:color="auto"/>
          </w:divBdr>
        </w:div>
        <w:div w:id="1551842191">
          <w:marLeft w:val="0"/>
          <w:marRight w:val="0"/>
          <w:marTop w:val="0"/>
          <w:marBottom w:val="0"/>
          <w:divBdr>
            <w:top w:val="none" w:sz="0" w:space="0" w:color="auto"/>
            <w:left w:val="none" w:sz="0" w:space="0" w:color="auto"/>
            <w:bottom w:val="none" w:sz="0" w:space="0" w:color="auto"/>
            <w:right w:val="none" w:sz="0" w:space="0" w:color="auto"/>
          </w:divBdr>
        </w:div>
        <w:div w:id="744303475">
          <w:marLeft w:val="0"/>
          <w:marRight w:val="0"/>
          <w:marTop w:val="0"/>
          <w:marBottom w:val="0"/>
          <w:divBdr>
            <w:top w:val="none" w:sz="0" w:space="0" w:color="auto"/>
            <w:left w:val="none" w:sz="0" w:space="0" w:color="auto"/>
            <w:bottom w:val="none" w:sz="0" w:space="0" w:color="auto"/>
            <w:right w:val="none" w:sz="0" w:space="0" w:color="auto"/>
          </w:divBdr>
          <w:divsChild>
            <w:div w:id="1638491067">
              <w:marLeft w:val="0"/>
              <w:marRight w:val="0"/>
              <w:marTop w:val="0"/>
              <w:marBottom w:val="0"/>
              <w:divBdr>
                <w:top w:val="none" w:sz="0" w:space="0" w:color="auto"/>
                <w:left w:val="none" w:sz="0" w:space="0" w:color="auto"/>
                <w:bottom w:val="none" w:sz="0" w:space="0" w:color="auto"/>
                <w:right w:val="none" w:sz="0" w:space="0" w:color="auto"/>
              </w:divBdr>
              <w:divsChild>
                <w:div w:id="1229724935">
                  <w:marLeft w:val="0"/>
                  <w:marRight w:val="0"/>
                  <w:marTop w:val="0"/>
                  <w:marBottom w:val="0"/>
                  <w:divBdr>
                    <w:top w:val="none" w:sz="0" w:space="0" w:color="auto"/>
                    <w:left w:val="none" w:sz="0" w:space="0" w:color="auto"/>
                    <w:bottom w:val="none" w:sz="0" w:space="0" w:color="auto"/>
                    <w:right w:val="none" w:sz="0" w:space="0" w:color="auto"/>
                  </w:divBdr>
                </w:div>
                <w:div w:id="1891767683">
                  <w:marLeft w:val="0"/>
                  <w:marRight w:val="0"/>
                  <w:marTop w:val="0"/>
                  <w:marBottom w:val="0"/>
                  <w:divBdr>
                    <w:top w:val="none" w:sz="0" w:space="0" w:color="auto"/>
                    <w:left w:val="none" w:sz="0" w:space="0" w:color="auto"/>
                    <w:bottom w:val="none" w:sz="0" w:space="0" w:color="auto"/>
                    <w:right w:val="none" w:sz="0" w:space="0" w:color="auto"/>
                  </w:divBdr>
                  <w:divsChild>
                    <w:div w:id="1125543163">
                      <w:marLeft w:val="0"/>
                      <w:marRight w:val="0"/>
                      <w:marTop w:val="0"/>
                      <w:marBottom w:val="0"/>
                      <w:divBdr>
                        <w:top w:val="none" w:sz="0" w:space="0" w:color="auto"/>
                        <w:left w:val="none" w:sz="0" w:space="0" w:color="auto"/>
                        <w:bottom w:val="none" w:sz="0" w:space="0" w:color="auto"/>
                        <w:right w:val="none" w:sz="0" w:space="0" w:color="auto"/>
                      </w:divBdr>
                      <w:divsChild>
                        <w:div w:id="177041050">
                          <w:marLeft w:val="0"/>
                          <w:marRight w:val="0"/>
                          <w:marTop w:val="0"/>
                          <w:marBottom w:val="0"/>
                          <w:divBdr>
                            <w:top w:val="none" w:sz="0" w:space="0" w:color="auto"/>
                            <w:left w:val="none" w:sz="0" w:space="0" w:color="auto"/>
                            <w:bottom w:val="none" w:sz="0" w:space="0" w:color="auto"/>
                            <w:right w:val="none" w:sz="0" w:space="0" w:color="auto"/>
                          </w:divBdr>
                          <w:divsChild>
                            <w:div w:id="38857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298</Words>
  <Characters>1704</Characters>
  <Application>Microsoft Office Word</Application>
  <DocSecurity>0</DocSecurity>
  <Lines>14</Lines>
  <Paragraphs>3</Paragraphs>
  <ScaleCrop>false</ScaleCrop>
  <Company>Microsoft</Company>
  <LinksUpToDate>false</LinksUpToDate>
  <CharactersWithSpaces>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17</cp:revision>
  <dcterms:created xsi:type="dcterms:W3CDTF">2020-07-15T01:57:00Z</dcterms:created>
  <dcterms:modified xsi:type="dcterms:W3CDTF">2020-08-23T01:34:00Z</dcterms:modified>
</cp:coreProperties>
</file>