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DED" w:rsidRDefault="00DB7DED" w:rsidP="00DB7DED">
      <w:pPr>
        <w:jc w:val="center"/>
        <w:rPr>
          <w:rFonts w:ascii="方正小标宋_GBK" w:eastAsia="方正小标宋_GBK"/>
          <w:sz w:val="44"/>
          <w:szCs w:val="44"/>
        </w:rPr>
      </w:pPr>
      <w:r w:rsidRPr="00DB7DED">
        <w:rPr>
          <w:rFonts w:ascii="方正小标宋_GBK" w:eastAsia="方正小标宋_GBK"/>
          <w:sz w:val="44"/>
          <w:szCs w:val="44"/>
        </w:rPr>
        <w:t>台湾同胞在内地定居登记户口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054D8F" w:rsidRPr="00465A59" w:rsidRDefault="00054D8F" w:rsidP="00054D8F">
      <w:pPr>
        <w:jc w:val="center"/>
        <w:rPr>
          <w:rFonts w:ascii="仿宋_GB2312" w:eastAsia="仿宋_GB2312"/>
          <w:sz w:val="32"/>
          <w:szCs w:val="32"/>
        </w:rPr>
      </w:pPr>
      <w:r w:rsidRPr="00465A59">
        <w:rPr>
          <w:rFonts w:ascii="仿宋_GB2312" w:eastAsia="仿宋_GB2312" w:hint="eastAsia"/>
          <w:sz w:val="32"/>
          <w:szCs w:val="32"/>
        </w:rPr>
        <w:t>（2020年8月）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一、受理部门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拟定居地镇区</w:t>
      </w:r>
      <w:r w:rsidRPr="00A90ECE">
        <w:rPr>
          <w:rFonts w:ascii="仿宋_GB2312" w:eastAsia="仿宋_GB2312" w:hint="eastAsia"/>
          <w:sz w:val="32"/>
          <w:szCs w:val="32"/>
        </w:rPr>
        <w:t>公安分局窗口（或所属镇区行政服务中心公安窗口）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二、受理对象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自然人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三、办理条件</w:t>
      </w:r>
    </w:p>
    <w:p w:rsidR="00054D8F" w:rsidRPr="00EC7F5A" w:rsidRDefault="009005E3" w:rsidP="00054D8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经批准</w:t>
      </w:r>
      <w:r w:rsidR="00054D8F">
        <w:rPr>
          <w:rFonts w:ascii="仿宋_GB2312" w:eastAsia="仿宋_GB2312" w:cs="宋体" w:hint="eastAsia"/>
          <w:color w:val="000000"/>
          <w:sz w:val="32"/>
          <w:szCs w:val="32"/>
        </w:rPr>
        <w:t>来我市定居的台湾居民，可以办理户口登记。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四、设立依据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《中华人民共和国户口登记条例》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五、办理流程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（一）政务网上申请流程：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1.申请人在省政务网上实名注册后，选择“</w:t>
      </w:r>
      <w:r>
        <w:rPr>
          <w:rFonts w:ascii="仿宋_GB2312" w:eastAsia="仿宋_GB2312" w:hint="eastAsia"/>
          <w:sz w:val="32"/>
          <w:szCs w:val="32"/>
        </w:rPr>
        <w:t>台湾同胞在内地定居</w:t>
      </w:r>
      <w:r w:rsidRPr="00A90ECE">
        <w:rPr>
          <w:rFonts w:ascii="仿宋_GB2312" w:eastAsia="仿宋_GB2312" w:hint="eastAsia"/>
          <w:sz w:val="32"/>
          <w:szCs w:val="32"/>
        </w:rPr>
        <w:t>登记户口”事项，上传所需材料；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2.受理地公安机关窗口受理、预审核；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3.受理地公安机关窗口通知申请人带相关证明材料原件到线下窗口；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4.受理窗口核验原件无误后，为申请人办理定居手续。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（二）线下窗口申请流程：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1.申请人带所需相关资料原件到拟定居地受理部门申请，填写个人入户声明书和入户申请审批表。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lastRenderedPageBreak/>
        <w:t>2.受理部门审核证件材料无误且符合定居入户情形的，为申请人办理定居手续。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六、所需材料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1.按要求填写的《入户申请审批表》。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2.现场填写的个人入户声明书。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3.</w:t>
      </w:r>
      <w:r w:rsidR="00C670F0" w:rsidRPr="00C670F0">
        <w:rPr>
          <w:rFonts w:ascii="仿宋_GB2312" w:eastAsia="仿宋_GB2312" w:hint="eastAsia"/>
          <w:sz w:val="32"/>
          <w:szCs w:val="32"/>
        </w:rPr>
        <w:t>省公安厅签发的《台湾同胞定居证》和《批准定居通知书》。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4.住房证明：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落户至自有住房的，提供住房产权证明。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落户至申请人父母亲名下房产的，提供直系亲属关系证明、本市家庭（成员）住房证明及父母亲住房产权证明。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落户至属地居委会集体户的，提供拟落户集体户户主首页复印件（加盖集体户管理单位公章）、本市家庭（成员）住房证明。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七、办理时限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资料齐全、真实、有效的，</w:t>
      </w:r>
      <w:r w:rsidR="00C670F0">
        <w:rPr>
          <w:rFonts w:ascii="仿宋_GB2312" w:eastAsia="仿宋_GB2312" w:hint="eastAsia"/>
          <w:sz w:val="32"/>
          <w:szCs w:val="32"/>
        </w:rPr>
        <w:t>当场办理</w:t>
      </w:r>
      <w:r w:rsidRPr="00A90ECE">
        <w:rPr>
          <w:rFonts w:ascii="仿宋_GB2312" w:eastAsia="仿宋_GB2312" w:hint="eastAsia"/>
          <w:sz w:val="32"/>
          <w:szCs w:val="32"/>
        </w:rPr>
        <w:t>。</w:t>
      </w:r>
    </w:p>
    <w:p w:rsidR="00054D8F" w:rsidRPr="00A90ECE" w:rsidRDefault="00054D8F" w:rsidP="00054D8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八、收费标准和依据</w:t>
      </w:r>
    </w:p>
    <w:p w:rsidR="006F1D5D" w:rsidRPr="006F1D5D" w:rsidRDefault="006F1D5D" w:rsidP="006F1D5D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F1D5D">
        <w:rPr>
          <w:rFonts w:ascii="仿宋_GB2312" w:eastAsia="仿宋_GB2312" w:hint="eastAsia"/>
          <w:sz w:val="32"/>
          <w:szCs w:val="32"/>
        </w:rPr>
        <w:t>首次领取迁移证，不收费。迁移证丢失、损坏补办及过期失效重办：4 元/证。</w:t>
      </w:r>
    </w:p>
    <w:p w:rsidR="006F1D5D" w:rsidRPr="006F1D5D" w:rsidRDefault="006F1D5D" w:rsidP="006F1D5D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F1D5D">
        <w:rPr>
          <w:rFonts w:ascii="仿宋_GB2312" w:eastAsia="仿宋_GB2312" w:hint="eastAsia"/>
          <w:sz w:val="32"/>
          <w:szCs w:val="32"/>
        </w:rPr>
        <w:t>首次领取户口簿，不收费。户口簿丢失、损坏补办：10 元/证。</w:t>
      </w:r>
    </w:p>
    <w:p w:rsidR="00054D8F" w:rsidRPr="00BF364D" w:rsidRDefault="006F1D5D" w:rsidP="006F1D5D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F1D5D">
        <w:rPr>
          <w:rFonts w:ascii="仿宋_GB2312" w:eastAsia="仿宋_GB2312" w:hint="eastAsia"/>
          <w:sz w:val="32"/>
          <w:szCs w:val="32"/>
        </w:rPr>
        <w:t>文件依据：《省物价局关于调整户口准迁证、迁移证收费标准的复函》（粤价费（1）函〔1994〕57 号）、《省物价</w:t>
      </w:r>
      <w:r w:rsidRPr="006F1D5D">
        <w:rPr>
          <w:rFonts w:ascii="仿宋_GB2312" w:eastAsia="仿宋_GB2312" w:hint="eastAsia"/>
          <w:sz w:val="32"/>
          <w:szCs w:val="32"/>
        </w:rPr>
        <w:lastRenderedPageBreak/>
        <w:t>局、省财政厅、省公安厅关于新版居民户口簿收费问题的通知》（粤价〔1996〕238 号）、《关于公布取消和免征部分行政事业性收费的通知》（财综〔2012〕97 号）、《关于公布取消和免征部分行政事业性收费的通知》（财综[2012]97 号）</w:t>
      </w:r>
    </w:p>
    <w:p w:rsidR="00574EE6" w:rsidRDefault="00574EE6" w:rsidP="00574EE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574EE6" w:rsidRDefault="00574EE6" w:rsidP="00574EE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8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574EE6" w:rsidTr="000564E6">
        <w:tc>
          <w:tcPr>
            <w:tcW w:w="1101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574EE6" w:rsidTr="000564E6">
        <w:tc>
          <w:tcPr>
            <w:tcW w:w="1101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574EE6" w:rsidRPr="006338CA" w:rsidRDefault="00574EE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574EE6" w:rsidRPr="006338CA" w:rsidRDefault="00574EE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574EE6" w:rsidTr="000564E6">
        <w:tc>
          <w:tcPr>
            <w:tcW w:w="1101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574EE6" w:rsidRPr="006338CA" w:rsidRDefault="00574EE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574EE6" w:rsidRPr="006338CA" w:rsidRDefault="00574EE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574EE6" w:rsidRPr="006338CA" w:rsidRDefault="00574EE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574EE6" w:rsidTr="000564E6">
        <w:tc>
          <w:tcPr>
            <w:tcW w:w="1101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574EE6" w:rsidRPr="006338CA" w:rsidRDefault="00574EE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574EE6" w:rsidRPr="006338CA" w:rsidRDefault="00574EE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574EE6" w:rsidTr="000564E6">
        <w:tc>
          <w:tcPr>
            <w:tcW w:w="1101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574EE6" w:rsidRPr="006338CA" w:rsidRDefault="00574EE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574EE6" w:rsidTr="000564E6">
        <w:tc>
          <w:tcPr>
            <w:tcW w:w="1101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574EE6" w:rsidRPr="006338CA" w:rsidRDefault="00574EE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沙溪行政服务中心公安窗口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574EE6" w:rsidRPr="00A63A3B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574EE6" w:rsidTr="000564E6">
        <w:tc>
          <w:tcPr>
            <w:tcW w:w="1101" w:type="dxa"/>
            <w:vAlign w:val="center"/>
          </w:tcPr>
          <w:p w:rsidR="00574EE6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574EE6" w:rsidRPr="006338CA" w:rsidRDefault="00574EE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574EE6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574EE6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小榄公安分局窗口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574EE6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574EE6" w:rsidRPr="004B1E27" w:rsidRDefault="00574EE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344032" w:rsidRDefault="00344032" w:rsidP="0034403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054D8F" w:rsidRPr="00F16997" w:rsidRDefault="00054D8F" w:rsidP="00054D8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bookmarkStart w:id="0" w:name="_GoBack"/>
      <w:bookmarkEnd w:id="0"/>
      <w:r w:rsidRPr="00F16997">
        <w:rPr>
          <w:rFonts w:ascii="黑体" w:eastAsia="黑体" w:hAnsi="黑体" w:cs="宋体" w:hint="eastAsia"/>
          <w:sz w:val="32"/>
          <w:szCs w:val="32"/>
        </w:rPr>
        <w:t>十、注意事项</w:t>
      </w:r>
    </w:p>
    <w:p w:rsidR="00DB7DED" w:rsidRDefault="009557C5" w:rsidP="00C670F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="00054D8F" w:rsidRPr="009B7DB2">
        <w:rPr>
          <w:rFonts w:ascii="仿宋_GB2312" w:eastAsia="仿宋_GB2312" w:cs="宋体" w:hint="eastAsia"/>
          <w:sz w:val="32"/>
          <w:szCs w:val="32"/>
        </w:rPr>
        <w:t>业务办理应</w:t>
      </w:r>
      <w:r w:rsidR="00054D8F">
        <w:rPr>
          <w:rFonts w:ascii="仿宋_GB2312" w:eastAsia="仿宋_GB2312" w:cs="宋体" w:hint="eastAsia"/>
          <w:sz w:val="32"/>
          <w:szCs w:val="32"/>
        </w:rPr>
        <w:t>由</w:t>
      </w:r>
      <w:r w:rsidR="00054D8F" w:rsidRPr="009B7DB2">
        <w:rPr>
          <w:rFonts w:ascii="仿宋_GB2312" w:eastAsia="仿宋_GB2312" w:cs="宋体" w:hint="eastAsia"/>
          <w:sz w:val="32"/>
          <w:szCs w:val="32"/>
        </w:rPr>
        <w:t>本人办理。本人确实无法亲自办理的，</w:t>
      </w:r>
      <w:r w:rsidR="00054D8F">
        <w:rPr>
          <w:rFonts w:ascii="仿宋_GB2312" w:eastAsia="仿宋_GB2312" w:cs="宋体" w:hint="eastAsia"/>
          <w:sz w:val="32"/>
          <w:szCs w:val="32"/>
        </w:rPr>
        <w:t>可委托直系亲属代办，但</w:t>
      </w:r>
      <w:r w:rsidR="00054D8F" w:rsidRPr="009B7DB2">
        <w:rPr>
          <w:rFonts w:ascii="仿宋_GB2312" w:eastAsia="仿宋_GB2312" w:cs="宋体" w:hint="eastAsia"/>
          <w:sz w:val="32"/>
          <w:szCs w:val="32"/>
        </w:rPr>
        <w:t>应出具有效委托书、提供委托人和</w:t>
      </w:r>
      <w:r w:rsidR="00054D8F" w:rsidRPr="009B7DB2">
        <w:rPr>
          <w:rFonts w:ascii="仿宋_GB2312" w:eastAsia="仿宋_GB2312" w:cs="宋体" w:hint="eastAsia"/>
          <w:sz w:val="32"/>
          <w:szCs w:val="32"/>
        </w:rPr>
        <w:lastRenderedPageBreak/>
        <w:t>被委托人居民身份证</w:t>
      </w:r>
      <w:r w:rsidR="00054D8F">
        <w:rPr>
          <w:rFonts w:ascii="仿宋_GB2312" w:eastAsia="仿宋_GB2312" w:cs="宋体" w:hint="eastAsia"/>
          <w:sz w:val="32"/>
          <w:szCs w:val="32"/>
        </w:rPr>
        <w:t>。产生的法律纠纷（后果）</w:t>
      </w:r>
      <w:r w:rsidR="00054D8F" w:rsidRPr="009B7DB2">
        <w:rPr>
          <w:rFonts w:ascii="仿宋_GB2312" w:eastAsia="仿宋_GB2312" w:cs="宋体" w:hint="eastAsia"/>
          <w:sz w:val="32"/>
          <w:szCs w:val="32"/>
        </w:rPr>
        <w:t>由委托人、被委托人</w:t>
      </w:r>
      <w:r w:rsidR="00054D8F">
        <w:rPr>
          <w:rFonts w:ascii="仿宋_GB2312" w:eastAsia="仿宋_GB2312" w:cs="宋体" w:hint="eastAsia"/>
          <w:sz w:val="32"/>
          <w:szCs w:val="32"/>
        </w:rPr>
        <w:t>自行承担</w:t>
      </w:r>
      <w:r w:rsidR="00054D8F" w:rsidRPr="009B7DB2">
        <w:rPr>
          <w:rFonts w:ascii="仿宋_GB2312" w:eastAsia="仿宋_GB2312" w:cs="宋体" w:hint="eastAsia"/>
          <w:sz w:val="32"/>
          <w:szCs w:val="32"/>
        </w:rPr>
        <w:t>。</w:t>
      </w:r>
    </w:p>
    <w:p w:rsidR="009557C5" w:rsidRPr="00C670F0" w:rsidRDefault="009557C5" w:rsidP="00C670F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2.公安机关受理窗口办理定居手续后，应当为申请人办理居民身份证。申请人应同时提供</w:t>
      </w:r>
      <w:r w:rsidRPr="009557C5">
        <w:rPr>
          <w:rFonts w:ascii="仿宋_GB2312" w:eastAsia="仿宋_GB2312" w:cs="宋体" w:hint="eastAsia"/>
          <w:sz w:val="32"/>
          <w:szCs w:val="32"/>
        </w:rPr>
        <w:t>《广东（中山）第二代居民身份证数字相片采集回执》</w:t>
      </w:r>
      <w:r>
        <w:rPr>
          <w:rFonts w:ascii="仿宋_GB2312" w:eastAsia="仿宋_GB2312" w:cs="宋体" w:hint="eastAsia"/>
          <w:sz w:val="32"/>
          <w:szCs w:val="32"/>
        </w:rPr>
        <w:t>。</w:t>
      </w:r>
    </w:p>
    <w:sectPr w:rsidR="009557C5" w:rsidRPr="00C670F0" w:rsidSect="0083103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FA3" w:rsidRDefault="00F20FA3" w:rsidP="006817E0">
      <w:r>
        <w:separator/>
      </w:r>
    </w:p>
  </w:endnote>
  <w:endnote w:type="continuationSeparator" w:id="0">
    <w:p w:rsidR="00F20FA3" w:rsidRDefault="00F20FA3" w:rsidP="00681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992040"/>
      <w:docPartObj>
        <w:docPartGallery w:val="Page Numbers (Bottom of Page)"/>
        <w:docPartUnique/>
      </w:docPartObj>
    </w:sdtPr>
    <w:sdtEndPr/>
    <w:sdtContent>
      <w:p w:rsidR="009005E3" w:rsidRDefault="009005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032" w:rsidRPr="00344032">
          <w:rPr>
            <w:noProof/>
            <w:lang w:val="zh-CN"/>
          </w:rPr>
          <w:t>3</w:t>
        </w:r>
        <w:r>
          <w:fldChar w:fldCharType="end"/>
        </w:r>
      </w:p>
    </w:sdtContent>
  </w:sdt>
  <w:p w:rsidR="009005E3" w:rsidRDefault="009005E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FA3" w:rsidRDefault="00F20FA3" w:rsidP="006817E0">
      <w:r>
        <w:separator/>
      </w:r>
    </w:p>
  </w:footnote>
  <w:footnote w:type="continuationSeparator" w:id="0">
    <w:p w:rsidR="00F20FA3" w:rsidRDefault="00F20FA3" w:rsidP="00681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35935"/>
    <w:multiLevelType w:val="multilevel"/>
    <w:tmpl w:val="FF9A4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BA0757"/>
    <w:multiLevelType w:val="multilevel"/>
    <w:tmpl w:val="70D64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E627AE"/>
    <w:multiLevelType w:val="multilevel"/>
    <w:tmpl w:val="3D766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9C2A68"/>
    <w:multiLevelType w:val="multilevel"/>
    <w:tmpl w:val="0E1C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17E0"/>
    <w:rsid w:val="00054D8F"/>
    <w:rsid w:val="00241DA4"/>
    <w:rsid w:val="00286C20"/>
    <w:rsid w:val="0032048D"/>
    <w:rsid w:val="00344032"/>
    <w:rsid w:val="003A3811"/>
    <w:rsid w:val="0048130D"/>
    <w:rsid w:val="004A4DF1"/>
    <w:rsid w:val="00556D66"/>
    <w:rsid w:val="00574EE6"/>
    <w:rsid w:val="006817E0"/>
    <w:rsid w:val="006F1D5D"/>
    <w:rsid w:val="0076705E"/>
    <w:rsid w:val="007B6BBC"/>
    <w:rsid w:val="00800113"/>
    <w:rsid w:val="0083103A"/>
    <w:rsid w:val="00873F54"/>
    <w:rsid w:val="009005E3"/>
    <w:rsid w:val="0090544E"/>
    <w:rsid w:val="009557C5"/>
    <w:rsid w:val="00A268C3"/>
    <w:rsid w:val="00C21327"/>
    <w:rsid w:val="00C44C40"/>
    <w:rsid w:val="00C670F0"/>
    <w:rsid w:val="00CD605A"/>
    <w:rsid w:val="00D45AAB"/>
    <w:rsid w:val="00DB2E60"/>
    <w:rsid w:val="00DB7DED"/>
    <w:rsid w:val="00E46541"/>
    <w:rsid w:val="00EC7F5A"/>
    <w:rsid w:val="00F2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03A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817E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6817E0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1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17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17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17E0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817E0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6817E0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6817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6817E0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6817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6817E0"/>
  </w:style>
  <w:style w:type="paragraph" w:customStyle="1" w:styleId="inquire-title">
    <w:name w:val="inquire-title"/>
    <w:basedOn w:val="a"/>
    <w:rsid w:val="006817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6817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6817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6817E0"/>
  </w:style>
  <w:style w:type="paragraph" w:styleId="a7">
    <w:name w:val="No Spacing"/>
    <w:uiPriority w:val="1"/>
    <w:qFormat/>
    <w:rsid w:val="00054D8F"/>
    <w:pPr>
      <w:widowControl w:val="0"/>
      <w:jc w:val="both"/>
    </w:pPr>
  </w:style>
  <w:style w:type="table" w:styleId="a8">
    <w:name w:val="Table Grid"/>
    <w:basedOn w:val="a1"/>
    <w:uiPriority w:val="59"/>
    <w:rsid w:val="00574EE6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1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5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4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01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54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32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39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8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01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36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96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52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26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8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67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1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7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517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645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05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0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7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730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716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021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342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098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299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6939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859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6687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3923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3748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078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110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256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108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4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2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6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0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2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7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75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57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746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077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239</Words>
  <Characters>1366</Characters>
  <Application>Microsoft Office Word</Application>
  <DocSecurity>0</DocSecurity>
  <Lines>11</Lines>
  <Paragraphs>3</Paragraphs>
  <ScaleCrop>false</ScaleCrop>
  <Company>Microsoft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22</cp:revision>
  <dcterms:created xsi:type="dcterms:W3CDTF">2020-07-15T02:15:00Z</dcterms:created>
  <dcterms:modified xsi:type="dcterms:W3CDTF">2020-08-23T01:25:00Z</dcterms:modified>
</cp:coreProperties>
</file>