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Toc24724711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阜沙镇财政预决算领域基层政务公开标准目录</w:t>
      </w:r>
      <w:bookmarkEnd w:id="0"/>
    </w:p>
    <w:tbl>
      <w:tblPr>
        <w:tblStyle w:val="3"/>
        <w:tblpPr w:leftFromText="180" w:rightFromText="180" w:vertAnchor="text" w:horzAnchor="page" w:tblpX="1581" w:tblpY="1463"/>
        <w:tblOverlap w:val="never"/>
        <w:tblW w:w="14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一般公共预算：①一般公共预算收入表。②一般公共预算支出表。③一般公共预算支出表（按功能分类项级科目）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④一般公共预算基本支出表（按政府预</w:t>
            </w:r>
          </w:p>
          <w:p>
            <w:pPr>
              <w:widowControl/>
              <w:numPr>
                <w:ilvl w:val="0"/>
                <w:numId w:val="0"/>
              </w:numPr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算经济分类款级科目）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预算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收入表。②政府性基金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预算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支出表。③政府性基金预算支出表（按功能分类项级科目）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地方一般公共预算、政府性基金预算报表中涉及本级支出的，应当公开到功能分类项级科目。本级一般公共预算基本支出应当公开到经济分类款级科目。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地方政府债务还本付息等信息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,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包括：本级上一年度地方政府债券（含再融资债券）还本付息数（或预计执行数）、本年度地方政府债券付息预算数据。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right="0" w:firstLine="0" w:firstLineChars="0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textAlignment w:val="bottom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决算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表。②一般公共预算支出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决算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表。③一般公共预算支出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决算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表（按功能分类项级科目）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④一般公共预算基本支出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决算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表（按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预算经济分类款级科目）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地方各级财政部门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政府网站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政府性基金预算：①政府性基金预算收入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决算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表。②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政府性基金预算支出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决算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。③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政府性基金预算支出决算表（按功能分类项级科目）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地方一般公共预算、政府性基金预算报表中涉及本级支出的，应当公开到功能分类项级科目。本级一般公共预算基本支出应当公开到经济分类款级科目。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地方本级汇总的一般公共预算“三公”经费数据，包括决算总额，以及“因公出国（境）费”“公务用车购置及运行费”（区分“公务用车购置费”“公务用车运行费”两项）“公务接待费”分项决算数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地方政府债务还本付息等信息，包括：上年末本级地方政府债券还本付息决算数。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p/>
    <w:sectPr>
      <w:pgSz w:w="16838" w:h="11906" w:orient="landscape"/>
      <w:pgMar w:top="680" w:right="1440" w:bottom="680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5398"/>
    <w:rsid w:val="01D458BB"/>
    <w:rsid w:val="01D61292"/>
    <w:rsid w:val="01D76E9A"/>
    <w:rsid w:val="056B42F1"/>
    <w:rsid w:val="062339F7"/>
    <w:rsid w:val="0E68050C"/>
    <w:rsid w:val="12507A70"/>
    <w:rsid w:val="1783031F"/>
    <w:rsid w:val="18BF5A03"/>
    <w:rsid w:val="1BC50932"/>
    <w:rsid w:val="23E3256D"/>
    <w:rsid w:val="23F447F4"/>
    <w:rsid w:val="265F41DC"/>
    <w:rsid w:val="277933CE"/>
    <w:rsid w:val="28412E17"/>
    <w:rsid w:val="2B9E3B1D"/>
    <w:rsid w:val="32626874"/>
    <w:rsid w:val="33936F97"/>
    <w:rsid w:val="365B3E4B"/>
    <w:rsid w:val="38D25398"/>
    <w:rsid w:val="3D5E74BC"/>
    <w:rsid w:val="3F45735D"/>
    <w:rsid w:val="45BA27F4"/>
    <w:rsid w:val="478D38ED"/>
    <w:rsid w:val="49765A93"/>
    <w:rsid w:val="4BF02924"/>
    <w:rsid w:val="4E684632"/>
    <w:rsid w:val="4F234D65"/>
    <w:rsid w:val="509E4251"/>
    <w:rsid w:val="56812378"/>
    <w:rsid w:val="57347C1D"/>
    <w:rsid w:val="58D33E46"/>
    <w:rsid w:val="5C684CA7"/>
    <w:rsid w:val="5DDC73EC"/>
    <w:rsid w:val="60CF7BE6"/>
    <w:rsid w:val="646060BC"/>
    <w:rsid w:val="647A6C66"/>
    <w:rsid w:val="683F1B25"/>
    <w:rsid w:val="69471AE1"/>
    <w:rsid w:val="6AC105FA"/>
    <w:rsid w:val="6C8A7920"/>
    <w:rsid w:val="6E674F9E"/>
    <w:rsid w:val="745B77F1"/>
    <w:rsid w:val="7A9A6032"/>
    <w:rsid w:val="7D007E4B"/>
    <w:rsid w:val="7E5A0FDB"/>
    <w:rsid w:val="7ED608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2020-10-27T09:50:00Z</dcterms:created>
  <dc:creator>Administrator</dc:creator>
  <cp:lastModifiedBy>罗自强</cp:lastModifiedBy>
  <cp:lastPrinted>2020-10-30T03:39:00Z</cp:lastPrinted>
  <dcterms:modified xsi:type="dcterms:W3CDTF">2022-11-18T06:40:02Z</dcterms:modified>
  <dc:title>（八）财政预决算领域基层政务公开标准目录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4AF518A8201646628C52D47346FFB49C</vt:lpwstr>
  </property>
</Properties>
</file>