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农用地转用方案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计量单位:公顷、公斤、公里、个、万元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中山市黄圃镇2022年度第一批次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城镇建设用地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1.3969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1.3969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其中:集体用地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1.3969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1.3969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(一)农用地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1.3969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1.3969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(二)未利用地</w:t>
            </w:r>
          </w:p>
        </w:tc>
        <w:tc>
          <w:tcPr>
            <w:tcW w:w="28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已安排使用省级计划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年度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新增建设用地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农用地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其中:耕地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年度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新增建设用地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农用地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其中:耕地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2022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1.3969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1.3969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需补充耕地数量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</w:tr>
      <w:tr>
        <w:trPr>
          <w:trHeight w:val="62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承诺补充耕地数量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水田规模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标准粮食产能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补划永久基本农田情况</w:t>
            </w:r>
          </w:p>
        </w:tc>
      </w:tr>
      <w:tr>
        <w:trPr>
          <w:trHeight w:val="454" w:hRule="atLeast"/>
        </w:trPr>
        <w:tc>
          <w:tcPr>
            <w:tcW w:w="4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不涉及占用永久基本农田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7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605" w:tblpY="1243"/>
        <w:tblOverlap w:val="never"/>
        <w:tblW w:w="981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节约集约用地情况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功能分区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申请用地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原有用地(改扩建项目)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指标控制面积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sz w:val="22"/>
                <w:szCs w:val="22"/>
                <w:lang w:bidi="ar"/>
              </w:rPr>
              <w:t>所选取单项指标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对应的具体条件参数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节地技术、模式应用情况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8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说明开展节地评价论证情况: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center"/>
              <w:textAlignment w:val="center"/>
              <w:rPr>
                <w:rStyle w:val="5"/>
                <w:sz w:val="22"/>
                <w:szCs w:val="22"/>
                <w:lang w:bidi="ar"/>
              </w:rPr>
            </w:pP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              </w:t>
            </w:r>
          </w:p>
          <w:p>
            <w:pPr>
              <w:widowControl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jc w:val="right"/>
              <w:textAlignment w:val="center"/>
              <w:rPr>
                <w:rStyle w:val="5"/>
                <w:sz w:val="22"/>
                <w:szCs w:val="22"/>
                <w:lang w:bidi="ar"/>
              </w:rPr>
            </w:pPr>
          </w:p>
          <w:p>
            <w:pPr>
              <w:widowControl/>
              <w:wordWrap w:val="0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5"/>
                <w:sz w:val="22"/>
                <w:szCs w:val="22"/>
                <w:lang w:bidi="ar"/>
              </w:rPr>
              <w:t>主管领导: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5"/>
                <w:sz w:val="22"/>
                <w:szCs w:val="22"/>
                <w:lang w:bidi="ar"/>
              </w:rPr>
              <w:t>日期:</w:t>
            </w:r>
            <w:r>
              <w:rPr>
                <w:rStyle w:val="5"/>
                <w:rFonts w:hint="eastAsia"/>
                <w:sz w:val="22"/>
                <w:szCs w:val="22"/>
                <w:lang w:bidi="ar"/>
              </w:rPr>
              <w:t xml:space="preserve">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2U3N2QwOTdjN2NiZjRjNzhlMzQ4YTBkNjdmNGYifQ=="/>
  </w:docVars>
  <w:rsids>
    <w:rsidRoot w:val="68EB4AA9"/>
    <w:rsid w:val="00557D7A"/>
    <w:rsid w:val="008B092D"/>
    <w:rsid w:val="0ABD198A"/>
    <w:rsid w:val="119906F3"/>
    <w:rsid w:val="14BA1237"/>
    <w:rsid w:val="242F162A"/>
    <w:rsid w:val="2F837FD9"/>
    <w:rsid w:val="40F5457A"/>
    <w:rsid w:val="41907403"/>
    <w:rsid w:val="46B8390E"/>
    <w:rsid w:val="52527A5F"/>
    <w:rsid w:val="56F20B67"/>
    <w:rsid w:val="68EB4AA9"/>
    <w:rsid w:val="7BAB3B89"/>
    <w:rsid w:val="7BA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39"/>
      <w:szCs w:val="39"/>
      <w:u w:val="none"/>
    </w:rPr>
  </w:style>
  <w:style w:type="character" w:customStyle="1" w:styleId="5">
    <w:name w:val="font11"/>
    <w:basedOn w:val="3"/>
    <w:qFormat/>
    <w:uiPriority w:val="0"/>
    <w:rPr>
      <w:rFonts w:ascii="宋体" w:hAnsi="宋体" w:eastAsia="宋体" w:cs="宋体"/>
      <w:color w:val="000000"/>
      <w:sz w:val="37"/>
      <w:szCs w:val="3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583</Characters>
  <Lines>2</Lines>
  <Paragraphs>1</Paragraphs>
  <TotalTime>0</TotalTime>
  <ScaleCrop>false</ScaleCrop>
  <LinksUpToDate>false</LinksUpToDate>
  <CharactersWithSpaces>670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2022-07-08T09:51:00Z</dcterms:created>
  <dc:creator>Ananda</dc:creator>
  <cp:lastModifiedBy>WPS_1599789329</cp:lastModifiedBy>
  <dcterms:modified xsi:type="dcterms:W3CDTF">2022-10-11T02:32:04Z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0EE6648EA0FA4E71B3DFF8BB6C11FAAD</vt:lpwstr>
  </property>
</Properties>
</file>