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附表11</w:t>
      </w:r>
    </w:p>
    <w:p>
      <w:pPr>
        <w:pStyle w:val="3"/>
        <w:tabs>
          <w:tab w:val="left" w:pos="5267"/>
        </w:tabs>
        <w:spacing w:line="500" w:lineRule="exact"/>
        <w:jc w:val="center"/>
        <w:rPr>
          <w:rFonts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</w:rPr>
        <w:t>年度中山市总部企业经营情况报告表</w:t>
      </w:r>
    </w:p>
    <w:p>
      <w:pPr>
        <w:pStyle w:val="3"/>
        <w:tabs>
          <w:tab w:val="left" w:pos="5267"/>
        </w:tabs>
        <w:spacing w:line="40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pStyle w:val="3"/>
        <w:tabs>
          <w:tab w:val="left" w:pos="5267"/>
        </w:tabs>
        <w:spacing w:line="40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  <w:t>填报单位（盖章）:</w: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填报日期：   年    月   日       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4"/>
        <w:gridCol w:w="1846"/>
        <w:gridCol w:w="1432"/>
        <w:gridCol w:w="1458"/>
        <w:gridCol w:w="1629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3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□区域总部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36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□信息服务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□健康服务 □商务服务 □商贸服务、金融业、房地产业等）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总部企业认定年份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一、企业经营情况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  <w:jc w:val="center"/>
        </w:trPr>
        <w:tc>
          <w:tcPr>
            <w:tcW w:w="10207" w:type="dxa"/>
            <w:gridSpan w:val="7"/>
            <w:noWrap w:val="0"/>
            <w:vAlign w:val="top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（上一年度营业收入、产值、税收、投资等经营指标增长情况以及企业运营情况总结）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二、企业发展计划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207" w:type="dxa"/>
            <w:gridSpan w:val="7"/>
            <w:noWrap w:val="0"/>
            <w:vAlign w:val="top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（本年度企业重点项目、重大投资、重点研发等内容）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三、企业重大事项情况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0207" w:type="dxa"/>
            <w:gridSpan w:val="7"/>
            <w:noWrap w:val="0"/>
            <w:vAlign w:val="top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（上一年度企业重组、合并、分立、股权转让或违法违约、经济纠纷等重大事项情况）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07" w:type="dxa"/>
            <w:gridSpan w:val="7"/>
            <w:noWrap w:val="0"/>
            <w:vAlign w:val="top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四、企业上年度获得资金情况（附专项奖励资金审计报告）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0207" w:type="dxa"/>
            <w:gridSpan w:val="7"/>
            <w:noWrap w:val="0"/>
            <w:vAlign w:val="top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（资金总额、获得资金类型、扶持资金是否专款专用、资金使用情况、人才奖下发至个人情况等）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企业所在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镇街意见</w:t>
            </w:r>
          </w:p>
        </w:tc>
        <w:tc>
          <w:tcPr>
            <w:tcW w:w="842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ind w:firstLine="376" w:firstLineChars="200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企业（机构）报告情况属实。相关条件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（符合/不符合）第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条总部企业申报条件，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（同意/不同意）通过总部企业资格年审。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</w:t>
            </w:r>
          </w:p>
          <w:p>
            <w:pPr>
              <w:widowControl/>
              <w:spacing w:line="400" w:lineRule="exact"/>
              <w:ind w:firstLine="376" w:firstLineChars="200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376" w:firstLineChars="200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376" w:firstLineChars="20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（盖章）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973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32D72"/>
    <w:rsid w:val="3EDE3415"/>
    <w:rsid w:val="55232D72"/>
    <w:rsid w:val="56BB705A"/>
    <w:rsid w:val="6ED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2022-10-09T10:28:00Z</dcterms:created>
  <dc:creator>胡辉旺</dc:creator>
  <cp:lastModifiedBy>胡辉旺</cp:lastModifiedBy>
  <dcterms:modified xsi:type="dcterms:W3CDTF">2022-10-09T10:30:27Z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97964869C63648059574C89D6058570A</vt:lpwstr>
  </property>
</Properties>
</file>