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74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中山市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阜沙镇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村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级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低效工业园改造升级</w:t>
      </w:r>
    </w:p>
    <w:p>
      <w:pPr>
        <w:spacing w:line="574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贷款贴息补助申请表</w:t>
      </w:r>
    </w:p>
    <w:tbl>
      <w:tblPr>
        <w:tblStyle w:val="7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27"/>
        <w:gridCol w:w="1478"/>
        <w:gridCol w:w="297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项目地址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中山市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阜沙镇XX村（社区）XX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经 办 人</w:t>
            </w:r>
          </w:p>
        </w:tc>
        <w:tc>
          <w:tcPr>
            <w:tcW w:w="1478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项目总面积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（亩）</w:t>
            </w:r>
          </w:p>
        </w:tc>
        <w:tc>
          <w:tcPr>
            <w:tcW w:w="1478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银行（团）批贷额度（元）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  <w:jc w:val="center"/>
        </w:trPr>
        <w:tc>
          <w:tcPr>
            <w:tcW w:w="2927" w:type="dxa"/>
            <w:vMerge w:val="restart"/>
            <w:vAlign w:val="center"/>
          </w:tcPr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村集体自主改造费用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（单位：元）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市场贷款年利率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" w:hRule="atLeast"/>
          <w:jc w:val="center"/>
        </w:trPr>
        <w:tc>
          <w:tcPr>
            <w:tcW w:w="2927" w:type="dxa"/>
            <w:vMerge w:val="continue"/>
            <w:vAlign w:val="center"/>
          </w:tcPr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当期LPR利率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期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申请贴息金额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（单位：元）</w:t>
            </w:r>
          </w:p>
        </w:tc>
        <w:tc>
          <w:tcPr>
            <w:tcW w:w="1478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本期申请贴息对应贷款金额（单位：元）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累计已拨付贴息金额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（单位：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申请材料清单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中山市村镇低效工业园改造升级贷款贴息补助额度申请表</w:t>
            </w:r>
          </w:p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签订的借款合同复印件</w:t>
            </w:r>
          </w:p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**项目贴息补助申请明细表（模板供参考）</w:t>
            </w:r>
          </w:p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进账凭证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/借据凭证/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额度使用申请书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等用款凭证的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复印件</w:t>
            </w:r>
          </w:p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支付的利息发票复印件</w:t>
            </w:r>
          </w:p>
          <w:p>
            <w:pPr>
              <w:pStyle w:val="23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其他资料附件</w:t>
            </w:r>
          </w:p>
          <w:p>
            <w:pPr>
              <w:pStyle w:val="23"/>
              <w:spacing w:line="574" w:lineRule="exact"/>
              <w:ind w:firstLine="0" w:firstLineChars="0"/>
              <w:rPr>
                <w:rFonts w:eastAsia="仿宋_GB2312" w:cs="Times New Roman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所有文件需加盖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申请单位的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收款单位账户名称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收款单位开户银行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收款单位银行帐号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申请事由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经办人：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申请单位：（公章）</w:t>
            </w:r>
          </w:p>
          <w:p>
            <w:pPr>
              <w:spacing w:line="574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0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工改办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意见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right"/>
              <w:textAlignment w:val="auto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1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财政分局意见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（单位公章）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15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镇工改办分管领导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wordWrap w:val="0"/>
              <w:spacing w:line="574" w:lineRule="exact"/>
              <w:jc w:val="righ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领导签名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wordWrap w:val="0"/>
              <w:spacing w:line="574" w:lineRule="exact"/>
              <w:jc w:val="righ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74" w:lineRule="exact"/>
        <w:rPr>
          <w:rFonts w:hint="eastAsia" w:ascii="Times New Roman" w:hAnsi="Times New Roman" w:eastAsia="仿宋_GB2312" w:cs="Times New Roman"/>
          <w:color w:val="auto"/>
          <w:sz w:val="24"/>
        </w:rPr>
      </w:pPr>
      <w:r>
        <w:rPr>
          <w:rFonts w:hint="eastAsia" w:ascii="Times New Roman" w:hAnsi="Times New Roman" w:eastAsia="仿宋_GB2312" w:cs="Times New Roman"/>
          <w:color w:val="auto"/>
          <w:sz w:val="24"/>
        </w:rPr>
        <w:t>注：该表A4格式双面打印，连同附件资料盖章纸质件一式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24"/>
        </w:rPr>
        <w:t>份各加盖骑缝章后提交市工改指挥部办公室（盖章扫描件同步报送）。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6738F"/>
    <w:rsid w:val="23E17784"/>
    <w:rsid w:val="56B85E5A"/>
    <w:rsid w:val="6F8A00AA"/>
    <w:rsid w:val="72973914"/>
    <w:rsid w:val="7B0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0275D8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275D8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BD4147"/>
      <w:sz w:val="21"/>
      <w:szCs w:val="21"/>
      <w:shd w:val="clear" w:fill="F7F7F9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button"/>
    <w:basedOn w:val="8"/>
    <w:qFormat/>
    <w:uiPriority w:val="0"/>
  </w:style>
  <w:style w:type="character" w:customStyle="1" w:styleId="17">
    <w:name w:val="button1"/>
    <w:basedOn w:val="8"/>
    <w:qFormat/>
    <w:uiPriority w:val="0"/>
  </w:style>
  <w:style w:type="character" w:customStyle="1" w:styleId="18">
    <w:name w:val="more"/>
    <w:basedOn w:val="8"/>
    <w:qFormat/>
    <w:uiPriority w:val="0"/>
  </w:style>
  <w:style w:type="character" w:customStyle="1" w:styleId="19">
    <w:name w:val="demoicon"/>
    <w:basedOn w:val="8"/>
    <w:qFormat/>
    <w:uiPriority w:val="0"/>
    <w:rPr>
      <w:color w:val="FFFFFF"/>
    </w:rPr>
  </w:style>
  <w:style w:type="character" w:customStyle="1" w:styleId="20">
    <w:name w:val="hover8"/>
    <w:basedOn w:val="8"/>
    <w:qFormat/>
    <w:uiPriority w:val="0"/>
    <w:rPr>
      <w:shd w:val="clear" w:fill="4872B9"/>
    </w:rPr>
  </w:style>
  <w:style w:type="character" w:customStyle="1" w:styleId="21">
    <w:name w:val="fullscreen"/>
    <w:basedOn w:val="8"/>
    <w:qFormat/>
    <w:uiPriority w:val="0"/>
    <w:rPr>
      <w:color w:val="2FA4DA"/>
    </w:rPr>
  </w:style>
  <w:style w:type="character" w:customStyle="1" w:styleId="22">
    <w:name w:val="tmpztreemove_arrow"/>
    <w:basedOn w:val="8"/>
    <w:qFormat/>
    <w:uiPriority w:val="0"/>
  </w:style>
  <w:style w:type="paragraph" w:customStyle="1" w:styleId="23">
    <w:name w:val="段落文字"/>
    <w:basedOn w:val="1"/>
    <w:qFormat/>
    <w:uiPriority w:val="34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2022-07-28T08:58:00Z</dcterms:created>
  <dc:creator>阜沙经科局</dc:creator>
  <cp:lastModifiedBy>李萍福</cp:lastModifiedBy>
  <dcterms:modified xsi:type="dcterms:W3CDTF">2022-09-30T11:15:56Z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FA15F8BAE671472BB1EDDADE7B98AF5D</vt:lpwstr>
  </property>
</Properties>
</file>