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pacing w:val="-11"/>
          <w:szCs w:val="32"/>
        </w:rPr>
      </w:pPr>
      <w:r>
        <w:rPr>
          <w:rFonts w:hint="eastAsia" w:ascii="黑体" w:hAnsi="黑体" w:eastAsia="黑体" w:cs="黑体"/>
          <w:spacing w:val="-11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44"/>
          <w:szCs w:val="44"/>
          <w:lang w:bidi="ar"/>
        </w:rPr>
        <w:t>公益公建项目用地开发建设预受理业务流程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bCs/>
          <w:color w:val="000000"/>
          <w:spacing w:val="-11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color w:val="000000"/>
          <w:spacing w:val="-11"/>
          <w:kern w:val="0"/>
          <w:sz w:val="32"/>
          <w:szCs w:val="32"/>
          <w:lang w:bidi="ar"/>
        </w:rPr>
        <w:t>（协议出让）</w:t>
      </w:r>
    </w:p>
    <w:tbl>
      <w:tblPr>
        <w:tblStyle w:val="2"/>
        <w:tblW w:w="10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52"/>
        <w:gridCol w:w="800"/>
        <w:gridCol w:w="2127"/>
        <w:gridCol w:w="64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阶段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业务环节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具体内容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出让预告发布后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准备与申请</w:t>
            </w: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提出预受理申请</w:t>
            </w:r>
          </w:p>
        </w:tc>
        <w:tc>
          <w:tcPr>
            <w:tcW w:w="6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1．责任主体：申请单位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（1）根据《建设用地规划条件》等出让文件编制建设工程设计方案和施工图设计文件；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（2）出具《申请预受理信用承诺书》（详见附件1）。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出具支持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预受理意见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1．责任主体：镇街政府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（1）审核申请单位是否为用地唯一意向单位；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（2）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了解核实项目是否预受理适用范围；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（3）出具《关于支持xxx项目用地开展预受理的函》；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（4）指定一名镇街导办员，衔接市级相关审批部门，启动业务辅导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3．工作时限：3个工作日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成交准备工作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1．责任主体：市自然资源局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负责准备出让合同、缴款通知书和供地批复等相关材料，做好不动产登记的准备工作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3．工作时限：土地成交前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val="en" w:bidi="ar"/>
              </w:rPr>
              <w:t>4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业务预审</w:t>
            </w: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《建设工程规划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许可证》预审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1．责任主体：自然资源分局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（1）申请单位根据附件3提交材料，符合受理要求；（2）出让预告已发布。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3．审查要求：开展技术审查，核发《建设工程规划许可证》预审意见和图纸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val="en" w:bidi="ar"/>
              </w:rPr>
              <w:t>5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《施工图审查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合格证》预审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1．责任主体：审图机构，市住房城乡建设局指导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2．受理要件：申请单位按照附件4提交材料，符合受理要求。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3．审查要求：开展技术审查，核发《施工图审查合格证》预审意见和图纸。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val="en" w:bidi="ar"/>
              </w:rPr>
              <w:t>6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《建筑工程施工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许可证》预审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1．责任单位：市住房城乡建设局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2．受理要件：申请单位根据附件5提交资料，符合受理要求。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2．审查要求：开展审查，核发《建筑工程施工许可证》预审意见。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土地成交取得《不动产权证书》后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宋体"/>
                <w:b w:val="0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val="en" w:bidi="ar"/>
              </w:rPr>
              <w:t>7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核发正式证书</w:t>
            </w: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核发《建设工程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规划许可证》</w:t>
            </w:r>
          </w:p>
        </w:tc>
        <w:tc>
          <w:tcPr>
            <w:tcW w:w="6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1．责任主体：自然资源分局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2．受理要件：申请单位根据附件3提交补充材料，符合受理要求。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3．审查要求：核发《建设工程规划许可证》及图纸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宋体"/>
                <w:b w:val="0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val="en" w:bidi="ar"/>
              </w:rPr>
              <w:t>8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核发《施工图审查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合格证》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1．责任主体：审图机构，市住房城乡建设局指导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2．受理要件：申请单位按照附件4提交补充材料，符合受理要求。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3．审查要求：核发《施工图审查合格证》及图纸。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宋体"/>
                <w:b w:val="0"/>
                <w:bCs/>
                <w:color w:val="000000"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val="en" w:bidi="ar"/>
              </w:rPr>
              <w:t>9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核发《建筑工程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施工许可证》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1．责任单位：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市住房城乡建设局</w:t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2．受理要件：申请单位根据附件5提交补充资料，符合受理要求。</w:t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2．审查要求：核发《建筑工程施工许可证》。</w:t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3．工作时限：1个工作日</w:t>
            </w:r>
          </w:p>
        </w:tc>
      </w:tr>
    </w:tbl>
    <w:p>
      <w:pPr>
        <w:jc w:val="left"/>
        <w:rPr>
          <w:rFonts w:hint="eastAsia" w:ascii="黑体" w:hAnsi="黑体" w:eastAsia="黑体" w:cs="黑体"/>
          <w:spacing w:val="-11"/>
          <w:szCs w:val="32"/>
        </w:rPr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44"/>
          <w:szCs w:val="44"/>
          <w:lang w:bidi="ar"/>
        </w:rPr>
        <w:t>公益公建项目用地开发建设预受理业务流程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bCs/>
          <w:color w:val="000000"/>
          <w:spacing w:val="-11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color w:val="000000"/>
          <w:spacing w:val="-11"/>
          <w:kern w:val="0"/>
          <w:sz w:val="32"/>
          <w:szCs w:val="32"/>
          <w:lang w:bidi="ar"/>
        </w:rPr>
        <w:t>（划拨）</w:t>
      </w:r>
    </w:p>
    <w:tbl>
      <w:tblPr>
        <w:tblStyle w:val="2"/>
        <w:tblW w:w="10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52"/>
        <w:gridCol w:w="800"/>
        <w:gridCol w:w="2127"/>
        <w:gridCol w:w="64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阶段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业务环节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具体内容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076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划拨批前公示发布后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准备与申请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提出预受理申请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1．责任主体：申请单位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（1）根据《建设用地规划条件》等出让文件编制建设工程设计方案和施工图设计文件；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（2）出具《申请预受理信用承诺书》（详见附件1）。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出具支持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预受理意见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1．责任主体：镇街政府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（1）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了解核实项目是否预受理适用范围；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（2）出具《关于支持xxx项目用地开展预受理的函》；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（3）指定一名镇街导办员，衔接市级相关审批部门，启动业务辅导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3．工作时限：3个工作日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签发供地批复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准备工作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1．责任主体：市自然资源局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负责准备划拨决定书和供地批复等相关材料，做好不动产登记的准备工作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3．工作时限：签发供地批复前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宋体"/>
                <w:b w:val="0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val="en" w:bidi="ar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业务预审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《建设工程规划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许可证》预审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1．责任主体：自然资源分局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（1）申请单位根据附件3提交材料，符合受理要求；（2）划拨批前公示已发布。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3．审查要求：开展技术审查，核发《建设工程规划许可证》预审意见和图纸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宋体"/>
                <w:b w:val="0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val="en" w:bidi="ar"/>
              </w:rPr>
              <w:t>5</w:t>
            </w: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《施工图审查合格证》预审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1．责任主体：审图机构，市住房城乡建设局指导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2．受理要件：申请单位按照附件4提交材料，符合受理要求。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3．审查要求：开展技术审查，核发《施工图审查合格证》预审意见和图纸。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宋体"/>
                <w:b w:val="0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val="en" w:bidi="ar"/>
              </w:rPr>
              <w:t>6</w:t>
            </w: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《建筑工程施工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许可证》预审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1．责任单位：市住房城乡建设局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2．受理要件：申请单位根据附件5提交资料，符合受理要求。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2．审查要求：开展审查，核发《建筑工程施工许可证》预审意见。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076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签发供地批复并取得《不动产权证书》后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宋体"/>
                <w:b w:val="0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val="en" w:bidi="ar"/>
              </w:rPr>
              <w:t>7</w:t>
            </w: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核发正式证书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核发《建设工程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规划许可证》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1．责任主体：自然资源分局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2．受理要件：申请单位根据附件3提交补充材料，符合受理要求。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3．审查要求：核发《建设工程规划许可证》及图纸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宋体"/>
                <w:b w:val="0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val="en" w:bidi="ar"/>
              </w:rPr>
              <w:t>8</w:t>
            </w: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核发《施工图审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查合格证》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1．责任主体：审图机构，市住房城乡建设局指导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2．受理要件：申请单位按照附件4提交补充材料，符合受理要求。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3．审查要求：核发《施工图审查合格证》及图纸。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宋体"/>
                <w:b w:val="0"/>
                <w:bCs/>
                <w:color w:val="000000"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val="en" w:bidi="ar"/>
              </w:rPr>
              <w:t>9</w:t>
            </w: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核发《建筑工程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施工许可证》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1．责任单位：</w:t>
            </w:r>
            <w:r>
              <w:rPr>
                <w:rFonts w:hint="eastAsia" w:ascii="Times New Roman" w:hAnsi="Times New Roman" w:cs="宋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市住房城乡建设局</w:t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2．受理要件：申请单位根据附件5提交补充资料，符合受理要求。</w:t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2．审查要求：核发《建筑工程施工许可证》。</w:t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3．工作时限：1个工作日</w:t>
            </w:r>
          </w:p>
        </w:tc>
      </w:tr>
    </w:tbl>
    <w:p>
      <w:pPr>
        <w:jc w:val="left"/>
        <w:rPr>
          <w:rFonts w:hint="default"/>
          <w:lang w:val="en"/>
        </w:rPr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44"/>
          <w:szCs w:val="44"/>
          <w:lang w:bidi="ar"/>
        </w:rPr>
        <w:t>公益公建项目用地开发建设预受理业务流程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bCs/>
          <w:color w:val="000000"/>
          <w:spacing w:val="-11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color w:val="000000"/>
          <w:spacing w:val="-11"/>
          <w:kern w:val="0"/>
          <w:sz w:val="32"/>
          <w:szCs w:val="32"/>
          <w:lang w:bidi="ar"/>
        </w:rPr>
        <w:t>（集体自用/出让）</w:t>
      </w:r>
    </w:p>
    <w:tbl>
      <w:tblPr>
        <w:tblStyle w:val="2"/>
        <w:tblW w:w="10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52"/>
        <w:gridCol w:w="800"/>
        <w:gridCol w:w="2127"/>
        <w:gridCol w:w="64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阶段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业务环节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具体内容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办理《建设用地规划条件》后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准备与申请</w:t>
            </w: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提出预受理申请</w:t>
            </w:r>
          </w:p>
        </w:tc>
        <w:tc>
          <w:tcPr>
            <w:tcW w:w="6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申请单位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（1）根据《建设用地规划条件》等出让文件编制建设工程设计方案和施工图设计文件；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（2）出具《申请预受理信用承诺书》（详见附件1）。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出具支持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预受理意见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镇街政府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（1）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了解核实项目是否预受理适用范围；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（2）出具《关于支持xxx项目用地开展预受理的函》；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（3）指定一名镇街导办员，衔接市级相关审批部门，启动业务辅导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3个工作日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签发供地批复准备工作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1、责任主体：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市自然资源局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负责准备供地批复等相关材料，做好不动产登记的准备工作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签发供地批复前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仿宋_GB2312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spacing w:val="-11"/>
                <w:kern w:val="0"/>
                <w:sz w:val="28"/>
                <w:szCs w:val="28"/>
                <w:lang w:val="en" w:bidi="ar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业务预审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《建设工程规划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许可证》预审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自然资源分局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（1）申请单位根据附件3提交材料，符合受理要求；（2）划拨批前公示已发布。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开展技术审查，核发《建设工程规划许可证》预审意见和图纸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仿宋_GB2312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spacing w:val="-11"/>
                <w:kern w:val="0"/>
                <w:sz w:val="28"/>
                <w:szCs w:val="28"/>
                <w:lang w:val="en" w:bidi="ar"/>
              </w:rPr>
              <w:t>5</w:t>
            </w: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《施工图审查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合格证》预审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审图机构，市住房城乡建设局指导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申请单位按照附件4提交材料，符合受理要求。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开展技术审查，核发《施工图审查合格证》预审意见和图纸。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仿宋_GB2312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spacing w:val="-11"/>
                <w:kern w:val="0"/>
                <w:sz w:val="28"/>
                <w:szCs w:val="28"/>
                <w:lang w:val="en" w:bidi="ar"/>
              </w:rPr>
              <w:t>6</w:t>
            </w: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《建筑工程施工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许可证》预审</w:t>
            </w:r>
          </w:p>
        </w:tc>
        <w:tc>
          <w:tcPr>
            <w:tcW w:w="6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1．责任单位：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市住房城乡建设局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申请单位根据附件5提交资料，符合受理要求。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2．审查要求：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开展审查，核发《建筑工程施工许可证》预审意见。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签发供地批复并取得《不动产权证书》后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仿宋_GB2312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spacing w:val="-11"/>
                <w:kern w:val="0"/>
                <w:sz w:val="28"/>
                <w:szCs w:val="28"/>
                <w:lang w:val="en" w:bidi="ar"/>
              </w:rPr>
              <w:t>7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核发正式证书</w:t>
            </w: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核发《建设工程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规划许可证》</w:t>
            </w:r>
          </w:p>
        </w:tc>
        <w:tc>
          <w:tcPr>
            <w:tcW w:w="6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自然资源分局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申请单位根据附件3提交补充材料，符合受理要求。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核发《建设工程规划许可证》及图纸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仿宋_GB2312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spacing w:val="-11"/>
                <w:kern w:val="0"/>
                <w:sz w:val="28"/>
                <w:szCs w:val="28"/>
                <w:lang w:val="en" w:bidi="ar"/>
              </w:rPr>
              <w:t>8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核发《施工图审查合格证》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审图机构，市住房城乡建设局指导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申请单位按照附件4提交补充材料，符合受理要求。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核发《施工图审查合格证》及图纸。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仿宋_GB2312"/>
                <w:bCs/>
                <w:color w:val="000000"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val="en" w:bidi="ar"/>
              </w:rPr>
              <w:t>9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Cs/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核发《建筑工程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施工许可证》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1．责任单位：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市住房城乡建设局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申请单位根据附件5提交补充资料，符合受理要求。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2．审查要求：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核发《建筑工程施工许可证》。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3．工作时限：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1个工作日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44"/>
          <w:szCs w:val="44"/>
          <w:lang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44"/>
          <w:szCs w:val="44"/>
          <w:lang w:bidi="ar"/>
        </w:rPr>
        <w:t>“三旧”改造项目用地开发建设预受理业务流程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bCs/>
          <w:color w:val="000000"/>
          <w:spacing w:val="-11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color w:val="000000"/>
          <w:spacing w:val="-11"/>
          <w:kern w:val="0"/>
          <w:sz w:val="32"/>
          <w:szCs w:val="32"/>
          <w:lang w:bidi="ar"/>
        </w:rPr>
        <w:t>（协议出让）</w:t>
      </w:r>
    </w:p>
    <w:tbl>
      <w:tblPr>
        <w:tblStyle w:val="2"/>
        <w:tblW w:w="10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52"/>
        <w:gridCol w:w="800"/>
        <w:gridCol w:w="2127"/>
        <w:gridCol w:w="64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阶段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业务环节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具体内容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办理《建设用地规划条件》后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准备与申请</w:t>
            </w: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提出预受理申请</w:t>
            </w:r>
          </w:p>
        </w:tc>
        <w:tc>
          <w:tcPr>
            <w:tcW w:w="6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申请单位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（1）根据《建设用地规划条件》等出让文件编制建设工程设计方案和施工图设计文件；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（2）出具《申请预受理信用承诺书》（详见附件1）。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出具支持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预受理意见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镇街政府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（1）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了解核实项目是否预受理适用范围；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（2）出具《关于支持xxx项目用地开展预受理的函》；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（3）指定一名镇街导办员，衔接市级相关审批部门，启动业务辅导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3个工作日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仿宋_GB2312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spacing w:val="-11"/>
                <w:kern w:val="0"/>
                <w:sz w:val="28"/>
                <w:szCs w:val="28"/>
                <w:lang w:val="en" w:bidi="ar"/>
              </w:rPr>
              <w:t>4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成交准备工作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市自然资源局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负责准备出让合同、缴款通知书和供地批复等相关材料，做好不动产登记的准备工作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土地成交前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仿宋_GB2312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spacing w:val="-11"/>
                <w:kern w:val="0"/>
                <w:sz w:val="28"/>
                <w:szCs w:val="28"/>
                <w:lang w:val="en" w:bidi="ar"/>
              </w:rPr>
              <w:t>5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业务预审</w:t>
            </w: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《建设工程规划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许可证》预审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自然资源分局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（1）申请单位根据附件3提交材料，符合受理要求；（2）出让预告已发布。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开展技术审查，核发《建设工程规划许可证》预审意见和图纸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仿宋_GB2312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spacing w:val="-11"/>
                <w:kern w:val="0"/>
                <w:sz w:val="28"/>
                <w:szCs w:val="28"/>
                <w:lang w:val="en" w:bidi="ar"/>
              </w:rPr>
              <w:t>6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《施工图审查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合格证》预审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审图机构，市住房城乡建设局指导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申请单位按照附件4提交材料，符合受理要求。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开展技术审查，核发《施工图审查合格证》预审意见和图纸。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仿宋_GB2312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spacing w:val="-11"/>
                <w:kern w:val="0"/>
                <w:sz w:val="28"/>
                <w:szCs w:val="28"/>
                <w:lang w:val="en" w:bidi="ar"/>
              </w:rPr>
              <w:t>7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《建筑工程施工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许可证》预审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1．责任单位：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市住房城乡建设局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申请单位根据附件5提交资料，符合受理要求。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2．审查要求：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开展审查，核发《建筑工程施工许可证》预审意见。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土地成交取得《不动产权证书》后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仿宋_GB2312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spacing w:val="-11"/>
                <w:kern w:val="0"/>
                <w:sz w:val="28"/>
                <w:szCs w:val="28"/>
                <w:lang w:val="en" w:bidi="ar"/>
              </w:rPr>
              <w:t>8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核发正式证书</w:t>
            </w: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核发《建设工程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规划许可证》</w:t>
            </w:r>
          </w:p>
        </w:tc>
        <w:tc>
          <w:tcPr>
            <w:tcW w:w="6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自然资源分局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申请单位根据附件3提交补充材料，符合受理要求。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核发《建设工程规划许可证》及图纸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仿宋_GB2312"/>
                <w:bCs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spacing w:val="-11"/>
                <w:kern w:val="0"/>
                <w:sz w:val="28"/>
                <w:szCs w:val="28"/>
                <w:lang w:val="en" w:bidi="ar"/>
              </w:rPr>
              <w:t>9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核发《施工图审查合格证》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1．责任主体：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审图机构，市住房城乡建设局指导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申请单位按照附件4提交补充材料，符合受理要求。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3．审查要求：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核发《施工图审查合格证》及图纸。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spacing w:val="-11"/>
                <w:kern w:val="0"/>
                <w:sz w:val="28"/>
                <w:szCs w:val="28"/>
                <w:lang w:bidi="ar"/>
              </w:rPr>
              <w:t>4．工作时限：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仿宋_GB2312"/>
                <w:bCs/>
                <w:color w:val="000000"/>
                <w:spacing w:val="-1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val="en" w:bidi="ar"/>
              </w:rPr>
              <w:t>10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Cs/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核发《建筑工程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施工许可证》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cs="仿宋_GB2312"/>
                <w:b w:val="0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1．责任单位：</w:t>
            </w:r>
            <w:r>
              <w:rPr>
                <w:rFonts w:hint="eastAsia" w:ascii="Times New Roman" w:hAnsi="Times New Roman" w:cs="仿宋_GB2312"/>
                <w:bCs/>
                <w:spacing w:val="-11"/>
                <w:kern w:val="0"/>
                <w:sz w:val="28"/>
                <w:szCs w:val="28"/>
                <w:lang w:bidi="ar"/>
              </w:rPr>
              <w:t>市住房城乡建设局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申请单位根据附件5提交补充资料，符合受理要求。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2．审查要求：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核发《建筑工程施工许可证》。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3．工作时限：</w:t>
            </w:r>
            <w:r>
              <w:rPr>
                <w:rFonts w:hint="eastAsia" w:ascii="Times New Roman" w:hAnsi="Times New Roman" w:cs="仿宋_GB2312"/>
                <w:bCs/>
                <w:color w:val="000000"/>
                <w:spacing w:val="-11"/>
                <w:kern w:val="0"/>
                <w:sz w:val="28"/>
                <w:szCs w:val="28"/>
                <w:lang w:bidi="ar"/>
              </w:rPr>
              <w:t>1个工作日</w:t>
            </w:r>
          </w:p>
        </w:tc>
      </w:tr>
    </w:tbl>
    <w:p>
      <w:pPr>
        <w:suppressLineNumbers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B52F5"/>
    <w:rsid w:val="480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2022-08-25T06:48:00Z</dcterms:created>
  <dc:creator>胡辉旺</dc:creator>
  <cp:lastModifiedBy>胡辉旺</cp:lastModifiedBy>
  <dcterms:modified xsi:type="dcterms:W3CDTF">2022-08-25T06:49:50Z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